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7900"/>
        <w:gridCol w:w="3720"/>
        <w:gridCol w:w="40"/>
      </w:tblGrid>
      <w:tr w:rsidR="00760892" w14:paraId="42182E50" w14:textId="77777777">
        <w:tc>
          <w:tcPr>
            <w:tcW w:w="7900" w:type="dxa"/>
            <w:tcMar>
              <w:top w:w="0" w:type="dxa"/>
              <w:left w:w="0" w:type="dxa"/>
              <w:bottom w:w="0" w:type="dxa"/>
              <w:right w:w="0" w:type="dxa"/>
            </w:tcMar>
          </w:tcPr>
          <w:p w14:paraId="595171F9" w14:textId="77777777" w:rsidR="00CA2DAE" w:rsidRDefault="00CA2DAE"/>
        </w:tc>
        <w:tc>
          <w:tcPr>
            <w:tcW w:w="3720" w:type="dxa"/>
            <w:tcMar>
              <w:top w:w="0" w:type="dxa"/>
              <w:left w:w="0" w:type="dxa"/>
              <w:bottom w:w="0" w:type="dxa"/>
              <w:right w:w="0" w:type="dxa"/>
            </w:tcMar>
          </w:tcPr>
          <w:p w14:paraId="248E36C6" w14:textId="77777777" w:rsidR="00CA2DAE" w:rsidRDefault="00CA2DAE"/>
        </w:tc>
        <w:tc>
          <w:tcPr>
            <w:tcW w:w="40" w:type="dxa"/>
            <w:tcMar>
              <w:top w:w="0" w:type="dxa"/>
              <w:left w:w="0" w:type="dxa"/>
              <w:bottom w:w="0" w:type="dxa"/>
              <w:right w:w="0" w:type="dxa"/>
            </w:tcMar>
          </w:tcPr>
          <w:p w14:paraId="7ED8112F" w14:textId="77777777" w:rsidR="00CA2DAE" w:rsidRDefault="00CA2DAE"/>
        </w:tc>
      </w:tr>
      <w:tr w:rsidR="00760892" w14:paraId="37B09176" w14:textId="77777777">
        <w:trPr>
          <w:trHeight w:val="245"/>
        </w:trPr>
        <w:tc>
          <w:tcPr>
            <w:tcW w:w="7900" w:type="dxa"/>
            <w:vMerge w:val="restart"/>
            <w:tcMar>
              <w:top w:w="0" w:type="dxa"/>
              <w:left w:w="0" w:type="dxa"/>
              <w:bottom w:w="0" w:type="dxa"/>
              <w:right w:w="0" w:type="dxa"/>
            </w:tcMar>
          </w:tcPr>
          <w:tbl>
            <w:tblPr>
              <w:tblW w:w="0" w:type="auto"/>
              <w:tblLayout w:type="fixed"/>
              <w:tblLook w:val="04A0" w:firstRow="1" w:lastRow="0" w:firstColumn="1" w:lastColumn="0" w:noHBand="0" w:noVBand="1"/>
            </w:tblPr>
            <w:tblGrid>
              <w:gridCol w:w="20"/>
              <w:gridCol w:w="1099"/>
              <w:gridCol w:w="941"/>
              <w:gridCol w:w="5819"/>
            </w:tblGrid>
            <w:tr w:rsidR="00760892" w14:paraId="6909F5CC" w14:textId="77777777">
              <w:trPr>
                <w:gridAfter w:val="1"/>
                <w:wAfter w:w="5802" w:type="dxa"/>
                <w:trHeight w:val="207"/>
              </w:trPr>
              <w:tc>
                <w:tcPr>
                  <w:tcW w:w="1" w:type="dxa"/>
                  <w:vMerge w:val="restart"/>
                  <w:tcMar>
                    <w:top w:w="0" w:type="dxa"/>
                    <w:left w:w="0" w:type="dxa"/>
                    <w:bottom w:w="0" w:type="dxa"/>
                    <w:right w:w="0" w:type="dxa"/>
                  </w:tcMar>
                </w:tcPr>
                <w:p w14:paraId="34B57ED1" w14:textId="77777777" w:rsidR="00CA2DAE" w:rsidRDefault="00CA2DAE">
                  <w:pPr>
                    <w:rPr>
                      <w:rFonts w:ascii="Arial" w:eastAsia="Arial" w:hAnsi="Arial" w:cs="Arial"/>
                      <w:sz w:val="18"/>
                      <w:lang w:val="fr-FR"/>
                    </w:rPr>
                  </w:pPr>
                  <w:bookmarkStart w:id="0" w:name="COVER_START"/>
                  <w:bookmarkEnd w:id="0"/>
                </w:p>
              </w:tc>
              <w:tc>
                <w:tcPr>
                  <w:tcW w:w="2040" w:type="dxa"/>
                  <w:gridSpan w:val="2"/>
                  <w:vMerge w:val="restart"/>
                  <w:tcMar>
                    <w:top w:w="0" w:type="dxa"/>
                    <w:left w:w="0" w:type="dxa"/>
                    <w:bottom w:w="0" w:type="dxa"/>
                    <w:right w:w="0" w:type="dxa"/>
                  </w:tcMar>
                </w:tcPr>
                <w:p w14:paraId="31CEE3E7" w14:textId="77777777" w:rsidR="00CA2DAE" w:rsidRDefault="00CA2DAE"/>
              </w:tc>
            </w:tr>
            <w:tr w:rsidR="00760892" w14:paraId="3DD1E873" w14:textId="77777777">
              <w:trPr>
                <w:gridAfter w:val="1"/>
                <w:wAfter w:w="5802" w:type="dxa"/>
                <w:trHeight w:val="985"/>
              </w:trPr>
              <w:tc>
                <w:tcPr>
                  <w:tcW w:w="1" w:type="dxa"/>
                  <w:vMerge/>
                  <w:tcMar>
                    <w:top w:w="0" w:type="dxa"/>
                    <w:left w:w="0" w:type="dxa"/>
                    <w:bottom w:w="0" w:type="dxa"/>
                    <w:right w:w="0" w:type="dxa"/>
                  </w:tcMar>
                </w:tcPr>
                <w:p w14:paraId="3E278DFE" w14:textId="77777777" w:rsidR="00CA2DAE" w:rsidRDefault="00CA2DAE"/>
              </w:tc>
              <w:tc>
                <w:tcPr>
                  <w:tcW w:w="2040" w:type="dxa"/>
                  <w:gridSpan w:val="2"/>
                  <w:vMerge/>
                  <w:tcMar>
                    <w:top w:w="0" w:type="dxa"/>
                    <w:left w:w="0" w:type="dxa"/>
                    <w:bottom w:w="0" w:type="dxa"/>
                    <w:right w:w="0" w:type="dxa"/>
                  </w:tcMar>
                </w:tcPr>
                <w:p w14:paraId="0E7F1EEB" w14:textId="77777777" w:rsidR="00CA2DAE" w:rsidRDefault="00CA2DAE"/>
              </w:tc>
            </w:tr>
            <w:tr w:rsidR="00760892" w14:paraId="692357D2" w14:textId="77777777">
              <w:trPr>
                <w:trHeight w:val="2825"/>
              </w:trPr>
              <w:tc>
                <w:tcPr>
                  <w:tcW w:w="1100" w:type="dxa"/>
                  <w:gridSpan w:val="2"/>
                  <w:tcMar>
                    <w:top w:w="0" w:type="dxa"/>
                    <w:left w:w="0" w:type="dxa"/>
                    <w:bottom w:w="0" w:type="dxa"/>
                    <w:right w:w="0" w:type="dxa"/>
                  </w:tcMar>
                </w:tcPr>
                <w:p w14:paraId="38CF5DC4" w14:textId="77777777" w:rsidR="00CA2DAE" w:rsidRDefault="00CA2DAE"/>
              </w:tc>
              <w:tc>
                <w:tcPr>
                  <w:tcW w:w="6760" w:type="dxa"/>
                  <w:gridSpan w:val="2"/>
                  <w:vMerge w:val="restart"/>
                  <w:tcMar>
                    <w:top w:w="0" w:type="dxa"/>
                    <w:left w:w="0" w:type="dxa"/>
                    <w:bottom w:w="0" w:type="dxa"/>
                    <w:right w:w="0" w:type="dxa"/>
                  </w:tcMar>
                </w:tcPr>
                <w:p w14:paraId="064D07D1" w14:textId="77777777" w:rsidR="00CA2DAE" w:rsidRDefault="00CA2DAE">
                  <w:pPr>
                    <w:pStyle w:val="NormalNoContentNoContentNoContentNoContent"/>
                    <w:spacing w:line="240" w:lineRule="exact"/>
                    <w:rPr>
                      <w:sz w:val="24"/>
                    </w:rPr>
                  </w:pPr>
                </w:p>
                <w:p w14:paraId="543187B5" w14:textId="77777777" w:rsidR="00CA2DAE" w:rsidRDefault="00CA2DAE">
                  <w:pPr>
                    <w:pStyle w:val="NormalNoContentNoContentNoContentNoContent"/>
                    <w:spacing w:after="570" w:line="240" w:lineRule="exact"/>
                    <w:rPr>
                      <w:sz w:val="24"/>
                    </w:rPr>
                  </w:pPr>
                </w:p>
                <w:p w14:paraId="0B302018" w14:textId="77777777" w:rsidR="00CA2DAE" w:rsidRDefault="00B845CB">
                  <w:pPr>
                    <w:pStyle w:val="CoverTitle"/>
                    <w:spacing w:before="540"/>
                    <w:rPr>
                      <w:lang w:val="fr-FR"/>
                    </w:rPr>
                  </w:pPr>
                  <w:r>
                    <w:rPr>
                      <w:lang w:val="fr-FR"/>
                    </w:rPr>
                    <w:t>CPR DISRUPTION</w:t>
                  </w:r>
                </w:p>
                <w:p w14:paraId="504BFD6D" w14:textId="77777777" w:rsidR="00CA2DAE" w:rsidRDefault="00B845CB">
                  <w:pPr>
                    <w:pStyle w:val="CoverSubTitle"/>
                    <w:spacing w:line="391" w:lineRule="exact"/>
                    <w:rPr>
                      <w:lang w:val="fr-FR"/>
                    </w:rPr>
                  </w:pPr>
                  <w:r>
                    <w:rPr>
                      <w:lang w:val="fr-FR"/>
                    </w:rPr>
                    <w:t xml:space="preserve">OPCVM relevant de la Directive 2009/65/CE </w:t>
                  </w:r>
                </w:p>
                <w:p w14:paraId="0E462E18" w14:textId="77777777" w:rsidR="00CA2DAE" w:rsidRDefault="00B845CB">
                  <w:pPr>
                    <w:pStyle w:val="CoverSubTitle"/>
                    <w:spacing w:after="330" w:line="391" w:lineRule="exact"/>
                    <w:rPr>
                      <w:lang w:val="fr-FR"/>
                    </w:rPr>
                  </w:pPr>
                  <w:r>
                    <w:rPr>
                      <w:lang w:val="fr-FR"/>
                    </w:rPr>
                    <w:t>FCP de droit français</w:t>
                  </w:r>
                </w:p>
                <w:tbl>
                  <w:tblPr>
                    <w:tblW w:w="0" w:type="auto"/>
                    <w:tblLayout w:type="fixed"/>
                    <w:tblLook w:val="04A0" w:firstRow="1" w:lastRow="0" w:firstColumn="1" w:lastColumn="0" w:noHBand="0" w:noVBand="1"/>
                  </w:tblPr>
                  <w:tblGrid>
                    <w:gridCol w:w="1500"/>
                  </w:tblGrid>
                  <w:tr w:rsidR="00760892" w14:paraId="33F5F737" w14:textId="77777777">
                    <w:trPr>
                      <w:trHeight w:hRule="exact" w:val="65"/>
                    </w:trPr>
                    <w:tc>
                      <w:tcPr>
                        <w:tcW w:w="1500" w:type="dxa"/>
                        <w:shd w:val="clear" w:color="009EE0" w:fill="009EE0"/>
                        <w:tcMar>
                          <w:top w:w="0" w:type="dxa"/>
                          <w:left w:w="0" w:type="dxa"/>
                          <w:bottom w:w="0" w:type="dxa"/>
                          <w:right w:w="0" w:type="dxa"/>
                        </w:tcMar>
                      </w:tcPr>
                      <w:p w14:paraId="35630CFC" w14:textId="77777777" w:rsidR="00CA2DAE" w:rsidRPr="00124D25" w:rsidRDefault="00CA2DAE">
                        <w:pPr>
                          <w:rPr>
                            <w:lang w:val="fr-FR"/>
                          </w:rPr>
                        </w:pPr>
                      </w:p>
                    </w:tc>
                  </w:tr>
                </w:tbl>
                <w:p w14:paraId="7E19C062" w14:textId="77777777" w:rsidR="00CA2DAE" w:rsidRPr="00124D25" w:rsidRDefault="00B845CB">
                  <w:pPr>
                    <w:spacing w:line="165" w:lineRule="exact"/>
                    <w:rPr>
                      <w:sz w:val="17"/>
                      <w:lang w:val="fr-FR"/>
                    </w:rPr>
                  </w:pPr>
                  <w:r w:rsidRPr="00124D25">
                    <w:rPr>
                      <w:lang w:val="fr-FR"/>
                    </w:rPr>
                    <w:t xml:space="preserve"> </w:t>
                  </w:r>
                </w:p>
                <w:p w14:paraId="3CF673C7" w14:textId="77777777" w:rsidR="00CA2DAE" w:rsidRDefault="00B845CB">
                  <w:pPr>
                    <w:pStyle w:val="CoverReportType"/>
                    <w:rPr>
                      <w:lang w:val="fr-FR"/>
                    </w:rPr>
                  </w:pPr>
                  <w:r>
                    <w:rPr>
                      <w:lang w:val="fr-FR"/>
                    </w:rPr>
                    <w:t>RAPPORT ANNUEL</w:t>
                  </w:r>
                </w:p>
                <w:p w14:paraId="55C45CA7" w14:textId="77777777" w:rsidR="00CA2DAE" w:rsidRDefault="00B845CB">
                  <w:pPr>
                    <w:pStyle w:val="CoverDate"/>
                    <w:spacing w:after="60"/>
                    <w:rPr>
                      <w:lang w:val="fr-FR"/>
                    </w:rPr>
                  </w:pPr>
                  <w:r>
                    <w:rPr>
                      <w:lang w:val="fr-FR"/>
                    </w:rPr>
                    <w:t>EXERCICE CLOS LE 30 JUIN 2025</w:t>
                  </w:r>
                </w:p>
              </w:tc>
            </w:tr>
            <w:tr w:rsidR="00760892" w14:paraId="10CC98C3" w14:textId="77777777">
              <w:tc>
                <w:tcPr>
                  <w:tcW w:w="1100" w:type="dxa"/>
                  <w:gridSpan w:val="2"/>
                  <w:tcMar>
                    <w:top w:w="0" w:type="dxa"/>
                    <w:left w:w="0" w:type="dxa"/>
                    <w:bottom w:w="0" w:type="dxa"/>
                    <w:right w:w="0" w:type="dxa"/>
                  </w:tcMar>
                </w:tcPr>
                <w:p w14:paraId="0BECF560" w14:textId="77777777" w:rsidR="00CA2DAE" w:rsidRDefault="00CA2DAE"/>
              </w:tc>
              <w:tc>
                <w:tcPr>
                  <w:tcW w:w="6760" w:type="dxa"/>
                  <w:gridSpan w:val="2"/>
                  <w:vMerge/>
                  <w:tcMar>
                    <w:top w:w="0" w:type="dxa"/>
                    <w:left w:w="0" w:type="dxa"/>
                    <w:bottom w:w="0" w:type="dxa"/>
                    <w:right w:w="0" w:type="dxa"/>
                  </w:tcMar>
                </w:tcPr>
                <w:p w14:paraId="1C8E0E70" w14:textId="77777777" w:rsidR="00CA2DAE" w:rsidRDefault="00CA2DAE"/>
              </w:tc>
            </w:tr>
          </w:tbl>
          <w:p w14:paraId="140D1B8D" w14:textId="77777777" w:rsidR="00CA2DAE" w:rsidRDefault="00CA2DAE"/>
        </w:tc>
        <w:tc>
          <w:tcPr>
            <w:tcW w:w="3720" w:type="dxa"/>
            <w:tcMar>
              <w:top w:w="0" w:type="dxa"/>
              <w:left w:w="0" w:type="dxa"/>
              <w:bottom w:w="0" w:type="dxa"/>
              <w:right w:w="0" w:type="dxa"/>
            </w:tcMar>
          </w:tcPr>
          <w:p w14:paraId="55E6B83A" w14:textId="77777777" w:rsidR="00CA2DAE" w:rsidRDefault="00CA2DAE"/>
        </w:tc>
        <w:tc>
          <w:tcPr>
            <w:tcW w:w="40" w:type="dxa"/>
            <w:tcMar>
              <w:top w:w="0" w:type="dxa"/>
              <w:left w:w="0" w:type="dxa"/>
              <w:bottom w:w="0" w:type="dxa"/>
              <w:right w:w="0" w:type="dxa"/>
            </w:tcMar>
          </w:tcPr>
          <w:p w14:paraId="0F367844" w14:textId="77777777" w:rsidR="00CA2DAE" w:rsidRDefault="00CA2DAE"/>
        </w:tc>
      </w:tr>
      <w:tr w:rsidR="00760892" w14:paraId="608F1F0C" w14:textId="77777777">
        <w:tc>
          <w:tcPr>
            <w:tcW w:w="7900" w:type="dxa"/>
            <w:vMerge/>
            <w:tcMar>
              <w:top w:w="0" w:type="dxa"/>
              <w:left w:w="0" w:type="dxa"/>
              <w:bottom w:w="0" w:type="dxa"/>
              <w:right w:w="0" w:type="dxa"/>
            </w:tcMar>
          </w:tcPr>
          <w:p w14:paraId="0BC91DA8" w14:textId="77777777" w:rsidR="00CA2DAE" w:rsidRDefault="00CA2DAE"/>
        </w:tc>
        <w:tc>
          <w:tcPr>
            <w:tcW w:w="3720" w:type="dxa"/>
            <w:tcMar>
              <w:top w:w="0" w:type="dxa"/>
              <w:left w:w="0" w:type="dxa"/>
              <w:bottom w:w="0" w:type="dxa"/>
              <w:right w:w="0" w:type="dxa"/>
            </w:tcMar>
          </w:tcPr>
          <w:p w14:paraId="3D837BF1" w14:textId="77777777" w:rsidR="00CA2DAE" w:rsidRDefault="00B845CB">
            <w:r>
              <w:rPr>
                <w:noProof/>
              </w:rPr>
              <w:drawing>
                <wp:inline distT="0" distB="0" distL="0" distR="0" wp14:anchorId="4EDFFBE5" wp14:editId="01CF5C5B">
                  <wp:extent cx="2349500" cy="4127500"/>
                  <wp:effectExtent l="0" t="0" r="0" b="0"/>
                  <wp:docPr id="1025" name="Image 1025"/>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14:paraId="78369215" w14:textId="77777777" w:rsidR="00CA2DAE" w:rsidRDefault="00CA2DAE"/>
        </w:tc>
      </w:tr>
    </w:tbl>
    <w:p w14:paraId="6DA6ED18" w14:textId="77777777" w:rsidR="00CA2DAE" w:rsidRDefault="00B845CB">
      <w:r>
        <w:rPr>
          <w:noProof/>
        </w:rPr>
        <w:drawing>
          <wp:inline distT="0" distB="0" distL="0" distR="0" wp14:anchorId="0B16D293" wp14:editId="0598F7C6">
            <wp:extent cx="7556500" cy="6350000"/>
            <wp:effectExtent l="0" t="0" r="0" b="0"/>
            <wp:docPr id="1026" name="Image 1026"/>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14:paraId="37E2947A" w14:textId="77777777" w:rsidR="00CA2DAE" w:rsidRDefault="00CA2DAE">
      <w:pPr>
        <w:ind w:left="10280" w:right="20"/>
        <w:rPr>
          <w:rFonts w:ascii="Arial" w:eastAsia="Arial" w:hAnsi="Arial" w:cs="Arial"/>
          <w:lang w:val="fr-FR"/>
        </w:rPr>
        <w:sectPr w:rsidR="00CA2DAE">
          <w:headerReference w:type="default" r:id="rId9"/>
          <w:footerReference w:type="default" r:id="rId10"/>
          <w:pgSz w:w="11900" w:h="16840"/>
          <w:pgMar w:top="0" w:right="0" w:bottom="0" w:left="0" w:header="0" w:footer="0" w:gutter="0"/>
          <w:cols w:space="720"/>
          <w:docGrid w:linePitch="360"/>
        </w:sectPr>
      </w:pPr>
      <w:bookmarkStart w:id="1" w:name="COVER_END"/>
      <w:bookmarkEnd w:id="1"/>
    </w:p>
    <w:p w14:paraId="0A66CF62" w14:textId="77777777" w:rsidR="00CA2DAE" w:rsidRDefault="00B845CB">
      <w:pPr>
        <w:pStyle w:val="TocTitle"/>
        <w:spacing w:after="165"/>
        <w:rPr>
          <w:lang w:val="fr-FR"/>
        </w:rPr>
      </w:pPr>
      <w:bookmarkStart w:id="2" w:name="TOC_START"/>
      <w:bookmarkEnd w:id="2"/>
      <w:r>
        <w:rPr>
          <w:lang w:val="fr-FR"/>
        </w:rPr>
        <w:lastRenderedPageBreak/>
        <w:t>Sommaire</w:t>
      </w:r>
    </w:p>
    <w:p w14:paraId="252EABE2" w14:textId="77777777" w:rsidR="00CA2DAE" w:rsidRDefault="00B845CB">
      <w:pPr>
        <w:pStyle w:val="TocIndexTitle"/>
        <w:spacing w:after="75"/>
        <w:ind w:right="100"/>
        <w:rPr>
          <w:lang w:val="fr-FR"/>
        </w:rPr>
      </w:pPr>
      <w:r>
        <w:rPr>
          <w:lang w:val="fr-FR"/>
        </w:rPr>
        <w:t xml:space="preserve"> </w:t>
      </w:r>
      <w:r>
        <w:rPr>
          <w:lang w:val="fr-FR"/>
        </w:rPr>
        <w:tab/>
        <w:t>Pages</w:t>
      </w:r>
    </w:p>
    <w:bookmarkStart w:id="3" w:name="60A15B938E2B922E5374CF2C6921C193"/>
    <w:bookmarkEnd w:id="3"/>
    <w:p w14:paraId="0A84C94F" w14:textId="77777777" w:rsidR="00CA2DAE" w:rsidRDefault="00B845CB">
      <w:pPr>
        <w:pStyle w:val="SepList"/>
        <w:ind w:right="4400"/>
        <w:rPr>
          <w:sz w:val="1"/>
          <w:lang w:val="fr-FR"/>
        </w:rPr>
      </w:pPr>
      <w:r>
        <w:rPr>
          <w:sz w:val="1"/>
          <w:lang w:val="fr-FR"/>
        </w:rPr>
        <w:fldChar w:fldCharType="begin"/>
      </w:r>
      <w:r>
        <w:rPr>
          <w:sz w:val="1"/>
          <w:lang w:val="fr-FR"/>
        </w:rPr>
        <w:instrText xml:space="preserve"> = MOD(3,2) </w:instrText>
      </w:r>
      <w:r>
        <w:rPr>
          <w:sz w:val="1"/>
          <w:lang w:val="fr-FR"/>
        </w:rPr>
        <w:fldChar w:fldCharType="separate"/>
      </w:r>
      <w:r>
        <w:rPr>
          <w:sz w:val="1"/>
          <w:lang w:val="fr-FR"/>
        </w:rPr>
        <w:t>1</w:t>
      </w:r>
      <w:r>
        <w:rPr>
          <w:sz w:val="1"/>
          <w:lang w:val="fr-FR"/>
        </w:rPr>
        <w:fldChar w:fldCharType="end"/>
      </w:r>
    </w:p>
    <w:p w14:paraId="232B84C3" w14:textId="77777777" w:rsidR="007269AF" w:rsidRDefault="00B845CB">
      <w:pPr>
        <w:pStyle w:val="TM1"/>
        <w:rPr>
          <w:rFonts w:asciiTheme="minorHAnsi" w:eastAsiaTheme="minorEastAsia" w:hAnsiTheme="minorHAnsi" w:cstheme="minorBidi"/>
          <w:b w:val="0"/>
          <w:noProof/>
          <w:color w:val="auto"/>
          <w:kern w:val="2"/>
          <w:sz w:val="24"/>
          <w:szCs w:val="24"/>
          <w:lang w:val="fr-FR" w:eastAsia="fr-FR"/>
          <w14:ligatures w14:val="standardContextual"/>
        </w:rPr>
      </w:pPr>
      <w:r>
        <w:rPr>
          <w:sz w:val="2"/>
          <w:lang w:val="fr-FR"/>
        </w:rPr>
        <w:fldChar w:fldCharType="begin"/>
      </w:r>
      <w:r>
        <w:rPr>
          <w:b w:val="0"/>
          <w:sz w:val="2"/>
          <w:lang w:val="fr-FR"/>
        </w:rPr>
        <w:instrText xml:space="preserve">SET Comma </w:instrText>
      </w:r>
      <w:r>
        <w:rPr>
          <w:b w:val="0"/>
          <w:sz w:val="2"/>
          <w:lang w:val="fr-FR"/>
        </w:rPr>
        <w:instrText>"RefToc1,1,RefToc2,2,RefToc3,3,RefToc4,4,RefToc5,5,RefToc6,6,RefToc7,7,RefToc8,8,RefToc9,9"</w:instrText>
      </w:r>
      <w:r>
        <w:rPr>
          <w:sz w:val="2"/>
          <w:lang w:val="fr-FR"/>
        </w:rPr>
        <w:fldChar w:fldCharType="separate"/>
      </w:r>
      <w:bookmarkStart w:id="4" w:name="Comma"/>
      <w:r>
        <w:rPr>
          <w:b w:val="0"/>
          <w:sz w:val="2"/>
          <w:lang w:val="fr-FR"/>
        </w:rPr>
        <w:t>RefToc1,1,RefToc2,2,RefToc3,3,RefToc4,4,RefToc5,5,RefToc6,6,RefToc7,7,RefToc8,8,RefToc9,9</w:t>
      </w:r>
      <w:bookmarkEnd w:id="4"/>
      <w:r>
        <w:rPr>
          <w:sz w:val="2"/>
          <w:lang w:val="fr-FR"/>
        </w:rPr>
        <w:fldChar w:fldCharType="end"/>
      </w:r>
      <w:r>
        <w:rPr>
          <w:sz w:val="2"/>
          <w:lang w:val="fr-FR"/>
        </w:rPr>
        <w:fldChar w:fldCharType="begin"/>
      </w:r>
      <w:r>
        <w:rPr>
          <w:b w:val="0"/>
          <w:sz w:val="2"/>
          <w:lang w:val="fr-FR"/>
        </w:rPr>
        <w:instrText>SET Semicolon "RefToc1;1;RefToc2;2;RefToc3;3;RefToc4;4;RefToc5;5;RefToc6;6;RefToc7;7;RefToc8;8;RefToc9;9"</w:instrText>
      </w:r>
      <w:r>
        <w:rPr>
          <w:sz w:val="2"/>
          <w:lang w:val="fr-FR"/>
        </w:rPr>
        <w:fldChar w:fldCharType="separate"/>
      </w:r>
      <w:bookmarkStart w:id="5" w:name="Semicolon"/>
      <w:r>
        <w:rPr>
          <w:b w:val="0"/>
          <w:sz w:val="2"/>
          <w:lang w:val="fr-FR"/>
        </w:rPr>
        <w:t>RefToc1;1;RefToc2;2;RefToc3;3;RefToc4;4;RefToc5;5;RefToc6;6;RefToc7;7;RefToc8;8;RefToc9;9</w:t>
      </w:r>
      <w:bookmarkEnd w:id="5"/>
      <w:r>
        <w:rPr>
          <w:sz w:val="2"/>
          <w:lang w:val="fr-FR"/>
        </w:rPr>
        <w:fldChar w:fldCharType="end"/>
      </w:r>
      <w:r>
        <w:fldChar w:fldCharType="begin"/>
      </w:r>
      <w:r>
        <w:rPr>
          <w:b w:val="0"/>
          <w:sz w:val="2"/>
          <w:lang w:val="fr-FR"/>
        </w:rPr>
        <w:instrText xml:space="preserve"> TOC \t </w:instrText>
      </w:r>
      <w:r>
        <w:fldChar w:fldCharType="begin"/>
      </w:r>
      <w:r>
        <w:rPr>
          <w:b w:val="0"/>
          <w:sz w:val="2"/>
          <w:lang w:val="fr-FR"/>
        </w:rPr>
        <w:instrText xml:space="preserve"> IF </w:instrText>
      </w:r>
      <w:r>
        <w:fldChar w:fldCharType="begin"/>
      </w:r>
      <w:r>
        <w:rPr>
          <w:b w:val="0"/>
          <w:sz w:val="2"/>
          <w:lang w:val="fr-FR"/>
        </w:rPr>
        <w:instrText xml:space="preserve"> STYLEREF SepList </w:instrText>
      </w:r>
      <w:r>
        <w:fldChar w:fldCharType="separate"/>
      </w:r>
      <w:r>
        <w:rPr>
          <w:b w:val="0"/>
          <w:sz w:val="2"/>
          <w:lang w:val="fr-FR"/>
        </w:rPr>
        <w:instrText>1</w:instrText>
      </w:r>
      <w:r>
        <w:fldChar w:fldCharType="end"/>
      </w:r>
      <w:r>
        <w:rPr>
          <w:b w:val="0"/>
          <w:sz w:val="2"/>
          <w:lang w:val="fr-FR"/>
        </w:rPr>
        <w:instrText xml:space="preserve"> = 1 </w:instrText>
      </w:r>
      <w:r>
        <w:fldChar w:fldCharType="begin"/>
      </w:r>
      <w:r>
        <w:rPr>
          <w:b w:val="0"/>
          <w:sz w:val="2"/>
          <w:lang w:val="fr-FR"/>
        </w:rPr>
        <w:instrText xml:space="preserve"> REF Comma </w:instrText>
      </w:r>
      <w:r>
        <w:fldChar w:fldCharType="separate"/>
      </w:r>
      <w:r>
        <w:rPr>
          <w:b w:val="0"/>
          <w:sz w:val="2"/>
          <w:lang w:val="fr-FR"/>
        </w:rPr>
        <w:instrText>RefToc1,1,RefToc2,2,RefToc3,3,RefToc4,4,RefToc5,5,RefToc6,6,RefToc7,7,RefToc8,8,RefToc9,9</w:instrText>
      </w:r>
      <w:r>
        <w:fldChar w:fldCharType="end"/>
      </w:r>
      <w:r>
        <w:rPr>
          <w:b w:val="0"/>
          <w:sz w:val="2"/>
          <w:lang w:val="fr-FR"/>
        </w:rPr>
        <w:instrText xml:space="preserve"> </w:instrText>
      </w:r>
      <w:r>
        <w:fldChar w:fldCharType="begin"/>
      </w:r>
      <w:r>
        <w:rPr>
          <w:b w:val="0"/>
          <w:sz w:val="2"/>
          <w:lang w:val="fr-FR"/>
        </w:rPr>
        <w:instrText xml:space="preserve"> REF Semicolon </w:instrText>
      </w:r>
      <w:r>
        <w:fldChar w:fldCharType="separate"/>
      </w:r>
      <w:r>
        <w:rPr>
          <w:b w:val="0"/>
          <w:sz w:val="2"/>
          <w:lang w:val="fr-FR"/>
        </w:rPr>
        <w:instrText>RefToc1;1;RefToc2;2;RefToc3;3;RefToc4;4;RefToc5;5;RefToc6;6;RefToc7;7;RefToc8;8;RefToc9;9</w:instrText>
      </w:r>
      <w:r>
        <w:fldChar w:fldCharType="end"/>
      </w:r>
      <w:r>
        <w:rPr>
          <w:b w:val="0"/>
          <w:sz w:val="2"/>
          <w:lang w:val="fr-FR"/>
        </w:rPr>
        <w:instrText xml:space="preserve"> </w:instrText>
      </w:r>
      <w:r>
        <w:fldChar w:fldCharType="separate"/>
      </w:r>
      <w:r>
        <w:rPr>
          <w:b w:val="0"/>
          <w:sz w:val="2"/>
          <w:lang w:val="fr-FR"/>
        </w:rPr>
        <w:instrText>RefToc1,1,RefToc2,2,RefToc3,3,RefToc4,4,RefToc5,5,RefToc6,6,RefToc7,7,RefToc8,8,RefToc9,9</w:instrText>
      </w:r>
      <w:r>
        <w:fldChar w:fldCharType="end"/>
      </w:r>
      <w:r>
        <w:rPr>
          <w:b w:val="0"/>
          <w:sz w:val="2"/>
          <w:lang w:val="fr-FR"/>
        </w:rPr>
        <w:instrText xml:space="preserve"> \l 1-9 \h \z </w:instrText>
      </w:r>
      <w:r>
        <w:fldChar w:fldCharType="separate"/>
      </w:r>
    </w:p>
    <w:p w14:paraId="5790F4FF" w14:textId="77777777" w:rsidR="00760892" w:rsidRDefault="00B845CB">
      <w:pPr>
        <w:pStyle w:val="TM1"/>
        <w:rPr>
          <w:rFonts w:asciiTheme="minorHAnsi" w:hAnsiTheme="minorHAnsi"/>
          <w:noProof/>
        </w:rPr>
      </w:pPr>
      <w:hyperlink w:anchor="_Toc256000000" w:history="1">
        <w:r>
          <w:rPr>
            <w:rStyle w:val="Lienhypertexte"/>
            <w:lang w:val="fr-FR"/>
          </w:rPr>
          <w:t>Compte rendu d'activité</w:t>
        </w:r>
        <w:r>
          <w:tab/>
        </w:r>
        <w:r>
          <w:fldChar w:fldCharType="begin"/>
        </w:r>
        <w:r>
          <w:instrText xml:space="preserve"> PAGEREF _Toc256000000 \h </w:instrText>
        </w:r>
        <w:r>
          <w:fldChar w:fldCharType="separate"/>
        </w:r>
        <w:r>
          <w:t>3</w:t>
        </w:r>
        <w:r>
          <w:fldChar w:fldCharType="end"/>
        </w:r>
      </w:hyperlink>
    </w:p>
    <w:p w14:paraId="6F13B167" w14:textId="77777777" w:rsidR="00760892" w:rsidRDefault="00B845CB">
      <w:pPr>
        <w:pStyle w:val="TM1"/>
        <w:rPr>
          <w:rFonts w:asciiTheme="minorHAnsi" w:hAnsiTheme="minorHAnsi"/>
          <w:noProof/>
        </w:rPr>
      </w:pPr>
      <w:hyperlink w:anchor="_Toc256000013" w:history="1">
        <w:r>
          <w:rPr>
            <w:rStyle w:val="Lienhypertexte"/>
            <w:lang w:val="fr-FR"/>
          </w:rPr>
          <w:t>Vie de l'OPC sur l'exercice sous revue</w:t>
        </w:r>
        <w:r>
          <w:tab/>
        </w:r>
        <w:r>
          <w:fldChar w:fldCharType="begin"/>
        </w:r>
        <w:r>
          <w:instrText xml:space="preserve"> PAGEREF _Toc256000013 \h </w:instrText>
        </w:r>
        <w:r>
          <w:fldChar w:fldCharType="separate"/>
        </w:r>
        <w:r>
          <w:t>28</w:t>
        </w:r>
        <w:r>
          <w:fldChar w:fldCharType="end"/>
        </w:r>
      </w:hyperlink>
    </w:p>
    <w:p w14:paraId="6189A34B" w14:textId="77777777" w:rsidR="00760892" w:rsidRDefault="00B845CB">
      <w:pPr>
        <w:pStyle w:val="TM1"/>
        <w:rPr>
          <w:rFonts w:asciiTheme="minorHAnsi" w:hAnsiTheme="minorHAnsi"/>
          <w:noProof/>
        </w:rPr>
      </w:pPr>
      <w:hyperlink w:anchor="_Toc256000014" w:history="1">
        <w:r>
          <w:rPr>
            <w:rStyle w:val="Lienhypertexte"/>
            <w:lang w:val="fr-FR"/>
          </w:rPr>
          <w:t>Informations spécifiques</w:t>
        </w:r>
        <w:r>
          <w:tab/>
        </w:r>
        <w:r>
          <w:fldChar w:fldCharType="begin"/>
        </w:r>
        <w:r>
          <w:instrText xml:space="preserve"> PAGEREF _Toc256000014 \h </w:instrText>
        </w:r>
        <w:r>
          <w:fldChar w:fldCharType="separate"/>
        </w:r>
        <w:r>
          <w:t>29</w:t>
        </w:r>
        <w:r>
          <w:fldChar w:fldCharType="end"/>
        </w:r>
      </w:hyperlink>
    </w:p>
    <w:p w14:paraId="784A5D38" w14:textId="77777777" w:rsidR="00760892" w:rsidRDefault="00B845CB">
      <w:pPr>
        <w:pStyle w:val="TM1"/>
        <w:rPr>
          <w:rFonts w:asciiTheme="minorHAnsi" w:hAnsiTheme="minorHAnsi"/>
          <w:noProof/>
        </w:rPr>
      </w:pPr>
      <w:hyperlink w:anchor="_Toc256000019" w:history="1">
        <w:r>
          <w:rPr>
            <w:rStyle w:val="Lienhypertexte"/>
            <w:lang w:val="fr-FR"/>
          </w:rPr>
          <w:t>Informations réglementaires</w:t>
        </w:r>
        <w:r>
          <w:tab/>
        </w:r>
        <w:r>
          <w:fldChar w:fldCharType="begin"/>
        </w:r>
        <w:r>
          <w:instrText xml:space="preserve"> PAGEREF _Toc256000019 \h </w:instrText>
        </w:r>
        <w:r>
          <w:fldChar w:fldCharType="separate"/>
        </w:r>
        <w:r>
          <w:t>30</w:t>
        </w:r>
        <w:r>
          <w:fldChar w:fldCharType="end"/>
        </w:r>
      </w:hyperlink>
    </w:p>
    <w:p w14:paraId="57E7198A" w14:textId="77777777" w:rsidR="00760892" w:rsidRDefault="00B845CB">
      <w:pPr>
        <w:pStyle w:val="TM1"/>
        <w:rPr>
          <w:rFonts w:asciiTheme="minorHAnsi" w:hAnsiTheme="minorHAnsi"/>
          <w:noProof/>
        </w:rPr>
      </w:pPr>
      <w:hyperlink w:anchor="_Toc256000027" w:history="1">
        <w:r>
          <w:rPr>
            <w:rStyle w:val="Lienhypertexte"/>
            <w:lang w:val="fr-FR"/>
          </w:rPr>
          <w:t>Certification du Commissaire aux comptes</w:t>
        </w:r>
        <w:r>
          <w:tab/>
        </w:r>
        <w:r>
          <w:fldChar w:fldCharType="begin"/>
        </w:r>
        <w:r>
          <w:instrText xml:space="preserve"> PAGEREF _Toc256000027 \h </w:instrText>
        </w:r>
        <w:r>
          <w:fldChar w:fldCharType="separate"/>
        </w:r>
        <w:r>
          <w:t>35</w:t>
        </w:r>
        <w:r>
          <w:fldChar w:fldCharType="end"/>
        </w:r>
      </w:hyperlink>
    </w:p>
    <w:p w14:paraId="57CBA80F" w14:textId="77777777" w:rsidR="00760892" w:rsidRDefault="00B845CB">
      <w:pPr>
        <w:pStyle w:val="TM1"/>
        <w:rPr>
          <w:rFonts w:asciiTheme="minorHAnsi" w:hAnsiTheme="minorHAnsi"/>
          <w:noProof/>
        </w:rPr>
      </w:pPr>
      <w:hyperlink w:anchor="_Toc256000028" w:history="1">
        <w:r>
          <w:rPr>
            <w:rStyle w:val="Lienhypertexte"/>
            <w:lang w:val="fr-FR"/>
          </w:rPr>
          <w:t>Comptes annuels</w:t>
        </w:r>
        <w:r>
          <w:tab/>
        </w:r>
        <w:r>
          <w:fldChar w:fldCharType="begin"/>
        </w:r>
        <w:r>
          <w:instrText xml:space="preserve"> PAGEREF _Toc256000028 \h </w:instrText>
        </w:r>
        <w:r>
          <w:fldChar w:fldCharType="separate"/>
        </w:r>
        <w:r>
          <w:t>40</w:t>
        </w:r>
        <w:r>
          <w:fldChar w:fldCharType="end"/>
        </w:r>
      </w:hyperlink>
    </w:p>
    <w:p w14:paraId="3AFB3AFD" w14:textId="77777777" w:rsidR="00760892" w:rsidRDefault="00B845CB">
      <w:pPr>
        <w:pStyle w:val="TM2"/>
        <w:rPr>
          <w:rFonts w:asciiTheme="minorHAnsi" w:hAnsiTheme="minorHAnsi"/>
          <w:noProof/>
        </w:rPr>
      </w:pPr>
      <w:hyperlink w:anchor="_Toc256000029" w:history="1">
        <w:r>
          <w:rPr>
            <w:rStyle w:val="Lienhypertexte"/>
            <w:lang w:val="fr-FR"/>
          </w:rPr>
          <w:t>Bilan Actif</w:t>
        </w:r>
        <w:r>
          <w:tab/>
        </w:r>
        <w:r>
          <w:fldChar w:fldCharType="begin"/>
        </w:r>
        <w:r>
          <w:instrText xml:space="preserve"> PAGEREF _Toc256000029 \h </w:instrText>
        </w:r>
        <w:r>
          <w:fldChar w:fldCharType="separate"/>
        </w:r>
        <w:r>
          <w:t>41</w:t>
        </w:r>
        <w:r>
          <w:fldChar w:fldCharType="end"/>
        </w:r>
      </w:hyperlink>
    </w:p>
    <w:p w14:paraId="5312D932" w14:textId="77777777" w:rsidR="00760892" w:rsidRDefault="00B845CB">
      <w:pPr>
        <w:pStyle w:val="TM2"/>
        <w:rPr>
          <w:rFonts w:asciiTheme="minorHAnsi" w:hAnsiTheme="minorHAnsi"/>
          <w:noProof/>
        </w:rPr>
      </w:pPr>
      <w:hyperlink w:anchor="_Toc256000030" w:history="1">
        <w:r>
          <w:rPr>
            <w:rStyle w:val="Lienhypertexte"/>
            <w:lang w:val="fr-FR"/>
          </w:rPr>
          <w:t>Bilan Passif</w:t>
        </w:r>
        <w:r>
          <w:tab/>
        </w:r>
        <w:r>
          <w:fldChar w:fldCharType="begin"/>
        </w:r>
        <w:r>
          <w:instrText xml:space="preserve"> PAGEREF _Toc256000030 \h </w:instrText>
        </w:r>
        <w:r>
          <w:fldChar w:fldCharType="separate"/>
        </w:r>
        <w:r>
          <w:t>42</w:t>
        </w:r>
        <w:r>
          <w:fldChar w:fldCharType="end"/>
        </w:r>
      </w:hyperlink>
    </w:p>
    <w:p w14:paraId="1523327A" w14:textId="77777777" w:rsidR="00760892" w:rsidRDefault="00B845CB">
      <w:pPr>
        <w:pStyle w:val="TM2"/>
        <w:rPr>
          <w:rFonts w:asciiTheme="minorHAnsi" w:hAnsiTheme="minorHAnsi"/>
          <w:noProof/>
        </w:rPr>
      </w:pPr>
      <w:hyperlink w:anchor="_Toc256000031" w:history="1">
        <w:r>
          <w:rPr>
            <w:rStyle w:val="Lienhypertexte"/>
            <w:lang w:val="fr-FR"/>
          </w:rPr>
          <w:t>Compte de résultat</w:t>
        </w:r>
        <w:r>
          <w:tab/>
        </w:r>
        <w:r>
          <w:fldChar w:fldCharType="begin"/>
        </w:r>
        <w:r>
          <w:instrText xml:space="preserve"> PAGEREF _Toc256000031 \h </w:instrText>
        </w:r>
        <w:r>
          <w:fldChar w:fldCharType="separate"/>
        </w:r>
        <w:r>
          <w:t>43</w:t>
        </w:r>
        <w:r>
          <w:fldChar w:fldCharType="end"/>
        </w:r>
      </w:hyperlink>
    </w:p>
    <w:p w14:paraId="02542799" w14:textId="77777777" w:rsidR="00760892" w:rsidRDefault="00B845CB">
      <w:pPr>
        <w:pStyle w:val="TM1"/>
        <w:rPr>
          <w:rFonts w:asciiTheme="minorHAnsi" w:hAnsiTheme="minorHAnsi"/>
          <w:noProof/>
        </w:rPr>
      </w:pPr>
      <w:hyperlink w:anchor="_Toc256000032" w:history="1">
        <w:r>
          <w:rPr>
            <w:rStyle w:val="Lienhypertexte"/>
            <w:lang w:val="fr-FR"/>
          </w:rPr>
          <w:t>Annexes aux comptes annuels</w:t>
        </w:r>
        <w:r>
          <w:tab/>
        </w:r>
        <w:r>
          <w:fldChar w:fldCharType="begin"/>
        </w:r>
        <w:r>
          <w:instrText xml:space="preserve"> PAGEREF _Toc256000032 \h </w:instrText>
        </w:r>
        <w:r>
          <w:fldChar w:fldCharType="separate"/>
        </w:r>
        <w:r>
          <w:t>45</w:t>
        </w:r>
        <w:r>
          <w:fldChar w:fldCharType="end"/>
        </w:r>
      </w:hyperlink>
    </w:p>
    <w:p w14:paraId="717FD1AD" w14:textId="77777777" w:rsidR="00760892" w:rsidRDefault="00B845CB">
      <w:pPr>
        <w:pStyle w:val="TM2"/>
        <w:rPr>
          <w:rFonts w:asciiTheme="minorHAnsi" w:hAnsiTheme="minorHAnsi"/>
          <w:noProof/>
        </w:rPr>
      </w:pPr>
      <w:hyperlink w:anchor="_Toc256000033" w:history="1">
        <w:r>
          <w:rPr>
            <w:rStyle w:val="Lienhypertexte"/>
            <w:lang w:val="fr-FR"/>
          </w:rPr>
          <w:t>Informations générales</w:t>
        </w:r>
        <w:r>
          <w:tab/>
        </w:r>
        <w:r>
          <w:fldChar w:fldCharType="begin"/>
        </w:r>
        <w:r>
          <w:instrText xml:space="preserve"> PAGEREF _Toc256000033 \h </w:instrText>
        </w:r>
        <w:r>
          <w:fldChar w:fldCharType="separate"/>
        </w:r>
        <w:r>
          <w:t>46</w:t>
        </w:r>
        <w:r>
          <w:fldChar w:fldCharType="end"/>
        </w:r>
      </w:hyperlink>
    </w:p>
    <w:p w14:paraId="4F9BC36C" w14:textId="77777777" w:rsidR="00760892" w:rsidRDefault="00B845CB">
      <w:pPr>
        <w:pStyle w:val="TM2"/>
        <w:rPr>
          <w:rFonts w:asciiTheme="minorHAnsi" w:hAnsiTheme="minorHAnsi"/>
          <w:noProof/>
        </w:rPr>
      </w:pPr>
      <w:hyperlink w:anchor="_Toc256000038" w:history="1">
        <w:r>
          <w:rPr>
            <w:rStyle w:val="Lienhypertexte"/>
            <w:lang w:val="fr-FR"/>
          </w:rPr>
          <w:t>Evolution des capitaux propres et passifs de financement</w:t>
        </w:r>
        <w:r>
          <w:tab/>
        </w:r>
        <w:r>
          <w:fldChar w:fldCharType="begin"/>
        </w:r>
        <w:r>
          <w:instrText xml:space="preserve"> PAGEREF _Toc256000038 \h </w:instrText>
        </w:r>
        <w:r>
          <w:fldChar w:fldCharType="separate"/>
        </w:r>
        <w:r>
          <w:t>54</w:t>
        </w:r>
        <w:r>
          <w:fldChar w:fldCharType="end"/>
        </w:r>
      </w:hyperlink>
    </w:p>
    <w:p w14:paraId="25A4F475" w14:textId="77777777" w:rsidR="00760892" w:rsidRDefault="00B845CB">
      <w:pPr>
        <w:pStyle w:val="TM2"/>
        <w:rPr>
          <w:rFonts w:asciiTheme="minorHAnsi" w:hAnsiTheme="minorHAnsi"/>
          <w:noProof/>
        </w:rPr>
      </w:pPr>
      <w:hyperlink w:anchor="_Toc256000047" w:history="1">
        <w:r>
          <w:rPr>
            <w:rStyle w:val="Lienhypertexte"/>
            <w:lang w:val="fr-FR"/>
          </w:rPr>
          <w:t>Informations relatives aux expositions directes et indirectes sur les différents marchés</w:t>
        </w:r>
        <w:r>
          <w:tab/>
        </w:r>
        <w:r>
          <w:fldChar w:fldCharType="begin"/>
        </w:r>
        <w:r>
          <w:instrText xml:space="preserve"> PAGEREF _Toc256000047 \h </w:instrText>
        </w:r>
        <w:r>
          <w:fldChar w:fldCharType="separate"/>
        </w:r>
        <w:r>
          <w:t>56</w:t>
        </w:r>
        <w:r>
          <w:fldChar w:fldCharType="end"/>
        </w:r>
      </w:hyperlink>
    </w:p>
    <w:p w14:paraId="4442E766" w14:textId="77777777" w:rsidR="00760892" w:rsidRDefault="00B845CB">
      <w:pPr>
        <w:pStyle w:val="TM2"/>
        <w:rPr>
          <w:rFonts w:asciiTheme="minorHAnsi" w:hAnsiTheme="minorHAnsi"/>
          <w:noProof/>
        </w:rPr>
      </w:pPr>
      <w:hyperlink w:anchor="_Toc256000059" w:history="1">
        <w:r>
          <w:rPr>
            <w:rStyle w:val="Lienhypertexte"/>
            <w:lang w:val="fr-FR"/>
          </w:rPr>
          <w:t>Autres informations relatives au bilan et au compte de résultat</w:t>
        </w:r>
        <w:r>
          <w:tab/>
        </w:r>
        <w:r>
          <w:fldChar w:fldCharType="begin"/>
        </w:r>
        <w:r>
          <w:instrText xml:space="preserve"> PAGEREF _Toc256000059 \h </w:instrText>
        </w:r>
        <w:r>
          <w:fldChar w:fldCharType="separate"/>
        </w:r>
        <w:r>
          <w:t>61</w:t>
        </w:r>
        <w:r>
          <w:fldChar w:fldCharType="end"/>
        </w:r>
      </w:hyperlink>
    </w:p>
    <w:p w14:paraId="55B4050D" w14:textId="77777777" w:rsidR="00760892" w:rsidRDefault="00B845CB">
      <w:pPr>
        <w:pStyle w:val="TM2"/>
        <w:rPr>
          <w:rFonts w:asciiTheme="minorHAnsi" w:hAnsiTheme="minorHAnsi"/>
          <w:noProof/>
        </w:rPr>
      </w:pPr>
      <w:hyperlink w:anchor="_Toc256000069" w:history="1">
        <w:r>
          <w:rPr>
            <w:rStyle w:val="Lienhypertexte"/>
            <w:lang w:val="fr-FR"/>
          </w:rPr>
          <w:t>Inventaire des actifs et passifs</w:t>
        </w:r>
        <w:r>
          <w:tab/>
        </w:r>
        <w:r>
          <w:fldChar w:fldCharType="begin"/>
        </w:r>
        <w:r>
          <w:instrText xml:space="preserve"> PAGEREF _Toc256000069 \h </w:instrText>
        </w:r>
        <w:r>
          <w:fldChar w:fldCharType="separate"/>
        </w:r>
        <w:r>
          <w:t>67</w:t>
        </w:r>
        <w:r>
          <w:fldChar w:fldCharType="end"/>
        </w:r>
      </w:hyperlink>
    </w:p>
    <w:p w14:paraId="7632AB1F" w14:textId="77777777" w:rsidR="00760892" w:rsidRDefault="00B845CB">
      <w:pPr>
        <w:pStyle w:val="TM1"/>
        <w:rPr>
          <w:rFonts w:asciiTheme="minorHAnsi" w:hAnsiTheme="minorHAnsi"/>
          <w:noProof/>
        </w:rPr>
      </w:pPr>
      <w:hyperlink w:anchor="_Toc256000081" w:history="1">
        <w:r>
          <w:rPr>
            <w:rStyle w:val="Lienhypertexte"/>
            <w:lang w:val="fr-FR"/>
          </w:rPr>
          <w:t>Annexe(s)</w:t>
        </w:r>
        <w:r>
          <w:tab/>
        </w:r>
        <w:r>
          <w:fldChar w:fldCharType="begin"/>
        </w:r>
        <w:r>
          <w:instrText xml:space="preserve"> PAGEREF _Toc256000081 \h </w:instrText>
        </w:r>
        <w:r>
          <w:fldChar w:fldCharType="separate"/>
        </w:r>
        <w:r>
          <w:t>94</w:t>
        </w:r>
        <w:r>
          <w:fldChar w:fldCharType="end"/>
        </w:r>
      </w:hyperlink>
    </w:p>
    <w:p w14:paraId="10DBB794" w14:textId="77777777" w:rsidR="00760892" w:rsidRDefault="00B845CB">
      <w:pPr>
        <w:pStyle w:val="TM2"/>
        <w:rPr>
          <w:rFonts w:asciiTheme="minorHAnsi" w:hAnsiTheme="minorHAnsi"/>
          <w:noProof/>
        </w:rPr>
      </w:pPr>
      <w:hyperlink w:anchor="_Toc256000082" w:history="1">
        <w:r>
          <w:rPr>
            <w:rStyle w:val="Lienhypertexte"/>
            <w:lang w:val="fr-FR"/>
          </w:rPr>
          <w:t>Caractéristiques de l'OPC</w:t>
        </w:r>
        <w:r>
          <w:tab/>
        </w:r>
        <w:r>
          <w:fldChar w:fldCharType="begin"/>
        </w:r>
        <w:r>
          <w:instrText xml:space="preserve"> PAGEREF _Toc256000082 \h </w:instrText>
        </w:r>
        <w:r>
          <w:fldChar w:fldCharType="separate"/>
        </w:r>
        <w:r>
          <w:t>95</w:t>
        </w:r>
        <w:r>
          <w:fldChar w:fldCharType="end"/>
        </w:r>
      </w:hyperlink>
    </w:p>
    <w:p w14:paraId="581E7138" w14:textId="77777777" w:rsidR="00CA2DAE" w:rsidRDefault="00B845CB">
      <w:pPr>
        <w:pStyle w:val="SimpleStyle"/>
        <w:ind w:right="100"/>
        <w:sectPr w:rsidR="00CA2DAE">
          <w:headerReference w:type="default" r:id="rId11"/>
          <w:footerReference w:type="default" r:id="rId12"/>
          <w:pgSz w:w="11900" w:h="16840"/>
          <w:pgMar w:top="2154" w:right="1134" w:bottom="1134" w:left="1134" w:header="400" w:footer="400" w:gutter="0"/>
          <w:pgNumType w:start="2"/>
          <w:cols w:space="720"/>
        </w:sectPr>
      </w:pPr>
      <w:r>
        <w:fldChar w:fldCharType="end"/>
      </w:r>
    </w:p>
    <w:p w14:paraId="22EA63FC" w14:textId="77777777" w:rsidR="00CA2DAE" w:rsidRDefault="00CA2DAE">
      <w:pPr>
        <w:spacing w:line="15" w:lineRule="exact"/>
      </w:pPr>
    </w:p>
    <w:p w14:paraId="150A90F1" w14:textId="77777777" w:rsidR="00CA2DAE" w:rsidRDefault="00B845CB">
      <w:pPr>
        <w:pStyle w:val="TechnicalBookmark"/>
        <w:rPr>
          <w:lang w:val="fr-FR"/>
        </w:rPr>
      </w:pPr>
      <w:r>
        <w:rPr>
          <w:lang w:val="fr-FR"/>
        </w:rPr>
        <w:fldChar w:fldCharType="begin"/>
      </w:r>
      <w:r>
        <w:rPr>
          <w:lang w:val="fr-FR"/>
        </w:rPr>
        <w:instrText xml:space="preserve"> SET EB72D7B894A08EACCEF79A36D6E1268D "" </w:instrText>
      </w:r>
      <w:r>
        <w:rPr>
          <w:lang w:val="fr-FR"/>
        </w:rPr>
        <w:fldChar w:fldCharType="separate"/>
      </w:r>
      <w:bookmarkStart w:id="6" w:name="EB72D7B894A08EACCEF79A36D6E1268D"/>
      <w:bookmarkEnd w:id="6"/>
      <w:r>
        <w:rPr>
          <w:lang w:val="fr-FR"/>
        </w:rPr>
        <w:fldChar w:fldCharType="end"/>
      </w:r>
    </w:p>
    <w:p w14:paraId="51673196" w14:textId="77777777" w:rsidR="00CA2DAE" w:rsidRDefault="00B845CB">
      <w:pPr>
        <w:pStyle w:val="H1"/>
        <w:rPr>
          <w:lang w:val="fr-FR"/>
        </w:rPr>
      </w:pPr>
      <w:bookmarkStart w:id="7" w:name="Compte_rendu_d'activité"/>
      <w:bookmarkEnd w:id="7"/>
      <w:r>
        <w:rPr>
          <w:lang w:val="fr-FR"/>
        </w:rPr>
        <w:t>Compte rendu d'activité</w:t>
      </w:r>
    </w:p>
    <w:p w14:paraId="7EE61EA1" w14:textId="77777777" w:rsidR="00CA2DAE" w:rsidRDefault="00B845CB">
      <w:pPr>
        <w:pStyle w:val="RefToc1"/>
        <w:rPr>
          <w:lang w:val="fr-FR"/>
        </w:rPr>
      </w:pPr>
      <w:bookmarkStart w:id="8" w:name="BK_01F60570DC547C3BCF33F6F53A6C47FA"/>
      <w:bookmarkStart w:id="9" w:name="_Toc256000000"/>
      <w:bookmarkEnd w:id="8"/>
      <w:r>
        <w:rPr>
          <w:lang w:val="fr-FR"/>
        </w:rPr>
        <w:t>Compte rendu d'activité</w:t>
      </w:r>
      <w:bookmarkEnd w:id="9"/>
    </w:p>
    <w:p w14:paraId="5D321034" w14:textId="77777777" w:rsidR="00CA2DAE" w:rsidRDefault="00B845CB">
      <w:pPr>
        <w:pStyle w:val="TechnicalBookmark"/>
        <w:rPr>
          <w:lang w:val="fr-FR"/>
        </w:rPr>
      </w:pPr>
      <w:r>
        <w:rPr>
          <w:lang w:val="fr-FR"/>
        </w:rPr>
        <w:fldChar w:fldCharType="begin"/>
      </w:r>
      <w:r>
        <w:rPr>
          <w:lang w:val="fr-FR"/>
        </w:rPr>
        <w:instrText xml:space="preserve"> SET CDBC89E8F1E4741182B2E1383FB5571D "" </w:instrText>
      </w:r>
      <w:r>
        <w:rPr>
          <w:lang w:val="fr-FR"/>
        </w:rPr>
        <w:fldChar w:fldCharType="separate"/>
      </w:r>
      <w:bookmarkStart w:id="10" w:name="CDBC89E8F1E4741182B2E1383FB5571D"/>
      <w:bookmarkEnd w:id="10"/>
      <w:r>
        <w:rPr>
          <w:lang w:val="fr-FR"/>
        </w:rPr>
        <w:fldChar w:fldCharType="end"/>
      </w:r>
    </w:p>
    <w:p w14:paraId="64A495B2" w14:textId="77777777" w:rsidR="00124D25" w:rsidRPr="00124D25" w:rsidRDefault="00B845CB" w:rsidP="00124D25">
      <w:pPr>
        <w:pStyle w:val="TechnicalBookmark"/>
        <w:rPr>
          <w:sz w:val="20"/>
          <w:szCs w:val="22"/>
          <w:lang w:val="fr-FR"/>
        </w:rPr>
      </w:pPr>
      <w:bookmarkStart w:id="11" w:name="c275ee5cecf3b7f94f6eaa56eb680e1a1_START"/>
      <w:bookmarkEnd w:id="11"/>
      <w:r w:rsidRPr="00124D25">
        <w:rPr>
          <w:sz w:val="20"/>
          <w:szCs w:val="22"/>
          <w:lang w:val="fr-FR"/>
        </w:rPr>
        <w:t>Juillet 2024</w:t>
      </w:r>
    </w:p>
    <w:p w14:paraId="190FC2B4" w14:textId="77777777" w:rsidR="00124D25" w:rsidRPr="00124D25" w:rsidRDefault="00B845CB">
      <w:pPr>
        <w:pStyle w:val="TechnicalBookmark"/>
        <w:jc w:val="both"/>
        <w:rPr>
          <w:sz w:val="20"/>
          <w:szCs w:val="22"/>
          <w:lang w:val="fr-FR"/>
        </w:rPr>
      </w:pPr>
      <w:r w:rsidRPr="00124D25">
        <w:rPr>
          <w:sz w:val="20"/>
          <w:szCs w:val="22"/>
          <w:lang w:val="fr-FR"/>
        </w:rPr>
        <w:t xml:space="preserve">Le MSCI World continue sa tendance haussière en terminant le mois avec une performance de +1.7% . Aux Etats-Unis, le S&amp;P500 clôture la période à +1.1% sur un fond de début de saison de </w:t>
      </w:r>
      <w:r w:rsidRPr="00124D25">
        <w:rPr>
          <w:sz w:val="20"/>
          <w:szCs w:val="22"/>
          <w:lang w:val="fr-FR"/>
        </w:rPr>
        <w:t>publications décevante portant malgré tout sa performance sur 3 mois glissant à +9.7%. Les faits marquants du mois resteront les évènements liés aux campagnes présidentielles américaines, avec d'abord la tentative d'assassinat de Donald Trump suivie par le désistement de Joe Biden qui, après une prestation décevante lors de son débat, laisse sa place à Kamala Harris pour la suite. Sur les marchés européens, le STOXX600 a enregistré une performance positive sur le mois à +1.3%. Malgré une incertitude politiq</w:t>
      </w:r>
      <w:r w:rsidRPr="00124D25">
        <w:rPr>
          <w:sz w:val="20"/>
          <w:szCs w:val="22"/>
          <w:lang w:val="fr-FR"/>
        </w:rPr>
        <w:t>ue française toujours omniprésente, l'absence de majorité absolue à l'Assemblée Nationale suite aux résultats des élections législatives a rassuré les investisseurs." La saison des publications de résultats pour le second trimestre semble mitigée voire même négative pour le moment avec de nombreuses déceptions tant aux US qu'en Europe où le luxe déçoit fortement avec LVMH qui finit période en forte baisse (-8.5%), notamment à cause d'une consommation chinoise décevante durant le trimestre. Aux US c'est la T</w:t>
      </w:r>
      <w:r w:rsidRPr="00124D25">
        <w:rPr>
          <w:sz w:val="20"/>
          <w:szCs w:val="22"/>
          <w:lang w:val="fr-FR"/>
        </w:rPr>
        <w:t>ech qui fait l'objet d'inquiétudes des investisseurs avec des attentes très fortes et des résultats décevants/pas récompensés. 75% des entreprises du S&amp;P500 ont publié leurs résultats et la croissance des EPS est de 11.5% YoY selon Factset.</w:t>
      </w:r>
      <w:r>
        <w:rPr>
          <w:sz w:val="20"/>
          <w:szCs w:val="22"/>
          <w:lang w:val="fr-FR"/>
        </w:rPr>
        <w:t xml:space="preserve"> </w:t>
      </w:r>
      <w:r w:rsidRPr="00124D25">
        <w:rPr>
          <w:sz w:val="20"/>
          <w:szCs w:val="22"/>
          <w:lang w:val="fr-FR"/>
        </w:rPr>
        <w:t>Concernant l'économie Américaine, la croissance du PIB augmente de +2.8% par rapport au T1 avec une hausse supérieure aux attentes (cons +2.0%) alors que l'inflation ralentie une nouvelle fois. L'indice des prix PCE ressort à +2.5% après 2.6% en mai. Les créations d'empl</w:t>
      </w:r>
      <w:r w:rsidRPr="00124D25">
        <w:rPr>
          <w:sz w:val="20"/>
          <w:szCs w:val="22"/>
          <w:lang w:val="fr-FR"/>
        </w:rPr>
        <w:t>ois restent solides à +206K malgré une légère hausse du chômage qui passe de 4% à 4.1%.En zone Euro, le PIB est annoncé à +0.3% QoQ sur la période, en hausse face au consensus à +0.2% avec une inflation qui augmente à +2.6% en Juillet tandis que le consensus prévoyait une inflation stable à +2.5% de Juin à Juillet. Le PMI composite ralenti sur le mois en tombant à 50.1 (vs</w:t>
      </w:r>
      <w:r>
        <w:rPr>
          <w:sz w:val="20"/>
          <w:szCs w:val="22"/>
          <w:lang w:val="fr-FR"/>
        </w:rPr>
        <w:t> </w:t>
      </w:r>
      <w:r w:rsidRPr="00124D25">
        <w:rPr>
          <w:sz w:val="20"/>
          <w:szCs w:val="22"/>
          <w:lang w:val="fr-FR"/>
        </w:rPr>
        <w:t>51.1</w:t>
      </w:r>
      <w:r>
        <w:rPr>
          <w:sz w:val="20"/>
          <w:szCs w:val="22"/>
          <w:lang w:val="fr-FR"/>
        </w:rPr>
        <w:t> </w:t>
      </w:r>
      <w:r w:rsidRPr="00124D25">
        <w:rPr>
          <w:sz w:val="20"/>
          <w:szCs w:val="22"/>
          <w:lang w:val="fr-FR"/>
        </w:rPr>
        <w:t xml:space="preserve"> attendu) après 50.9 en Juin.</w:t>
      </w:r>
      <w:r>
        <w:rPr>
          <w:sz w:val="20"/>
          <w:szCs w:val="22"/>
          <w:lang w:val="fr-FR"/>
        </w:rPr>
        <w:t xml:space="preserve"> </w:t>
      </w:r>
      <w:r w:rsidRPr="00124D25">
        <w:rPr>
          <w:sz w:val="20"/>
          <w:szCs w:val="22"/>
          <w:lang w:val="fr-FR"/>
        </w:rPr>
        <w:t>Au niveau des banques centrales, la BCE laisse ses taux inchangés sur le mois comme attendu en restan</w:t>
      </w:r>
      <w:r w:rsidRPr="00124D25">
        <w:rPr>
          <w:sz w:val="20"/>
          <w:szCs w:val="22"/>
          <w:lang w:val="fr-FR"/>
        </w:rPr>
        <w:t>t prudente face à une inflation toujours supérieure aux niveaux souhaités. La BCE ne souhaite pas s'engager sur une tendance long terme pour le moment et reste ouverte à toutes les possibilités selon les données macroéconomiques. De plus en plus de représentants se montrent cependant favorables à des baisses de taux pour les prochaines réunions. Du coté des États-Unis, la FED confirme également un statu quo lors de sa dernière réunion. L'inflation continue de baisser et confirme son ralentissement et le ret</w:t>
      </w:r>
      <w:r w:rsidRPr="00124D25">
        <w:rPr>
          <w:sz w:val="20"/>
          <w:szCs w:val="22"/>
          <w:lang w:val="fr-FR"/>
        </w:rPr>
        <w:t>our d'une croissance du chômage force la FED à se montrer prudente. Jerome Powell a déclaré qu'une baisse des taux pourrait intervenir d'ici Septembre. La BoJ de son côté augmente les taux pour la seconde fois de l'année en passant de 0-0.1% à 0.25% après une première hausse historique.</w:t>
      </w:r>
      <w:r>
        <w:rPr>
          <w:sz w:val="20"/>
          <w:szCs w:val="22"/>
          <w:lang w:val="fr-FR"/>
        </w:rPr>
        <w:t xml:space="preserve"> </w:t>
      </w:r>
      <w:r w:rsidRPr="00124D25">
        <w:rPr>
          <w:sz w:val="20"/>
          <w:szCs w:val="22"/>
          <w:lang w:val="fr-FR"/>
        </w:rPr>
        <w:t>En Chine, la croissance du PIB est ressortie sous les attentes au T2 à +4.7% YoY, vs Cons. 5.1%, après +5.3% au T1, preuve une fois de plus d'un faible niveau de consommation.</w:t>
      </w:r>
      <w:r>
        <w:rPr>
          <w:sz w:val="20"/>
          <w:szCs w:val="22"/>
          <w:lang w:val="fr-FR"/>
        </w:rPr>
        <w:t xml:space="preserve"> </w:t>
      </w:r>
      <w:r w:rsidRPr="00124D25">
        <w:rPr>
          <w:sz w:val="20"/>
          <w:szCs w:val="22"/>
          <w:lang w:val="fr-FR"/>
        </w:rPr>
        <w:t>En ce qui concerne les performances des secteurs</w:t>
      </w:r>
      <w:r w:rsidRPr="00124D25">
        <w:rPr>
          <w:sz w:val="20"/>
          <w:szCs w:val="22"/>
          <w:lang w:val="fr-FR"/>
        </w:rPr>
        <w:t xml:space="preserve"> aux États-Unis, une violente rotation s'est mise en place en Juillet avec une sous-performance de la Tech (-3.3%) pour la première fois depuis plusieurs mois face à une surperformance des secteurs plus défensifs comme l'immobilier (+7.2%), les services aux collectivités (+6.8%) et les financières (+6.4%). Des 11 secteurs, seuls la Tech et les Télécommunications sous-performent le S&amp;P sur la période. Principaux faits marquants dans l'univers Disruptif ce mois-ci : -Meta a annoncé qu'il lance son AI Studio p</w:t>
      </w:r>
      <w:r w:rsidRPr="00124D25">
        <w:rPr>
          <w:sz w:val="20"/>
          <w:szCs w:val="22"/>
          <w:lang w:val="fr-FR"/>
        </w:rPr>
        <w:t>our tous les créateurs aux États-Unis, leur permettant de créer des chatbots personnalisés alimentés par l'IA. Initialement introduit l'année dernière et testé avec certains créateurs en juin, l'AI Studio permet aux créateurs d'utiliser des invites personnalisées ou des modèles pour créer des chatbots pour diverses tâches, telles que la création de légendes, la mise en forme de publications et la génération de mèmes. Ces chatbots peuvent fonctionner sur les plateformes Meta telles qu'Instagram, Messenger, W</w:t>
      </w:r>
      <w:r w:rsidRPr="00124D25">
        <w:rPr>
          <w:sz w:val="20"/>
          <w:szCs w:val="22"/>
          <w:lang w:val="fr-FR"/>
        </w:rPr>
        <w:t>hatsApp et le web.</w:t>
      </w:r>
      <w:r>
        <w:rPr>
          <w:sz w:val="20"/>
          <w:szCs w:val="22"/>
          <w:lang w:val="fr-FR"/>
        </w:rPr>
        <w:t xml:space="preserve"> </w:t>
      </w:r>
      <w:r w:rsidRPr="00124D25">
        <w:rPr>
          <w:sz w:val="20"/>
          <w:szCs w:val="22"/>
          <w:lang w:val="fr-FR"/>
        </w:rPr>
        <w:t>L'AI Studio est également destiné aux créateurs qui souhaitent développer des versions chatbot d'eux-mêmes pour interagir avec leurs fans, avec un contrôle sur les sujets, les liens et les réponses automatiques. Mark Zuckerberg a souligné que ces avatars d'IA peuvent aider les créateurs à atteindre leurs objectifs commerciaux en facilitant la sensibilisation de la communauté et en permettant des interactions plus rapides avec les fans.-Apple a publié un document technique détaillant ses m</w:t>
      </w:r>
      <w:r w:rsidRPr="00124D25">
        <w:rPr>
          <w:sz w:val="20"/>
          <w:szCs w:val="22"/>
          <w:lang w:val="fr-FR"/>
        </w:rPr>
        <w:t>odèles d'Apple Intelligence, qui apporteront des fonctionnalités d'IA générative à iOS, macOS et iPadOS. Ce document défend Apple contre les accusations de pratiques de formation non éthiques, affirmant qu'aucune donnée privée des utilisateurs n'a été utilisée.  Le document souligne que les Apple Foundation Models (AFM) ont été formés de manière responsable avec des données publiques et sous licence, y compris du code provenant de GitHub et des données mathématiques de diverses sources.</w:t>
      </w:r>
      <w:r>
        <w:rPr>
          <w:sz w:val="20"/>
          <w:szCs w:val="22"/>
          <w:lang w:val="fr-FR"/>
        </w:rPr>
        <w:t xml:space="preserve"> </w:t>
      </w:r>
      <w:r w:rsidRPr="00124D25">
        <w:rPr>
          <w:sz w:val="20"/>
          <w:szCs w:val="22"/>
          <w:lang w:val="fr-FR"/>
        </w:rPr>
        <w:t>Apple vise à se prés</w:t>
      </w:r>
      <w:r w:rsidRPr="00124D25">
        <w:rPr>
          <w:sz w:val="20"/>
          <w:szCs w:val="22"/>
          <w:lang w:val="fr-FR"/>
        </w:rPr>
        <w:t>enter comme un acteur éthique dans le domaine de l'IA tout en naviguant dans les défis juridiques liés à la récupération et à l'utilisation des données. Le paysage juridique façonnera finalement l'avenir des pratiques de formation des modèles d'IA.-Le géant des paiements Stripe a acquis Lemon Squeezy, un concurrent de quatre ans qui sert principalement les entreprises SaaS et de logiciels en calculant et en payant les taxes de vente mondiales pour les produits numériques.</w:t>
      </w:r>
      <w:r>
        <w:rPr>
          <w:sz w:val="20"/>
          <w:szCs w:val="22"/>
          <w:lang w:val="fr-FR"/>
        </w:rPr>
        <w:t xml:space="preserve"> </w:t>
      </w:r>
      <w:r w:rsidRPr="00124D25">
        <w:rPr>
          <w:sz w:val="20"/>
          <w:szCs w:val="22"/>
          <w:lang w:val="fr-FR"/>
        </w:rPr>
        <w:t>Le PDG de Stripe, Patrick Collison,</w:t>
      </w:r>
      <w:r w:rsidRPr="00124D25">
        <w:rPr>
          <w:sz w:val="20"/>
          <w:szCs w:val="22"/>
          <w:lang w:val="fr-FR"/>
        </w:rPr>
        <w:t xml:space="preserve"> et le directeur des produits, Will Gaybrick, ont annoncé l'acquisition, soulignant leur intention d'augmenter la vente en tant que marchand de référence. Le cofondateur et PDG de Lemon Squeezy, JR Farr, a noté que malgré de nombreuses offres d'acquisition et des propositions de levée de fonds en Série A depuis leur lancement public en 2021, ils ont choisi Stripe comme le bon partenaire. Lemon Squeezy a dépassé un million de dollars de revenus récurrents annuels dans les neuf mois suivant son lancement.</w:t>
      </w:r>
      <w:r>
        <w:rPr>
          <w:sz w:val="20"/>
          <w:szCs w:val="22"/>
          <w:lang w:val="fr-FR"/>
        </w:rPr>
        <w:t xml:space="preserve"> </w:t>
      </w:r>
      <w:r w:rsidRPr="00124D25">
        <w:rPr>
          <w:sz w:val="20"/>
          <w:szCs w:val="22"/>
          <w:lang w:val="fr-FR"/>
        </w:rPr>
        <w:t xml:space="preserve">En </w:t>
      </w:r>
      <w:r w:rsidRPr="00124D25">
        <w:rPr>
          <w:sz w:val="20"/>
          <w:szCs w:val="22"/>
          <w:lang w:val="fr-FR"/>
        </w:rPr>
        <w:t>juillet, le fonds a sous-performé dans un environnement de marché particulier. Pendant la première partie du mois, les indices des petites capitalisations ont nettement surperformé ceux des grandes capitalisations et le Nasdaq, sous l'effet de la rotation la plus importante et la plus rapide de ces dernières années à la suite de publication de données d'inflation plus faibles. Dans la seconde moitié du mois, les rapports de résultats des grandes entreprises technologiques, en particulier Alphabet, ont décle</w:t>
      </w:r>
      <w:r w:rsidRPr="00124D25">
        <w:rPr>
          <w:sz w:val="20"/>
          <w:szCs w:val="22"/>
          <w:lang w:val="fr-FR"/>
        </w:rPr>
        <w:t>nché une vente massive des actions liées à l'IA en raison de prévisions de dépenses en capital plus faibles pour le prochain trimestre. Au cours des 18 derniers mois, le marché a largement favorisé l'augmentation des dépenses d'investissement pour développer l'infrastructure GenAI, avec la perception qu'un tel investissement est un indicateur avancé de l'augmentation de la demande pour la GenAI. Cependant, ces dernières semaines, une nouvelle rhétorique est apparue, suscitant un débat sur la monétisation et</w:t>
      </w:r>
      <w:r w:rsidRPr="00124D25">
        <w:rPr>
          <w:sz w:val="20"/>
          <w:szCs w:val="22"/>
          <w:lang w:val="fr-FR"/>
        </w:rPr>
        <w:t xml:space="preserve"> le retour sur investissemen alors que nous ne constatons toujours pas d'accélération significative de la croissance des ventes. Au sein du fonds, la dimension économie Digitale avec le thème Big Data a été le principal détracteur de la performance. Les semi-</w:t>
      </w:r>
      <w:r>
        <w:rPr>
          <w:sz w:val="20"/>
          <w:szCs w:val="22"/>
          <w:lang w:val="fr-FR"/>
        </w:rPr>
        <w:t> </w:t>
      </w:r>
      <w:r w:rsidRPr="00124D25">
        <w:rPr>
          <w:sz w:val="20"/>
          <w:szCs w:val="22"/>
          <w:lang w:val="fr-FR"/>
        </w:rPr>
        <w:t>conducteurs ont subi une vente massive, exacerbée par des rumeurs puis par une déclaration de la Maison Blanche  sur le renforcement potentiel des restrictions commerciales sur les équipements de semiconducteurs destinés à la Chine. Le thème de la cybe</w:t>
      </w:r>
      <w:r w:rsidRPr="00124D25">
        <w:rPr>
          <w:sz w:val="20"/>
          <w:szCs w:val="22"/>
          <w:lang w:val="fr-FR"/>
        </w:rPr>
        <w:t>rsécurité a également contribué négativement, avec un incident chez CrowdStrike qui a provoqué des pannes d'ordinateurs dans le monde entier.</w:t>
      </w:r>
      <w:r>
        <w:rPr>
          <w:sz w:val="20"/>
          <w:szCs w:val="22"/>
          <w:lang w:val="fr-FR"/>
        </w:rPr>
        <w:t xml:space="preserve"> </w:t>
      </w:r>
      <w:r w:rsidRPr="00124D25">
        <w:rPr>
          <w:sz w:val="20"/>
          <w:szCs w:val="22"/>
          <w:lang w:val="fr-FR"/>
        </w:rPr>
        <w:t>Dans les dimensions de la santé et de l'industrie 4.0, deux avertissements sur les résultats ont eu un impact important, éclipsant les bonnes performances globales des autres titres. Dexcom a publié un trimestre exceptionnellement décevant et a réduit ses prévisions de revenus pour 2024 en raison d'un nombre inférieur de nouvelles inscriptions de nouveaux clients et d</w:t>
      </w:r>
      <w:r w:rsidRPr="00124D25">
        <w:rPr>
          <w:sz w:val="20"/>
          <w:szCs w:val="22"/>
          <w:lang w:val="fr-FR"/>
        </w:rPr>
        <w:t>'un revenu par patient plus faible que prévu, en partie en raison de l'éligibilité aux rabais et des nouveaux canaux de distribution moins rentable. La société accélère toutefois la commercialisation de son nouveau CGM, le G7. STMicroelectronics a également revu à la baisse ses prévisions pour l'exercice 24 et a invoqué un manque de visibilité sur la reprise, notant une correction plus importante des stocks dans le secteur industriel et une demande plus faible que prévu dans le secteur automobile.</w:t>
      </w:r>
      <w:r>
        <w:rPr>
          <w:sz w:val="20"/>
          <w:szCs w:val="22"/>
          <w:lang w:val="fr-FR"/>
        </w:rPr>
        <w:t xml:space="preserve"> </w:t>
      </w:r>
      <w:r w:rsidRPr="00124D25">
        <w:rPr>
          <w:sz w:val="20"/>
          <w:szCs w:val="22"/>
          <w:lang w:val="fr-FR"/>
        </w:rPr>
        <w:t>Enfin, la</w:t>
      </w:r>
      <w:r w:rsidRPr="00124D25">
        <w:rPr>
          <w:sz w:val="20"/>
          <w:szCs w:val="22"/>
          <w:lang w:val="fr-FR"/>
        </w:rPr>
        <w:t xml:space="preserve"> dimension Terre a contribué positivement, grâce à NextEra Energy, qui exploite l'un des plus grands portefeuilles d'énergies renouvelables au monde, principalement dans les domaines de l'énergie éolienne et de l'énergie solaire.</w:t>
      </w:r>
      <w:r>
        <w:rPr>
          <w:sz w:val="20"/>
          <w:szCs w:val="22"/>
          <w:lang w:val="fr-FR"/>
        </w:rPr>
        <w:t xml:space="preserve"> </w:t>
      </w:r>
      <w:r w:rsidRPr="00124D25">
        <w:rPr>
          <w:sz w:val="20"/>
          <w:szCs w:val="22"/>
          <w:lang w:val="fr-FR"/>
        </w:rPr>
        <w:t>"Au cours des mois, nous avons accéléré la prise de bénéfices sur les semi-conducteurs dans le thème du Big data. A l'inverse, nous avons augmenté les noms les plus défensifs dans les secteurs de la santé et des services publics."</w:t>
      </w:r>
    </w:p>
    <w:p w14:paraId="0CAD4298" w14:textId="77777777" w:rsidR="00124D25" w:rsidRPr="00124D25" w:rsidRDefault="00124D25" w:rsidP="00124D25">
      <w:pPr>
        <w:pStyle w:val="TechnicalBookmark"/>
        <w:rPr>
          <w:sz w:val="20"/>
          <w:szCs w:val="22"/>
          <w:lang w:val="fr-FR"/>
        </w:rPr>
      </w:pPr>
    </w:p>
    <w:p w14:paraId="6DE07478" w14:textId="77777777" w:rsidR="00124D25" w:rsidRPr="00124D25" w:rsidRDefault="00B845CB" w:rsidP="00124D25">
      <w:pPr>
        <w:pStyle w:val="TechnicalBookmark"/>
        <w:rPr>
          <w:sz w:val="20"/>
          <w:szCs w:val="22"/>
          <w:lang w:val="fr-FR"/>
        </w:rPr>
      </w:pPr>
      <w:r w:rsidRPr="00124D25">
        <w:rPr>
          <w:sz w:val="20"/>
          <w:szCs w:val="22"/>
          <w:lang w:val="fr-FR"/>
        </w:rPr>
        <w:t>Août 2024</w:t>
      </w:r>
    </w:p>
    <w:p w14:paraId="56E102B9" w14:textId="77777777" w:rsidR="00EA3E42" w:rsidRDefault="00B845CB" w:rsidP="00124D25">
      <w:pPr>
        <w:pStyle w:val="TechnicalBookmark"/>
        <w:jc w:val="both"/>
        <w:rPr>
          <w:sz w:val="20"/>
          <w:szCs w:val="22"/>
          <w:lang w:val="fr-FR"/>
        </w:rPr>
      </w:pPr>
      <w:r w:rsidRPr="00124D25">
        <w:rPr>
          <w:sz w:val="20"/>
          <w:szCs w:val="22"/>
          <w:lang w:val="fr-FR"/>
        </w:rPr>
        <w:t>Le MSCI World clôture le mois d'Août en hausse de +2.5%, malgré un épisode de forte volatilité sur les marchés (pic du VIX à 65). Les marchés actions ont entamé le mois d'août par une violente correction tirée par les valeurs technologiques américaines et une chute des actions japonaises. Aux Etats-Unis, le S&amp;P500 clôture la période à +2.28% en parallèle de la saison des publications. Le mois aura été marqué par le retour de craintes sur une potentielle récession aux États-Unis, alimentées par des résultats</w:t>
      </w:r>
      <w:r w:rsidRPr="00124D25">
        <w:rPr>
          <w:sz w:val="20"/>
          <w:szCs w:val="22"/>
          <w:lang w:val="fr-FR"/>
        </w:rPr>
        <w:t xml:space="preserve"> décevants et des chiffres macroéconomiques plus faibles que prévu du marché de l'emploi. Sur les marchés européens, le STOXX600 rebondit également sur le mois à +1.3%. Août s'est achevé avec la publication des résultats de Nvidia, désormais très attendus, mais qui n'auront pas suffis à contenter les investisseurs. "Concernant l'économie Américaine, le marché de l'emploi, qui revient sur le devant de la scène, a montré une nouvelle hausse du taux de  chômage de 4.1% en juin à 4.3% en juillet. Les créations </w:t>
      </w:r>
      <w:r w:rsidRPr="00124D25">
        <w:rPr>
          <w:sz w:val="20"/>
          <w:szCs w:val="22"/>
          <w:lang w:val="fr-FR"/>
        </w:rPr>
        <w:t>d'emplois avaient été surestimées de mars 2023 à mars 2024. Ce ne sont pas 2,9 millions d'emplois qui ont été créés mais 2,1 millions. L'ISM manufacturier de juillet reste en contraction à 46.8 (-1.7 pts), l'ISM services revient en zone d'expansion à 51.4</w:t>
      </w:r>
      <w:r>
        <w:rPr>
          <w:sz w:val="20"/>
          <w:szCs w:val="22"/>
          <w:lang w:val="fr-FR"/>
        </w:rPr>
        <w:t> </w:t>
      </w:r>
      <w:r w:rsidRPr="00124D25">
        <w:rPr>
          <w:sz w:val="20"/>
          <w:szCs w:val="22"/>
          <w:lang w:val="fr-FR"/>
        </w:rPr>
        <w:t xml:space="preserve"> (+2.6 pts). Les ventes au détail en juillet résistent avec une consommation en hausse de +1.0% sur le mois (+0.4% hors auto).En zone euro, la désinflation a accéléré en août mais principalement grâce à des effets de bases favorables sur les prix de l'éner</w:t>
      </w:r>
      <w:r w:rsidRPr="00124D25">
        <w:rPr>
          <w:sz w:val="20"/>
          <w:szCs w:val="22"/>
          <w:lang w:val="fr-FR"/>
        </w:rPr>
        <w:t>gie. L'inflation totale en zone euro passe de 2.6% en juillet à 2.2% en glissement annuel. L'amélioration sur l'inflation sous-jacente est bien plus graduelle, le rythme annuel passant de 2.9% à 2.8%. Les signaux sur l'activité sont mitigés de leur côté. Le PMI composite a augmenté à 51.2 en août (+1.0 pts), et reste faiblement positif, l'amélioration étant liée à un effet Jeux Olympiques en France. Le PMI manufacturier reste négatif à 45.6 (-0.2 pts). En France, les PMIs ont confirmé également un net effet</w:t>
      </w:r>
      <w:r w:rsidRPr="00124D25">
        <w:rPr>
          <w:sz w:val="20"/>
          <w:szCs w:val="22"/>
          <w:lang w:val="fr-FR"/>
        </w:rPr>
        <w:t xml:space="preserve"> Jeux Olympiques avec un bond du PMI services en août à 55.0 (+4.9 pts).Au niveau des banques centrales, la FED précise son calendrier concernant une première baisse des taux pour mi-septembre et les investisseurs semblent rassurés quant à l'état de santé actuel de l'économie américaine. Le compte-rendu de la dernière réunion de la BCE montre que les responsables de politique monétaire ne jugent pas les baisses de taux supplémentaires nécessaires, toutefois le sujet sera probablement débattu lors de la proc</w:t>
      </w:r>
      <w:r w:rsidRPr="00124D25">
        <w:rPr>
          <w:sz w:val="20"/>
          <w:szCs w:val="22"/>
          <w:lang w:val="fr-FR"/>
        </w:rPr>
        <w:t>haine réunion en septembre. L'inflation continue de baisser et confirme son ralentissement. La BoJ, de son côté, évoque une nouvelle fois une hausse des taux avec un premier membre du comité déclarant que le taux devrait être porté, à terme, à 1% ou plus.</w:t>
      </w:r>
      <w:r>
        <w:rPr>
          <w:sz w:val="20"/>
          <w:szCs w:val="22"/>
          <w:lang w:val="fr-FR"/>
        </w:rPr>
        <w:t xml:space="preserve"> </w:t>
      </w:r>
      <w:r w:rsidRPr="00124D25">
        <w:rPr>
          <w:sz w:val="20"/>
          <w:szCs w:val="22"/>
          <w:lang w:val="fr-FR"/>
        </w:rPr>
        <w:t>En Chine, la demande domestique reste faible au début du T3. Les ventes au détail progressent de 2.7% en juillet contre une hausse de 5.1% de la production industrielle. Concernant les secteurs US, l'élargissement du marché continue et la rotation se confi</w:t>
      </w:r>
      <w:r w:rsidRPr="00124D25">
        <w:rPr>
          <w:sz w:val="20"/>
          <w:szCs w:val="22"/>
          <w:lang w:val="fr-FR"/>
        </w:rPr>
        <w:t>rme avec une surperformance des services aux collectivités (+5.5%), de l'immobilier (+5%), de la santé (+4%) et des financières (+6.4%). Des 11 secteurs, seuls l'énergie et la consommation discrétionnaire finissent le mois en baisse. En Europe le STOXX600 affiche des performances contrastées : 5 secteurs finissent en baisse avec une forte sous performance des ressources de base (-4.1%) et de l'énergie (-3.6%). A l'opposé, les secteurs cycliques et les défensives caracolent avec le Retail Spécialisé (+4.8%),</w:t>
      </w:r>
      <w:r w:rsidRPr="00124D25">
        <w:rPr>
          <w:sz w:val="20"/>
          <w:szCs w:val="22"/>
          <w:lang w:val="fr-FR"/>
        </w:rPr>
        <w:t xml:space="preserve"> le Travel &amp; Leisure (+3.8%) ainsi que les Télécoms (+4.3%), les Assurances (+4%) et le Healthcare (+3.9%). La tech continue sa baisse mais se stabilise (-0.9%).Principaux faits marquants dans l'univers Disruptif ce mois-ci : - Un juge américain a estimé que Google avait violé les lois antitrust en dépensant des milliards pour établir un monopole illégal en tant que moteur de recherche dominant. Il s'agit d'une victoire importante pour les efforts déployés par le gouvernement fédéral pour lutter contre la p</w:t>
      </w:r>
      <w:r w:rsidRPr="00124D25">
        <w:rPr>
          <w:sz w:val="20"/>
          <w:szCs w:val="22"/>
          <w:lang w:val="fr-FR"/>
        </w:rPr>
        <w:t>osition dominante de Big Tech, qui ouvre la voie à d'autres procès visant à déterminer les mesures correctives à prendre, y compris éventuellement le démantèlement de la société mère de Google, Alphabet. La décision souligne que Google contrôle 90</w:t>
      </w:r>
      <w:r>
        <w:rPr>
          <w:sz w:val="20"/>
          <w:szCs w:val="22"/>
          <w:lang w:val="fr-FR"/>
        </w:rPr>
        <w:t>%</w:t>
      </w:r>
      <w:r w:rsidRPr="00124D25">
        <w:rPr>
          <w:sz w:val="20"/>
          <w:szCs w:val="22"/>
          <w:lang w:val="fr-FR"/>
        </w:rPr>
        <w:t xml:space="preserve"> du marché de la recherche et 95</w:t>
      </w:r>
      <w:r>
        <w:rPr>
          <w:sz w:val="20"/>
          <w:szCs w:val="22"/>
          <w:lang w:val="fr-FR"/>
        </w:rPr>
        <w:t>%</w:t>
      </w:r>
      <w:r w:rsidRPr="00124D25">
        <w:rPr>
          <w:sz w:val="20"/>
          <w:szCs w:val="22"/>
          <w:lang w:val="fr-FR"/>
        </w:rPr>
        <w:t xml:space="preserve"> du marché des smartphones, en partie grâce à des accords par défaut portant sur des moteurs de recherche d'une valeur de plusieurs milliards, ce qui étouffe la concurrence. Google prévoit de faire appel, arguant qu'il offre la mei</w:t>
      </w:r>
      <w:r w:rsidRPr="00124D25">
        <w:rPr>
          <w:sz w:val="20"/>
          <w:szCs w:val="22"/>
          <w:lang w:val="fr-FR"/>
        </w:rPr>
        <w:t>lleure expérience de recherche. L'affaire, initialement déposée en 2020 sous l'administration Trump, reflète le soutien bipartisan à l'application de la législation antitrust et pourrait remodeler l'industrie de la publicité en ligne. Des affaires antitrust similaires ont également visé d'autres géants de la technologie tels que Meta, Amazon et Apple.- Midjourney, la plateforme de génération d'images d'IA générant plus de 200</w:t>
      </w:r>
      <w:r>
        <w:rPr>
          <w:sz w:val="20"/>
          <w:szCs w:val="22"/>
          <w:lang w:val="fr-FR"/>
        </w:rPr>
        <w:t> </w:t>
      </w:r>
      <w:r w:rsidRPr="00124D25">
        <w:rPr>
          <w:sz w:val="20"/>
          <w:szCs w:val="22"/>
          <w:lang w:val="fr-FR"/>
        </w:rPr>
        <w:t xml:space="preserve"> millions de dollars de chiffre d'affaires, a annoncé qu'elle entrait dans l'espac</w:t>
      </w:r>
      <w:r w:rsidRPr="00124D25">
        <w:rPr>
          <w:sz w:val="20"/>
          <w:szCs w:val="22"/>
          <w:lang w:val="fr-FR"/>
        </w:rPr>
        <w:t>e matériel. L'entreprise, qui compte moins de 100 employés, a révélé que sa nouvelle équipe « hardware » serait basée à San Francisco. L'embauche d'Ahmad Abbas, un ancien ingénieur de Neuralink qui a travaillé sur le casque de réalité mixte Vision Pro d'Apple, est un indice potentiel de son orientation. Le PDG de Midjourney, David Holz, qui a déjà une expérience du matériel en tant que cofondateur de Leap Motion, pourrait diriger les efforts liés aux modèles d'IA pour la génération de vidéos et de 3D.- Meta</w:t>
      </w:r>
      <w:r w:rsidRPr="00124D25">
        <w:rPr>
          <w:sz w:val="20"/>
          <w:szCs w:val="22"/>
          <w:lang w:val="fr-FR"/>
        </w:rPr>
        <w:t xml:space="preserve"> et Spotify testent une nouvelle fonctionnalité qui permet aux utilisateurs de partager en continu la musique qu'ils écoutent sur Instagram via la fonction Notes. Cette fonctionnalité s'appuie sur la fonctionnalité existante d'Instagram, qui permet aux utilisateurs de partager des extraits de chansons de 30 secondes via Notes, introduite en 2022. La nouvelle fonctionnalité a été découverte par l'ingénieur Alessandro Paluzzi, mais n'a pas encore été officiellement lancée. La collaboration entre Meta et Spoti</w:t>
      </w:r>
      <w:r w:rsidRPr="00124D25">
        <w:rPr>
          <w:sz w:val="20"/>
          <w:szCs w:val="22"/>
          <w:lang w:val="fr-FR"/>
        </w:rPr>
        <w:t>fy pourrait améliorer le partage et la découverte de musique sur Instagram, en automatisant les posts de chansons de Spotify. Les deux entreprises ont déjà travaillé ensemble et partagent des défis communs, notamment en ce qui concerne les politiques de l'App Store d'Apple et la concurrence avec Apple Music. Le fonds a surperformé en août, affichant un fort rebond après un environnement « risk-off » au début du mois, alors que les investisseurs ont continué à réduire le risque de leurs positions en procédan</w:t>
      </w:r>
      <w:r w:rsidRPr="00124D25">
        <w:rPr>
          <w:sz w:val="20"/>
          <w:szCs w:val="22"/>
          <w:lang w:val="fr-FR"/>
        </w:rPr>
        <w:t>t à des débouclages sur la plupart des marchés. Les dimensions Économie Digitale et Terre ont été les principaux contributeurs à la performance, grâce à une solide sélection de titres, soutenue par d'excellents résultats dans le thème du Big Data de la part de sociétés telles que Nutanix, Marvell et MongoDB.  Nutanix, pionnier du marché des infrastructures hyper-convergées, a progressé de 22</w:t>
      </w:r>
      <w:r>
        <w:rPr>
          <w:sz w:val="20"/>
          <w:szCs w:val="22"/>
          <w:lang w:val="fr-FR"/>
        </w:rPr>
        <w:t>%</w:t>
      </w:r>
      <w:r w:rsidRPr="00124D25">
        <w:rPr>
          <w:sz w:val="20"/>
          <w:szCs w:val="22"/>
          <w:lang w:val="fr-FR"/>
        </w:rPr>
        <w:t xml:space="preserve"> en août. L'entreprise a terminé son année fiscale en beauté, dépassant tous les indicateurs clés qu'elle s'était fix</w:t>
      </w:r>
      <w:r w:rsidRPr="00124D25">
        <w:rPr>
          <w:sz w:val="20"/>
          <w:szCs w:val="22"/>
          <w:lang w:val="fr-FR"/>
        </w:rPr>
        <w:t>ée. Dans le thème de l'IA, le pipeline de designs gagnants de Marvell affiche une croissance significative au second semestre, avec une forte augmentation des livraisons de production de son ASIC d'IA à Amazon et Google, ainsi que des livraisons dans le domaine des DSP optiques. Les investissements dans l'infrastructure de l'IA doivent encore s'accélérer pour le silicium personnalisé et les réseaux.</w:t>
      </w:r>
      <w:r>
        <w:rPr>
          <w:sz w:val="20"/>
          <w:szCs w:val="22"/>
          <w:lang w:val="fr-FR"/>
        </w:rPr>
        <w:t xml:space="preserve"> </w:t>
      </w:r>
      <w:r w:rsidRPr="00124D25">
        <w:rPr>
          <w:sz w:val="20"/>
          <w:szCs w:val="22"/>
          <w:lang w:val="fr-FR"/>
        </w:rPr>
        <w:t xml:space="preserve">Le thème FinTech a également contribué positivement, les bénéfices du premier semestre d'Adyen démontrant la </w:t>
      </w:r>
      <w:r w:rsidRPr="00124D25">
        <w:rPr>
          <w:sz w:val="20"/>
          <w:szCs w:val="22"/>
          <w:lang w:val="fr-FR"/>
        </w:rPr>
        <w:t xml:space="preserve">poursuite d'une forte reprise des volumes, grâce à son offre technologique supérieure. </w:t>
      </w:r>
    </w:p>
    <w:p w14:paraId="1132590A" w14:textId="77777777" w:rsidR="00EA3E42" w:rsidRDefault="00B845CB">
      <w:pPr>
        <w:rPr>
          <w:rFonts w:ascii="Arial" w:eastAsia="Arial" w:hAnsi="Arial" w:cs="Arial"/>
          <w:color w:val="000000"/>
          <w:sz w:val="20"/>
          <w:szCs w:val="22"/>
          <w:lang w:val="fr-FR"/>
        </w:rPr>
      </w:pPr>
      <w:r>
        <w:rPr>
          <w:sz w:val="20"/>
          <w:szCs w:val="22"/>
          <w:lang w:val="fr-FR"/>
        </w:rPr>
        <w:br w:type="page"/>
      </w:r>
    </w:p>
    <w:p w14:paraId="538E8257" w14:textId="77777777" w:rsidR="00124D25" w:rsidRPr="00124D25" w:rsidRDefault="00B845CB">
      <w:pPr>
        <w:pStyle w:val="TechnicalBookmark"/>
        <w:jc w:val="both"/>
        <w:rPr>
          <w:sz w:val="20"/>
          <w:szCs w:val="22"/>
          <w:lang w:val="fr-FR"/>
        </w:rPr>
      </w:pPr>
      <w:r w:rsidRPr="00124D25">
        <w:rPr>
          <w:sz w:val="20"/>
          <w:szCs w:val="22"/>
          <w:lang w:val="fr-FR"/>
        </w:rPr>
        <w:t>Enfin, dans le thème de la cybersécurité, Palo Alto Networks et CrowdStrike ont enregistré des gains importants après la publication des résultats, continuant à consolider leur part de marché, aussi les habitudes d'achat des clients n'ont pas changé à la suite de l'incident Silver Lining.</w:t>
      </w:r>
      <w:r w:rsidR="00EA3E42">
        <w:rPr>
          <w:sz w:val="20"/>
          <w:szCs w:val="22"/>
          <w:lang w:val="fr-FR"/>
        </w:rPr>
        <w:t xml:space="preserve"> </w:t>
      </w:r>
      <w:r w:rsidRPr="00124D25">
        <w:rPr>
          <w:sz w:val="20"/>
          <w:szCs w:val="22"/>
          <w:lang w:val="fr-FR"/>
        </w:rPr>
        <w:t>Dans la dimension Terre, Hitachi, dans le thème de l'efficacité énergétique, s'est remis de la chute du marché japonais au début du mois.</w:t>
      </w:r>
      <w:r w:rsidR="00EA3E42">
        <w:rPr>
          <w:sz w:val="20"/>
          <w:szCs w:val="22"/>
          <w:lang w:val="fr-FR"/>
        </w:rPr>
        <w:t xml:space="preserve"> </w:t>
      </w:r>
      <w:r w:rsidRPr="00124D25">
        <w:rPr>
          <w:sz w:val="20"/>
          <w:szCs w:val="22"/>
          <w:lang w:val="fr-FR"/>
        </w:rPr>
        <w:t>"En août, nous avons pris des bénéfices sur l'exposition aux méga-capitalisations du fonds. Avec le produit de la vente, nous avons initié une position dans Eaton, un leader mondial de l'équipement électrique dans le thème de l'efficacité énergétique."</w:t>
      </w:r>
    </w:p>
    <w:p w14:paraId="1D2B15CE" w14:textId="77777777" w:rsidR="00124D25" w:rsidRPr="00124D25" w:rsidRDefault="00124D25" w:rsidP="00124D25">
      <w:pPr>
        <w:pStyle w:val="TechnicalBookmark"/>
        <w:rPr>
          <w:sz w:val="20"/>
          <w:szCs w:val="22"/>
          <w:lang w:val="fr-FR"/>
        </w:rPr>
      </w:pPr>
    </w:p>
    <w:p w14:paraId="18F03D48" w14:textId="77777777" w:rsidR="00124D25" w:rsidRPr="00124D25" w:rsidRDefault="00B845CB" w:rsidP="00124D25">
      <w:pPr>
        <w:pStyle w:val="TechnicalBookmark"/>
        <w:rPr>
          <w:sz w:val="20"/>
          <w:szCs w:val="22"/>
          <w:lang w:val="fr-FR"/>
        </w:rPr>
      </w:pPr>
      <w:r w:rsidRPr="00124D25">
        <w:rPr>
          <w:sz w:val="20"/>
          <w:szCs w:val="22"/>
          <w:lang w:val="fr-FR"/>
        </w:rPr>
        <w:t>Septembre 2024</w:t>
      </w:r>
    </w:p>
    <w:p w14:paraId="536BA488" w14:textId="77777777" w:rsidR="00124D25" w:rsidRPr="00124D25" w:rsidRDefault="00B845CB">
      <w:pPr>
        <w:pStyle w:val="TechnicalBookmark"/>
        <w:jc w:val="both"/>
        <w:rPr>
          <w:sz w:val="20"/>
          <w:szCs w:val="22"/>
          <w:lang w:val="fr-FR"/>
        </w:rPr>
      </w:pPr>
      <w:r w:rsidRPr="00124D25">
        <w:rPr>
          <w:sz w:val="20"/>
          <w:szCs w:val="22"/>
          <w:lang w:val="fr-FR"/>
        </w:rPr>
        <w:t>Les attentes pour septembre étaient faibles, car ce mois, connu pour sa saisonnalité défavorable, a débuté avec la pire semaine depuis mars 2023, affichant une baisse de 4,15% en Euro. Cependant, contre toute attente, le sentiment s'est rapidement amélioré, et la réduction du taux directeur par la Fed a entraîné une hausse des marchés boursiers aux États-Unis. De plus, la Chine a également contribué à la fin du mois en annonçant plusieurs mesures de relance, notamment des baisses de divers taux d'intérêt et</w:t>
      </w:r>
      <w:r w:rsidRPr="00124D25">
        <w:rPr>
          <w:sz w:val="20"/>
          <w:szCs w:val="22"/>
          <w:lang w:val="fr-FR"/>
        </w:rPr>
        <w:t xml:space="preserve"> un soutien au marché immobilier. Au total, le S&amp;P 500 a enregistré un gain de 2,02</w:t>
      </w:r>
      <w:r>
        <w:rPr>
          <w:sz w:val="20"/>
          <w:szCs w:val="22"/>
          <w:lang w:val="fr-FR"/>
        </w:rPr>
        <w:t>%</w:t>
      </w:r>
      <w:r w:rsidRPr="00124D25">
        <w:rPr>
          <w:sz w:val="20"/>
          <w:szCs w:val="22"/>
          <w:lang w:val="fr-FR"/>
        </w:rPr>
        <w:t xml:space="preserve"> (USD) et a établi cinq nouveaux records de clôture tout au long du mois. En revanche, le Stoxx 600 a légèrement reculé de 0,32</w:t>
      </w:r>
      <w:r>
        <w:rPr>
          <w:sz w:val="20"/>
          <w:szCs w:val="22"/>
          <w:lang w:val="fr-FR"/>
        </w:rPr>
        <w:t>%</w:t>
      </w:r>
      <w:r w:rsidRPr="00124D25">
        <w:rPr>
          <w:sz w:val="20"/>
          <w:szCs w:val="22"/>
          <w:lang w:val="fr-FR"/>
        </w:rPr>
        <w:t xml:space="preserve"> (EUR). Le marché chinois a rebondi de 27</w:t>
      </w:r>
      <w:r>
        <w:rPr>
          <w:sz w:val="20"/>
          <w:szCs w:val="22"/>
          <w:lang w:val="fr-FR"/>
        </w:rPr>
        <w:t>%</w:t>
      </w:r>
      <w:r w:rsidRPr="00124D25">
        <w:rPr>
          <w:sz w:val="20"/>
          <w:szCs w:val="22"/>
          <w:lang w:val="fr-FR"/>
        </w:rPr>
        <w:t xml:space="preserve"> grâce à un optimisme retrouvé concernant les perspectives économiques du pays.</w:t>
      </w:r>
      <w:r w:rsidR="00EA3E42">
        <w:rPr>
          <w:sz w:val="20"/>
          <w:szCs w:val="22"/>
          <w:lang w:val="fr-FR"/>
        </w:rPr>
        <w:t xml:space="preserve"> </w:t>
      </w:r>
      <w:r w:rsidRPr="00124D25">
        <w:rPr>
          <w:sz w:val="20"/>
          <w:szCs w:val="22"/>
          <w:lang w:val="fr-FR"/>
        </w:rPr>
        <w:t>"La Banque centrale européenne (BCE) a procédé à une deuxième baisse de taux de 25 points de base en septembre, après une première réduction en juin. Cette décision, très attendu</w:t>
      </w:r>
      <w:r w:rsidRPr="00124D25">
        <w:rPr>
          <w:sz w:val="20"/>
          <w:szCs w:val="22"/>
          <w:lang w:val="fr-FR"/>
        </w:rPr>
        <w:t>e par le marché, a rassuré les investisseurs sur la direction de la BCE. La Réserve fédérale (Fed) a emboîté le pas à la BCE en lançant son cycle avec une première baisse de taux de 50 points de base lors de sa réunion de septembre. Avec l'inflation enfin maîtrisée, l'attention s'est de nouveau tournée vers le marché du travail, où les risques à la baisse semblent prédominer. Les nouvelles prévisions économiques anticipent une baisse supplémentaire de 50</w:t>
      </w:r>
      <w:r w:rsidR="00EA3E42">
        <w:rPr>
          <w:sz w:val="20"/>
          <w:szCs w:val="22"/>
          <w:lang w:val="fr-FR"/>
        </w:rPr>
        <w:t> </w:t>
      </w:r>
      <w:r w:rsidRPr="00124D25">
        <w:rPr>
          <w:sz w:val="20"/>
          <w:szCs w:val="22"/>
          <w:lang w:val="fr-FR"/>
        </w:rPr>
        <w:t xml:space="preserve"> points de base d'ici la fin de l'année, suivie de 100 points de base en 2025 et de 50 points de base en 2026, visant un taux terminal de 2,9</w:t>
      </w:r>
      <w:r>
        <w:rPr>
          <w:sz w:val="20"/>
          <w:szCs w:val="22"/>
          <w:lang w:val="fr-FR"/>
        </w:rPr>
        <w:t>%</w:t>
      </w:r>
      <w:r w:rsidRPr="00124D25">
        <w:rPr>
          <w:sz w:val="20"/>
          <w:szCs w:val="22"/>
          <w:lang w:val="fr-FR"/>
        </w:rPr>
        <w:t>. Sur le plan politique aux États-Unis, le deuxième débat présidentiel a opposé la vice-présidente Kamala Harris au candidat républicain Donald Trump. Bien qu'aucun vainqueur clair ne se soit dégagé, le consensus parmi les observateurs était que Harris s'en est mieux sortie. Économiquement, les États-Unis ont présenté des signaux mitigés. L'indice des services ISM a a</w:t>
      </w:r>
      <w:r w:rsidRPr="00124D25">
        <w:rPr>
          <w:sz w:val="20"/>
          <w:szCs w:val="22"/>
          <w:lang w:val="fr-FR"/>
        </w:rPr>
        <w:t>tteint 51,5</w:t>
      </w:r>
      <w:r w:rsidR="00EA3E42">
        <w:rPr>
          <w:sz w:val="20"/>
          <w:szCs w:val="22"/>
          <w:lang w:val="fr-FR"/>
        </w:rPr>
        <w:t> </w:t>
      </w:r>
      <w:r w:rsidRPr="00124D25">
        <w:rPr>
          <w:sz w:val="20"/>
          <w:szCs w:val="22"/>
          <w:lang w:val="fr-FR"/>
        </w:rPr>
        <w:t xml:space="preserve"> en août, suggérant une légère expansion du secteur des services. Cependant, le secteur privé n'a ajouté que 142</w:t>
      </w:r>
      <w:r w:rsidR="00EA3E42">
        <w:rPr>
          <w:sz w:val="20"/>
          <w:szCs w:val="22"/>
          <w:lang w:val="fr-FR"/>
        </w:rPr>
        <w:t> </w:t>
      </w:r>
      <w:r w:rsidRPr="00124D25">
        <w:rPr>
          <w:sz w:val="20"/>
          <w:szCs w:val="22"/>
          <w:lang w:val="fr-FR"/>
        </w:rPr>
        <w:t xml:space="preserve"> 000 emplois non agricoles en août, manquant l'estimation consensuelle de 160 000. L'indice des prix à la production (IPP) a augmenté de 0,2</w:t>
      </w:r>
      <w:r>
        <w:rPr>
          <w:sz w:val="20"/>
          <w:szCs w:val="22"/>
          <w:lang w:val="fr-FR"/>
        </w:rPr>
        <w:t>%</w:t>
      </w:r>
      <w:r w:rsidRPr="00124D25">
        <w:rPr>
          <w:sz w:val="20"/>
          <w:szCs w:val="22"/>
          <w:lang w:val="fr-FR"/>
        </w:rPr>
        <w:t xml:space="preserve"> en août, avec une croissance annuelle ralentissant à 1,7</w:t>
      </w:r>
      <w:r>
        <w:rPr>
          <w:sz w:val="20"/>
          <w:szCs w:val="22"/>
          <w:lang w:val="fr-FR"/>
        </w:rPr>
        <w:t>%</w:t>
      </w:r>
      <w:r w:rsidRPr="00124D25">
        <w:rPr>
          <w:sz w:val="20"/>
          <w:szCs w:val="22"/>
          <w:lang w:val="fr-FR"/>
        </w:rPr>
        <w:t>. L'indice des prix à la consommation de base (IPC) a progressé de 0,3</w:t>
      </w:r>
      <w:r>
        <w:rPr>
          <w:sz w:val="20"/>
          <w:szCs w:val="22"/>
          <w:lang w:val="fr-FR"/>
        </w:rPr>
        <w:t>%</w:t>
      </w:r>
      <w:r w:rsidRPr="00124D25">
        <w:rPr>
          <w:sz w:val="20"/>
          <w:szCs w:val="22"/>
          <w:lang w:val="fr-FR"/>
        </w:rPr>
        <w:t>, dépassant les attentes. La production industrielle a enregistré une augmentation positive de 0,8</w:t>
      </w:r>
      <w:r>
        <w:rPr>
          <w:sz w:val="20"/>
          <w:szCs w:val="22"/>
          <w:lang w:val="fr-FR"/>
        </w:rPr>
        <w:t>%</w:t>
      </w:r>
      <w:r w:rsidRPr="00124D25">
        <w:rPr>
          <w:sz w:val="20"/>
          <w:szCs w:val="22"/>
          <w:lang w:val="fr-FR"/>
        </w:rPr>
        <w:t xml:space="preserve">, et les mises en </w:t>
      </w:r>
      <w:r w:rsidRPr="00124D25">
        <w:rPr>
          <w:sz w:val="20"/>
          <w:szCs w:val="22"/>
          <w:lang w:val="fr-FR"/>
        </w:rPr>
        <w:t>chantier de logements ont bondi de 9,6</w:t>
      </w:r>
      <w:r>
        <w:rPr>
          <w:sz w:val="20"/>
          <w:szCs w:val="22"/>
          <w:lang w:val="fr-FR"/>
        </w:rPr>
        <w:t>%</w:t>
      </w:r>
      <w:r w:rsidRPr="00124D25">
        <w:rPr>
          <w:sz w:val="20"/>
          <w:szCs w:val="22"/>
          <w:lang w:val="fr-FR"/>
        </w:rPr>
        <w:t>. Cependant, la confiance des consommateurs a chuté à 98,7, contre 103,3 en août.</w:t>
      </w:r>
      <w:r w:rsidR="00EA3E42">
        <w:rPr>
          <w:sz w:val="20"/>
          <w:szCs w:val="22"/>
          <w:lang w:val="fr-FR"/>
        </w:rPr>
        <w:t xml:space="preserve"> </w:t>
      </w:r>
      <w:r w:rsidRPr="00124D25">
        <w:rPr>
          <w:sz w:val="20"/>
          <w:szCs w:val="22"/>
          <w:lang w:val="fr-FR"/>
        </w:rPr>
        <w:t>Dans la zone euro, l'inflation des prix à la production (IPP) a accéléré à 0,8</w:t>
      </w:r>
      <w:r>
        <w:rPr>
          <w:sz w:val="20"/>
          <w:szCs w:val="22"/>
          <w:lang w:val="fr-FR"/>
        </w:rPr>
        <w:t>%</w:t>
      </w:r>
      <w:r w:rsidRPr="00124D25">
        <w:rPr>
          <w:sz w:val="20"/>
          <w:szCs w:val="22"/>
          <w:lang w:val="fr-FR"/>
        </w:rPr>
        <w:t xml:space="preserve"> en juillet, et l'indice PMI composite a atteint 51,0 en août, signalant une reprise modeste. Le PIB a augmenté de 0,2</w:t>
      </w:r>
      <w:r>
        <w:rPr>
          <w:sz w:val="20"/>
          <w:szCs w:val="22"/>
          <w:lang w:val="fr-FR"/>
        </w:rPr>
        <w:t>%</w:t>
      </w:r>
      <w:r w:rsidRPr="00124D25">
        <w:rPr>
          <w:sz w:val="20"/>
          <w:szCs w:val="22"/>
          <w:lang w:val="fr-FR"/>
        </w:rPr>
        <w:t xml:space="preserve"> au deuxième trimestre, bien que la production industrielle ait enregistré une baisse annuelle de 2,2</w:t>
      </w:r>
      <w:r>
        <w:rPr>
          <w:sz w:val="20"/>
          <w:szCs w:val="22"/>
          <w:lang w:val="fr-FR"/>
        </w:rPr>
        <w:t>%</w:t>
      </w:r>
      <w:r w:rsidRPr="00124D25">
        <w:rPr>
          <w:sz w:val="20"/>
          <w:szCs w:val="22"/>
          <w:lang w:val="fr-FR"/>
        </w:rPr>
        <w:t xml:space="preserve"> en juillet. L'IPC de base a été confirmé à 2,2</w:t>
      </w:r>
      <w:r>
        <w:rPr>
          <w:sz w:val="20"/>
          <w:szCs w:val="22"/>
          <w:lang w:val="fr-FR"/>
        </w:rPr>
        <w:t>%</w:t>
      </w:r>
      <w:r w:rsidRPr="00124D25">
        <w:rPr>
          <w:sz w:val="20"/>
          <w:szCs w:val="22"/>
          <w:lang w:val="fr-FR"/>
        </w:rPr>
        <w:t xml:space="preserve"> en août, tandis que l'indice PMI des servi</w:t>
      </w:r>
      <w:r w:rsidRPr="00124D25">
        <w:rPr>
          <w:sz w:val="20"/>
          <w:szCs w:val="22"/>
          <w:lang w:val="fr-FR"/>
        </w:rPr>
        <w:t>ces s'est établi à 50,5, reflétant une perspective stable mais prudente.</w:t>
      </w:r>
      <w:r w:rsidR="00EA3E42">
        <w:rPr>
          <w:sz w:val="20"/>
          <w:szCs w:val="22"/>
          <w:lang w:val="fr-FR"/>
        </w:rPr>
        <w:t xml:space="preserve"> </w:t>
      </w:r>
      <w:r w:rsidRPr="00124D25">
        <w:rPr>
          <w:sz w:val="20"/>
          <w:szCs w:val="22"/>
          <w:lang w:val="fr-FR"/>
        </w:rPr>
        <w:t>La performance sectorielle en septembre a révélé une nette divergence, avec une forte appétence pour le risque. Le secteur de la consommation discrétionnaire s'est avéré être le meilleur performeur, en hausse de 6,58</w:t>
      </w:r>
      <w:r>
        <w:rPr>
          <w:sz w:val="20"/>
          <w:szCs w:val="22"/>
          <w:lang w:val="fr-FR"/>
        </w:rPr>
        <w:t>%</w:t>
      </w:r>
      <w:r w:rsidRPr="00124D25">
        <w:rPr>
          <w:sz w:val="20"/>
          <w:szCs w:val="22"/>
          <w:lang w:val="fr-FR"/>
        </w:rPr>
        <w:t>. En revanche, le secteur de l'énergie a rencontré des difficultés, enregistrant une baisse de 3,82</w:t>
      </w:r>
      <w:r>
        <w:rPr>
          <w:sz w:val="20"/>
          <w:szCs w:val="22"/>
          <w:lang w:val="fr-FR"/>
        </w:rPr>
        <w:t>%</w:t>
      </w:r>
      <w:r w:rsidRPr="00124D25">
        <w:rPr>
          <w:sz w:val="20"/>
          <w:szCs w:val="22"/>
          <w:lang w:val="fr-FR"/>
        </w:rPr>
        <w:t xml:space="preserve"> pour le mois, tandis que le secteur de la santé a également chuté de 3,43</w:t>
      </w:r>
      <w:r>
        <w:rPr>
          <w:sz w:val="20"/>
          <w:szCs w:val="22"/>
          <w:lang w:val="fr-FR"/>
        </w:rPr>
        <w:t>%</w:t>
      </w:r>
      <w:r w:rsidRPr="00124D25">
        <w:rPr>
          <w:sz w:val="20"/>
          <w:szCs w:val="22"/>
          <w:lang w:val="fr-FR"/>
        </w:rPr>
        <w:t>. Principaux faits marquants dans l'univers Dis</w:t>
      </w:r>
      <w:r w:rsidRPr="00124D25">
        <w:rPr>
          <w:sz w:val="20"/>
          <w:szCs w:val="22"/>
          <w:lang w:val="fr-FR"/>
        </w:rPr>
        <w:t>ruptif ce mois-ci : -Meta a récemment dévoilé son prototype de lunettes intelligentes Orion, visant à remplacer les smartphones grâce à la réalité augmentée (AR), combinant suivi des mouvements des yeux et des mains, IA et détection gestuelle. Bien que prometteur, Orion*reste coûteux (10 000 $) et loin d'un produit prêt pour les consommateurs. Meta fait face à une concurrence de Snap, Google et Apple, tous développant des technologies similaires. Les lunettes Ray-Ban Meta à 299 $, plus accessibles, montrent</w:t>
      </w:r>
      <w:r w:rsidRPr="00124D25">
        <w:rPr>
          <w:sz w:val="20"/>
          <w:szCs w:val="22"/>
          <w:lang w:val="fr-FR"/>
        </w:rPr>
        <w:t xml:space="preserve"> les premiers pas de cette vision, tandis que les avancées d'Orion nécessitent encore des années de développement.- Le réseau Internet par satellite Starlink de SpaceX devrait dépasser les 4 millions de clients en septembre selon la présidente Gwynne Shotwell. Cette étape reflète une croissance rapide, ajoutant 1</w:t>
      </w:r>
      <w:r w:rsidR="00EA3E42">
        <w:rPr>
          <w:sz w:val="20"/>
          <w:szCs w:val="22"/>
          <w:lang w:val="fr-FR"/>
        </w:rPr>
        <w:t> </w:t>
      </w:r>
      <w:r w:rsidRPr="00124D25">
        <w:rPr>
          <w:sz w:val="20"/>
          <w:szCs w:val="22"/>
          <w:lang w:val="fr-FR"/>
        </w:rPr>
        <w:t xml:space="preserve"> million d'utilisateurs depuis mai. Lancé en 2020, Starlink dessert près de 100 pays avec près de 6</w:t>
      </w:r>
      <w:r w:rsidR="00EA3E42">
        <w:rPr>
          <w:sz w:val="20"/>
          <w:szCs w:val="22"/>
          <w:lang w:val="fr-FR"/>
        </w:rPr>
        <w:t> </w:t>
      </w:r>
      <w:r w:rsidRPr="00124D25">
        <w:rPr>
          <w:sz w:val="20"/>
          <w:szCs w:val="22"/>
          <w:lang w:val="fr-FR"/>
        </w:rPr>
        <w:t>000</w:t>
      </w:r>
      <w:r w:rsidR="00EA3E42">
        <w:rPr>
          <w:sz w:val="20"/>
          <w:szCs w:val="22"/>
          <w:lang w:val="fr-FR"/>
        </w:rPr>
        <w:t> </w:t>
      </w:r>
      <w:r w:rsidRPr="00124D25">
        <w:rPr>
          <w:sz w:val="20"/>
          <w:szCs w:val="22"/>
          <w:lang w:val="fr-FR"/>
        </w:rPr>
        <w:t xml:space="preserve"> satellites. Le service devrait générer 6,6 milliards de dollars de revenus cette année, cont</w:t>
      </w:r>
      <w:r w:rsidRPr="00124D25">
        <w:rPr>
          <w:sz w:val="20"/>
          <w:szCs w:val="22"/>
          <w:lang w:val="fr-FR"/>
        </w:rPr>
        <w:t>re 1,4 milliard il y a deux ans. Starlink joue un rôle clé dans le financement des projets d'exploration spatiale de SpaceX, notamment le développement de la fusée Starship.- Le Bureau du Commissaire à l'information du Royaume-</w:t>
      </w:r>
      <w:r w:rsidR="00EA3E42">
        <w:rPr>
          <w:sz w:val="20"/>
          <w:szCs w:val="22"/>
          <w:lang w:val="fr-FR"/>
        </w:rPr>
        <w:t> </w:t>
      </w:r>
      <w:r w:rsidRPr="00124D25">
        <w:rPr>
          <w:sz w:val="20"/>
          <w:szCs w:val="22"/>
          <w:lang w:val="fr-FR"/>
        </w:rPr>
        <w:t>Uni enquête sur MoneyGram après avoir reçu un rapport de violation de données à la suite d'un incident de cybersécurité. L'incident a provoqué une panne de plusieurs jours, affectant le site web, l'application et des partenaires comme la Banque de Jamaïque et la Poste britannique. Bi</w:t>
      </w:r>
      <w:r w:rsidRPr="00124D25">
        <w:rPr>
          <w:sz w:val="20"/>
          <w:szCs w:val="22"/>
          <w:lang w:val="fr-FR"/>
        </w:rPr>
        <w:t>en que les plateformes numériques de MoneyGram soient à nouveau opérationnelles, l'entreprise traite encore certaines transactions en attente. MoneyGram a divulgué peu de détails sur l'incident, se limitant à de brèves mises à jour publiques. Le fonds a surperformé en septembre dans un contexte de changement notable du leadership sectoriel sur les marchés mondiaux. Les performances sont principalement portée par les dimensions de l'Economie Digitale et celle de la Terre, tandis que les dimensions de la sant</w:t>
      </w:r>
      <w:r w:rsidRPr="00124D25">
        <w:rPr>
          <w:sz w:val="20"/>
          <w:szCs w:val="22"/>
          <w:lang w:val="fr-FR"/>
        </w:rPr>
        <w:t>é et de l'industrie 4.0 sont restés en retrait.</w:t>
      </w:r>
      <w:r w:rsidR="00EA3E42">
        <w:rPr>
          <w:sz w:val="20"/>
          <w:szCs w:val="22"/>
          <w:lang w:val="fr-FR"/>
        </w:rPr>
        <w:t xml:space="preserve"> </w:t>
      </w:r>
      <w:r w:rsidRPr="00124D25">
        <w:rPr>
          <w:sz w:val="20"/>
          <w:szCs w:val="22"/>
          <w:lang w:val="fr-FR"/>
        </w:rPr>
        <w:t>La dimension Economie Digitale s'est particulièrement distinguée, avec les thèmes eCommerce et la FinTech bénéficiant de la reprise cyclique.  DSV a fait l'annonce de l'acquisition de DB Schenker pour 14</w:t>
      </w:r>
      <w:r w:rsidR="00EA3E42">
        <w:rPr>
          <w:sz w:val="20"/>
          <w:szCs w:val="22"/>
          <w:lang w:val="fr-FR"/>
        </w:rPr>
        <w:t> </w:t>
      </w:r>
      <w:r w:rsidRPr="00124D25">
        <w:rPr>
          <w:sz w:val="20"/>
          <w:szCs w:val="22"/>
          <w:lang w:val="fr-FR"/>
        </w:rPr>
        <w:t xml:space="preserve"> milliards d'euros, une initiative stratégique qui créerait le plus grand fournisseur mondial de services logistiques du secteur. Dans le secteur de la FinTech, TransUnion a fait preuve d'une forte dynamique, bénéficiant du sentiment croissant du marché selon </w:t>
      </w:r>
      <w:r w:rsidRPr="00124D25">
        <w:rPr>
          <w:sz w:val="20"/>
          <w:szCs w:val="22"/>
          <w:lang w:val="fr-FR"/>
        </w:rPr>
        <w:t>lequel les conditions d'offre de crédit approchent d'un plancher. Cette amélioration des perspectives a encouragé les prêteurs fintech à augmenter leur activité de prêt et à redynamiser leurs efforts d'acquisition de clients.</w:t>
      </w:r>
      <w:r w:rsidR="00EA3E42">
        <w:rPr>
          <w:sz w:val="20"/>
          <w:szCs w:val="22"/>
          <w:lang w:val="fr-FR"/>
        </w:rPr>
        <w:t xml:space="preserve"> </w:t>
      </w:r>
      <w:r w:rsidRPr="00124D25">
        <w:rPr>
          <w:sz w:val="20"/>
          <w:szCs w:val="22"/>
          <w:lang w:val="fr-FR"/>
        </w:rPr>
        <w:t>Ensuite, dans le thème de la réalité augmentée et virtuelle, des performances exceptionnelles ont été enregistrées, notamment par AppLovin, qui a bondi de près de 40</w:t>
      </w:r>
      <w:r>
        <w:rPr>
          <w:sz w:val="20"/>
          <w:szCs w:val="22"/>
          <w:lang w:val="fr-FR"/>
        </w:rPr>
        <w:t>%</w:t>
      </w:r>
      <w:r w:rsidRPr="00124D25">
        <w:rPr>
          <w:sz w:val="20"/>
          <w:szCs w:val="22"/>
          <w:lang w:val="fr-FR"/>
        </w:rPr>
        <w:t xml:space="preserve"> sur le mois. AppLovin a créé un cercle vertueux dans sa plate-forme logicielle de technologie publicitaire mobile qui l</w:t>
      </w:r>
      <w:r w:rsidRPr="00124D25">
        <w:rPr>
          <w:sz w:val="20"/>
          <w:szCs w:val="22"/>
          <w:lang w:val="fr-FR"/>
        </w:rPr>
        <w:t>ui permet de dépasser le marché grâce à son accès supérieur aux données de jeu et à son IA de pointe qui fait de ses plateformes côté demande (DSP) les meilleures de leur catégorie.</w:t>
      </w:r>
      <w:r w:rsidR="00EA3E42">
        <w:rPr>
          <w:sz w:val="20"/>
          <w:szCs w:val="22"/>
          <w:lang w:val="fr-FR"/>
        </w:rPr>
        <w:t xml:space="preserve"> </w:t>
      </w:r>
      <w:r w:rsidRPr="00124D25">
        <w:rPr>
          <w:sz w:val="20"/>
          <w:szCs w:val="22"/>
          <w:lang w:val="fr-FR"/>
        </w:rPr>
        <w:t>Au sein de la dimension Terre, notre exposition à l'électrification s'est révélée particulièrement positive. Les positions clés dans Hitachi et Vertiv ont contribué à la performance dans le thème de d'efficacité énergétique.</w:t>
      </w:r>
      <w:r w:rsidR="00EA3E42">
        <w:rPr>
          <w:sz w:val="20"/>
          <w:szCs w:val="22"/>
          <w:lang w:val="fr-FR"/>
        </w:rPr>
        <w:t xml:space="preserve"> </w:t>
      </w:r>
      <w:r w:rsidRPr="00124D25">
        <w:rPr>
          <w:sz w:val="20"/>
          <w:szCs w:val="22"/>
          <w:lang w:val="fr-FR"/>
        </w:rPr>
        <w:t>Le fonds a fait face à des vents contraires dans le secteur de la santé, particulièrement avec la sous-pe</w:t>
      </w:r>
      <w:r w:rsidRPr="00124D25">
        <w:rPr>
          <w:sz w:val="20"/>
          <w:szCs w:val="22"/>
          <w:lang w:val="fr-FR"/>
        </w:rPr>
        <w:t>rformance d'AstraZeneca dans le thème de la Biotech. La société a déçu les investisseurs suite à la publication d'un essai clinique sur le cancer du sein. Ce revers a suscité des inquiétudes croissantes concernant le profil risque-</w:t>
      </w:r>
      <w:r w:rsidR="00EA3E42">
        <w:rPr>
          <w:sz w:val="20"/>
          <w:szCs w:val="22"/>
          <w:lang w:val="fr-FR"/>
        </w:rPr>
        <w:t> </w:t>
      </w:r>
      <w:r w:rsidRPr="00124D25">
        <w:rPr>
          <w:sz w:val="20"/>
          <w:szCs w:val="22"/>
          <w:lang w:val="fr-FR"/>
        </w:rPr>
        <w:t>bénéfice de leur plateforme d'anticorps conjugués (ADC) dato."Au cours du mois, nous avons réalisé des prises de profits sur le thème du Big Data en réduisant les positions dans Marvell, Micron et AMD.  Avec le produit de la vente, nous avons initié une position dans Merck, profi</w:t>
      </w:r>
      <w:r w:rsidRPr="00124D25">
        <w:rPr>
          <w:sz w:val="20"/>
          <w:szCs w:val="22"/>
          <w:lang w:val="fr-FR"/>
        </w:rPr>
        <w:t>tant de la récente faiblesse pour commencer une position."</w:t>
      </w:r>
    </w:p>
    <w:p w14:paraId="6393EA25" w14:textId="77777777" w:rsidR="00124D25" w:rsidRPr="00124D25" w:rsidRDefault="00124D25" w:rsidP="00124D25">
      <w:pPr>
        <w:pStyle w:val="TechnicalBookmark"/>
        <w:rPr>
          <w:sz w:val="20"/>
          <w:szCs w:val="22"/>
          <w:lang w:val="fr-FR"/>
        </w:rPr>
      </w:pPr>
    </w:p>
    <w:p w14:paraId="3C8A6722" w14:textId="77777777" w:rsidR="00124D25" w:rsidRPr="00124D25" w:rsidRDefault="00B845CB" w:rsidP="00124D25">
      <w:pPr>
        <w:pStyle w:val="TechnicalBookmark"/>
        <w:rPr>
          <w:sz w:val="20"/>
          <w:szCs w:val="22"/>
          <w:lang w:val="fr-FR"/>
        </w:rPr>
      </w:pPr>
      <w:r w:rsidRPr="00124D25">
        <w:rPr>
          <w:sz w:val="20"/>
          <w:szCs w:val="22"/>
          <w:lang w:val="fr-FR"/>
        </w:rPr>
        <w:t>Octobre 2024</w:t>
      </w:r>
    </w:p>
    <w:p w14:paraId="24A34717" w14:textId="77777777" w:rsidR="00124D25" w:rsidRPr="00124D25" w:rsidRDefault="00B845CB">
      <w:pPr>
        <w:pStyle w:val="TechnicalBookmark"/>
        <w:jc w:val="both"/>
        <w:rPr>
          <w:sz w:val="20"/>
          <w:szCs w:val="22"/>
          <w:lang w:val="fr-FR"/>
        </w:rPr>
      </w:pPr>
      <w:r w:rsidRPr="00124D25">
        <w:rPr>
          <w:sz w:val="20"/>
          <w:szCs w:val="22"/>
          <w:lang w:val="fr-FR"/>
        </w:rPr>
        <w:t xml:space="preserve">"Le MSCI World a terminé le mois d'octobre avec une performance de +0,78%, soutenu par l'appréciation du dollar. Le S&amp;P500 a baissé de 0,99% (en USD) mais reste néanmoins en </w:t>
      </w:r>
      <w:r w:rsidRPr="00124D25">
        <w:rPr>
          <w:sz w:val="20"/>
          <w:szCs w:val="22"/>
          <w:lang w:val="fr-FR"/>
        </w:rPr>
        <w:t>hausse de 20% depuis le début d'année. Sur les marchés européens, le STOXX 600 clôture le mois en baisse avec une performance de -</w:t>
      </w:r>
      <w:r w:rsidR="00EA3E42">
        <w:rPr>
          <w:sz w:val="20"/>
          <w:szCs w:val="22"/>
          <w:lang w:val="fr-FR"/>
        </w:rPr>
        <w:t> </w:t>
      </w:r>
      <w:r w:rsidRPr="00124D25">
        <w:rPr>
          <w:sz w:val="20"/>
          <w:szCs w:val="22"/>
          <w:lang w:val="fr-FR"/>
        </w:rPr>
        <w:t>3,35%. Le mois a été marqué par le début des publications de résultats d'entreprises, avec des résultats mitigés dans l'ensemble, entraînant une volatilité importante sur certains titres.</w:t>
      </w:r>
      <w:r w:rsidR="00EA3E42">
        <w:rPr>
          <w:sz w:val="20"/>
          <w:szCs w:val="22"/>
          <w:lang w:val="fr-FR"/>
        </w:rPr>
        <w:t xml:space="preserve"> </w:t>
      </w:r>
      <w:r w:rsidRPr="00124D25">
        <w:rPr>
          <w:sz w:val="20"/>
          <w:szCs w:val="22"/>
          <w:lang w:val="fr-FR"/>
        </w:rPr>
        <w:t>"Le mois d'octobre a également été marqué par le déroulement des campagnes électorales américaines, avec une course à la Maison-Blanche qui s'annonce de plus en plus serrée alors que l'ancien p</w:t>
      </w:r>
      <w:r w:rsidRPr="00124D25">
        <w:rPr>
          <w:sz w:val="20"/>
          <w:szCs w:val="22"/>
          <w:lang w:val="fr-FR"/>
        </w:rPr>
        <w:t>résident Trump regagne en popularité. Par ailleurs, la Chine a annoncé un plan de relance économique substantiel, incitant les investisseurs à s'interroger sur les effets à long terme et à exprimer le souhait de voir davantage de réformes structurelles pour traiter en profondeur les causes de la faiblesse actuelle de l'économie.</w:t>
      </w:r>
      <w:r w:rsidR="00EA3E42">
        <w:rPr>
          <w:sz w:val="20"/>
          <w:szCs w:val="22"/>
          <w:lang w:val="fr-FR"/>
        </w:rPr>
        <w:t xml:space="preserve"> </w:t>
      </w:r>
      <w:r w:rsidRPr="00124D25">
        <w:rPr>
          <w:sz w:val="20"/>
          <w:szCs w:val="22"/>
          <w:lang w:val="fr-FR"/>
        </w:rPr>
        <w:t>Concernant l'économie américaine, le PIB a ralenti à +2,8% en glissement annuel au troisième trimestre, contre +3% au deuxième trimestre, et se situe en dessous des attentes (consen</w:t>
      </w:r>
      <w:r w:rsidRPr="00124D25">
        <w:rPr>
          <w:sz w:val="20"/>
          <w:szCs w:val="22"/>
          <w:lang w:val="fr-FR"/>
        </w:rPr>
        <w:t>sus +3%). Cependant, la confiance des consommateurs a progressé en octobre, atteignant 108,7 contre 99,2 en septembre. L'inflation a diminué à +2,4% en glissement annuel, contre +2,5% le mois précédent, tandis que le dernier rapport sur l'emploi, publié début octobre, affichait un taux de chômage de 4,05%.Dans la zone euro, le PIB préliminaire a dépassé les attentes, enregistrant une croissance de +0,4% en variation trimestrielle au troisième trimestre, contre un consensus de +0,2%. L'inflation a augmenté à</w:t>
      </w:r>
      <w:r w:rsidRPr="00124D25">
        <w:rPr>
          <w:sz w:val="20"/>
          <w:szCs w:val="22"/>
          <w:lang w:val="fr-FR"/>
        </w:rPr>
        <w:t xml:space="preserve"> +2% en octobre, contre +1,7% en septembre, tandis que le taux de chômage est resté stable à 6,3% en septembre. L'indice PMI composite continue d'indiquer une contraction en octobre à 49,7, en ligne avec les attentes, bien que le secteur manufacturier ait montré une légère reprise, atteignant 45,9 contre 45 le mois précédent. La Banque centrale européenne a poursuivi son cycle d'assouplissement en abaissant ses taux de 25 points de base, marquant ainsi sa troisième baisse de l'année. Christine Lagarde s'est</w:t>
      </w:r>
      <w:r w:rsidRPr="00124D25">
        <w:rPr>
          <w:sz w:val="20"/>
          <w:szCs w:val="22"/>
          <w:lang w:val="fr-FR"/>
        </w:rPr>
        <w:t xml:space="preserve"> montrée optimiste quant à la stabilisation de l'inflation, qui devrait atteindre son objectif de +2% d'ici 2025.En ce qui concerne les secteurs, au sein du MSCI World, les financières (+3,46%), l'énergie (+2,99%) et les services de communication (+4,22%) ont le mieux performé. A contrario, l'immobilier (-1,62%), les matériaux (-3,13%) et la santé (-2,13%) sous-performent largement sur le mois d'octobre.</w:t>
      </w:r>
      <w:r w:rsidR="00EA3E42">
        <w:rPr>
          <w:sz w:val="20"/>
          <w:szCs w:val="22"/>
          <w:lang w:val="fr-FR"/>
        </w:rPr>
        <w:t xml:space="preserve"> </w:t>
      </w:r>
      <w:r w:rsidRPr="00124D25">
        <w:rPr>
          <w:sz w:val="20"/>
          <w:szCs w:val="22"/>
          <w:lang w:val="fr-FR"/>
        </w:rPr>
        <w:t>Principaux faits marquants dans l'univers Disruptif ce mois-</w:t>
      </w:r>
      <w:r w:rsidR="00EA3E42">
        <w:rPr>
          <w:sz w:val="20"/>
          <w:szCs w:val="22"/>
          <w:lang w:val="fr-FR"/>
        </w:rPr>
        <w:t> </w:t>
      </w:r>
      <w:r w:rsidRPr="00124D25">
        <w:rPr>
          <w:sz w:val="20"/>
          <w:szCs w:val="22"/>
          <w:lang w:val="fr-FR"/>
        </w:rPr>
        <w:t>ci : "-Le nouveau Mac mini miniaturisé d'Ap</w:t>
      </w:r>
      <w:r w:rsidRPr="00124D25">
        <w:rPr>
          <w:sz w:val="20"/>
          <w:szCs w:val="22"/>
          <w:lang w:val="fr-FR"/>
        </w:rPr>
        <w:t>ple est le deuxième produit de l'entreprise et son premier Mac à obtenir le label "carbone neutre". Pour compenser les émissions liées à l'utilisation par les clients, Apple investit dans l'énergie renouvelable. Alors que les entreprises technologiques suivent généralement les émissions à travers leurs chaînes d'approvisionnement, Apple a adopté une approche unique en 2023 en éliminant les émissions liées à l'utilisation des produits grâce à des investissements supplémentaires dans l'énergie renouvelable. L</w:t>
      </w:r>
      <w:r w:rsidRPr="00124D25">
        <w:rPr>
          <w:sz w:val="20"/>
          <w:szCs w:val="22"/>
          <w:lang w:val="fr-FR"/>
        </w:rPr>
        <w:t>'empreinte carbone des appareils tels que les montres intelligentes est minimale par rapport à celle des ordinateurs, où l'utilisation génère une pollution significative. La taille plus petite du Mac mini contribue probablement à réduire son empreinte, bien qu'Apple ne divulgue pas de chiffres spécifiques concernant les matériaux et la fabrication. Par exemple, le modèle de base du Mac mini génère 32 kg de pollution carbone, tandis que la version haut de gamme, dotée de plus de puces, quadruple presque ce c</w:t>
      </w:r>
      <w:r w:rsidRPr="00124D25">
        <w:rPr>
          <w:sz w:val="20"/>
          <w:szCs w:val="22"/>
          <w:lang w:val="fr-FR"/>
        </w:rPr>
        <w:t>hiffre pour atteindre 121 kg."-Boston Dynamics a réalisé des avancées significatives avec son nouveau robot humanoïde, Atlas, annoncé en avril. La dernière vidéo, publiée en octobre, montre Atlas déplaçant de manière autonome des pièces de moteur entre des bacs dans un espace de démonstration, en soulignant que ces actions ne sont ni préprogrammées ni contrôlées à distance, un point qui semble critiquer d'autres démonstrations humanoïdes qui pourraient avoir été trompeuses. Boston Dynamics souligne qu'Atlas</w:t>
      </w:r>
      <w:r w:rsidRPr="00124D25">
        <w:rPr>
          <w:sz w:val="20"/>
          <w:szCs w:val="22"/>
          <w:lang w:val="fr-FR"/>
        </w:rPr>
        <w:t xml:space="preserve"> peut détecter et réagir aux changements environnementaux, tels que le déplacement d'objets et les échecs d'action, en utilisant une combinaison de capteurs visuels, de force et de proprioception.-OpenAI a officiellement lancé ChatGPT Search, une version améliorée de son précédent prototype SearchGPT, conçue pour fournir des réponses rapides aux requêtes des utilisateurs en s'appuyant sur diverses sources en ligne. Cette nouvelle fonctionnalité est intégrée à la plateforme ChatGPT et est alimentée par une v</w:t>
      </w:r>
      <w:r w:rsidRPr="00124D25">
        <w:rPr>
          <w:sz w:val="20"/>
          <w:szCs w:val="22"/>
          <w:lang w:val="fr-FR"/>
        </w:rPr>
        <w:t>ersion affinée du modèle GPT-4o d'OpenAI. ChatGPT Search fournit des informations, des images et des liens sur une large gamme de sujets, y compris les scores sportifs, les nouvelles et les cotations boursières. Au départ, ChatGPT Search sera disponible pour les utilisateurs de ChatGPT Plus et Team sur les plateformes mobiles et web, avec des plans pour étendre l'accès aux clients d'entreprise et d'éducation dans les semaines à venir, suivi des utilisateurs gratuits. De plus, OpenAI a publié une extension d</w:t>
      </w:r>
      <w:r w:rsidRPr="00124D25">
        <w:rPr>
          <w:sz w:val="20"/>
          <w:szCs w:val="22"/>
          <w:lang w:val="fr-FR"/>
        </w:rPr>
        <w:t>e navigateur permettant aux utilisateurs de définir ChatGPT Search comme leur moteur de recherche par défaut dans Chrome. Le fonds a surperformé en octobre, malgré un « sell-off » important au cours de la dernière semaine du mois avant les élections américaines. La publication des résultats des M7 continuent d'être positifs, montrant une croissance annuelle saine et solide à grande échelle. Le cycle d'investissement devrait se poursuivre alors que les hyperscalers font face à des contraintes dues à un manqu</w:t>
      </w:r>
      <w:r w:rsidRPr="00124D25">
        <w:rPr>
          <w:sz w:val="20"/>
          <w:szCs w:val="22"/>
          <w:lang w:val="fr-FR"/>
        </w:rPr>
        <w:t>e d'offre dans les centres de données et l'informatique AI, en particulier pour Microsoft. La dimension de l'Economie Digitale est le principal moteur de la performance du fonds à travers differents thèmes, notamment le Big Data, le eCommerce, le Cloud et la cybersécurité. Nous avons connu une volatilité considérable dans le thème du Big Data, initiée par ASML, qui a publié une réduction importante de ses prévisions de croissance significative en raison du timing du cycle et des difficultés technologiques c</w:t>
      </w:r>
      <w:r w:rsidRPr="00124D25">
        <w:rPr>
          <w:sz w:val="20"/>
          <w:szCs w:val="22"/>
          <w:lang w:val="fr-FR"/>
        </w:rPr>
        <w:t>hez deux clients clés. La plupart des titres équipements semi-conducteurs ont sous-performé suite à cet avertissement. Néanmoins, TSMC a rassuré le marché sur la demande en AI quelques jours plus tard, en augmentant sa guidance pour le Q4, avec une prévision annuelle proche de 30</w:t>
      </w:r>
      <w:r>
        <w:rPr>
          <w:sz w:val="20"/>
          <w:szCs w:val="22"/>
          <w:lang w:val="fr-FR"/>
        </w:rPr>
        <w:t>%</w:t>
      </w:r>
      <w:r w:rsidRPr="00124D25">
        <w:rPr>
          <w:sz w:val="20"/>
          <w:szCs w:val="22"/>
          <w:lang w:val="fr-FR"/>
        </w:rPr>
        <w:t>. Dans le thème du eCommerce, nous avons bénéficié du fort rebond de GXO Logistics, alors que l'entreprise a été approchée en vue d'une acquisition. Dans l'ensemble, le fonds a également profité de la solide performance des actions</w:t>
      </w:r>
      <w:r w:rsidRPr="00124D25">
        <w:rPr>
          <w:sz w:val="20"/>
          <w:szCs w:val="22"/>
          <w:lang w:val="fr-FR"/>
        </w:rPr>
        <w:t xml:space="preserve"> de croissance de moyenne capitalisation dans les thèmes du Cloud et la cybersécurité. Par exemple, Confluent, une entreprise d'infrastructure de données axée sur les données en mouvement pour les développeurs et les entreprises, a enregistré une croissance de 27</w:t>
      </w:r>
      <w:r>
        <w:rPr>
          <w:sz w:val="20"/>
          <w:szCs w:val="22"/>
          <w:lang w:val="fr-FR"/>
        </w:rPr>
        <w:t>%</w:t>
      </w:r>
      <w:r w:rsidRPr="00124D25">
        <w:rPr>
          <w:sz w:val="20"/>
          <w:szCs w:val="22"/>
          <w:lang w:val="fr-FR"/>
        </w:rPr>
        <w:t xml:space="preserve"> de son chiffre d'affaires, soutenue par la normalisation des tendances de consommation.Dans les dimensions de la Terre, le thème de l'efficacité énergétique continue de surperformer, avec des contributions notables de Vertiv et Eaton. Dans la dime</w:t>
      </w:r>
      <w:r w:rsidRPr="00124D25">
        <w:rPr>
          <w:sz w:val="20"/>
          <w:szCs w:val="22"/>
          <w:lang w:val="fr-FR"/>
        </w:rPr>
        <w:t>nsion santé et sciences de la vie reste volatile, le thème MedTech surperformant avec solides publications de Boston Scientific et d'Intuitive Surgical. Cependant, le thème du diagnostic fait face à des défis, notamment avec la sous performance de Thermo Fisher Scientific.</w:t>
      </w:r>
      <w:r w:rsidR="00EA3E42">
        <w:rPr>
          <w:sz w:val="20"/>
          <w:szCs w:val="22"/>
          <w:lang w:val="fr-FR"/>
        </w:rPr>
        <w:t xml:space="preserve"> </w:t>
      </w:r>
      <w:r w:rsidRPr="00124D25">
        <w:rPr>
          <w:sz w:val="20"/>
          <w:szCs w:val="22"/>
          <w:lang w:val="fr-FR"/>
        </w:rPr>
        <w:t>"Au cours du mois, nous avons soldé notre position dans Fanuc dans la dimension Industrie 4.0 pour initier une position dans Johnson Controls aux États-Unis. Nous avons également augmenté notre exposition à des investissements davantage o</w:t>
      </w:r>
      <w:r w:rsidRPr="00124D25">
        <w:rPr>
          <w:sz w:val="20"/>
          <w:szCs w:val="22"/>
          <w:lang w:val="fr-FR"/>
        </w:rPr>
        <w:t>rientés croissance et des moyennes capitalisations."</w:t>
      </w:r>
    </w:p>
    <w:p w14:paraId="26EAF8A0" w14:textId="77777777" w:rsidR="00124D25" w:rsidRPr="00124D25" w:rsidRDefault="00124D25" w:rsidP="00124D25">
      <w:pPr>
        <w:pStyle w:val="TechnicalBookmark"/>
        <w:rPr>
          <w:sz w:val="20"/>
          <w:szCs w:val="22"/>
          <w:lang w:val="fr-FR"/>
        </w:rPr>
      </w:pPr>
    </w:p>
    <w:p w14:paraId="1F50DF9A" w14:textId="77777777" w:rsidR="00124D25" w:rsidRPr="00124D25" w:rsidRDefault="00B845CB" w:rsidP="00124D25">
      <w:pPr>
        <w:pStyle w:val="TechnicalBookmark"/>
        <w:rPr>
          <w:sz w:val="20"/>
          <w:szCs w:val="22"/>
          <w:lang w:val="fr-FR"/>
        </w:rPr>
      </w:pPr>
      <w:r w:rsidRPr="00124D25">
        <w:rPr>
          <w:sz w:val="20"/>
          <w:szCs w:val="22"/>
          <w:lang w:val="fr-FR"/>
        </w:rPr>
        <w:t>Novembre 2024</w:t>
      </w:r>
    </w:p>
    <w:p w14:paraId="7C9EE9BD" w14:textId="77777777" w:rsidR="00124D25" w:rsidRPr="00124D25" w:rsidRDefault="00B845CB">
      <w:pPr>
        <w:pStyle w:val="TechnicalBookmark"/>
        <w:jc w:val="both"/>
        <w:rPr>
          <w:sz w:val="20"/>
          <w:szCs w:val="22"/>
          <w:lang w:val="fr-FR"/>
        </w:rPr>
      </w:pPr>
      <w:r w:rsidRPr="00124D25">
        <w:rPr>
          <w:sz w:val="20"/>
          <w:szCs w:val="22"/>
          <w:lang w:val="fr-FR"/>
        </w:rPr>
        <w:t>Le MSCI World enregistre une performance de 7,38% sur le mois (en EUR), tandis que le S&amp;P500 finit en hausse de +8,68% (en EUR), aidé par l'appréciation du dollar. Le Stoxx 600 clôture quant à lui le mois en hausse de +0,96%, après 2 mois de baisse.</w:t>
      </w:r>
      <w:r w:rsidR="00EA3E42">
        <w:rPr>
          <w:sz w:val="20"/>
          <w:szCs w:val="22"/>
          <w:lang w:val="fr-FR"/>
        </w:rPr>
        <w:t xml:space="preserve"> </w:t>
      </w:r>
      <w:r w:rsidRPr="00124D25">
        <w:rPr>
          <w:sz w:val="20"/>
          <w:szCs w:val="22"/>
          <w:lang w:val="fr-FR"/>
        </w:rPr>
        <w:t>"Le mois de novembre a été marqué par la nomination de Trump et des premiers membres du prochain gouvernement, ainsi que par les craintes de guerres commerciales (notamment avec le Mexique et le Canada). Si les impact d'une telle politique sur la croissance de la zone euro sont encore incertaines, Joachim Nagel (président de la banque fédérale d'Allemagne) a toutefois souligner que ces droits de douane pourraient avoir un « impact mineur » sur l'inflation.</w:t>
      </w:r>
      <w:r w:rsidR="00EA3E42">
        <w:rPr>
          <w:sz w:val="20"/>
          <w:szCs w:val="22"/>
          <w:lang w:val="fr-FR"/>
        </w:rPr>
        <w:t xml:space="preserve"> </w:t>
      </w:r>
      <w:r w:rsidRPr="00124D25">
        <w:rPr>
          <w:sz w:val="20"/>
          <w:szCs w:val="22"/>
          <w:lang w:val="fr-FR"/>
        </w:rPr>
        <w:t>Concernant l'économie américaine, la croissance du PIB est confirmée à +2,8% YoY au T3. L'inflation rebondit légèrement à +2,6% YoY en octobre (vs +2,4% YoY en septembre), tandis que l'inflation « core » reste stable à +3,3% YoY. Les données du mois de novembre confirment la résilience des consommateurs américains, alors que la confiance de ces derniers ressort en légère hausse (en ligne avec le css) et que les ventes au détail continuent d'être solides (+0,4% sur le mois, après +0,8% en septembre). La prod</w:t>
      </w:r>
      <w:r w:rsidRPr="00124D25">
        <w:rPr>
          <w:sz w:val="20"/>
          <w:szCs w:val="22"/>
          <w:lang w:val="fr-FR"/>
        </w:rPr>
        <w:t>uction industrielle se montre en revanche décevante (-0,3% sur le mois), tout comme l'ISM manufacturier qui tombe à 46,5 (vs 47,2 en septembre). Avec un marché du travail jugé moins solide et une bonne progression dans la lutte contre l'inflation, la FED poursuit son assouplissement monétaire en baissant ses taux de 25bps à 4,5-4,75%, comme anticipé par les marchés. Une baisse additionnelle de 25bps est toujours prévue en décembre mais le marché n'est plus aussi unanime.</w:t>
      </w:r>
      <w:r w:rsidR="00EA3E42">
        <w:rPr>
          <w:sz w:val="20"/>
          <w:szCs w:val="22"/>
          <w:lang w:val="fr-FR"/>
        </w:rPr>
        <w:t xml:space="preserve"> </w:t>
      </w:r>
      <w:r w:rsidRPr="00124D25">
        <w:rPr>
          <w:sz w:val="20"/>
          <w:szCs w:val="22"/>
          <w:lang w:val="fr-FR"/>
        </w:rPr>
        <w:t>En zone euro, les craintes sur l'act</w:t>
      </w:r>
      <w:r w:rsidRPr="00124D25">
        <w:rPr>
          <w:sz w:val="20"/>
          <w:szCs w:val="22"/>
          <w:lang w:val="fr-FR"/>
        </w:rPr>
        <w:t>ivité sont toujours présentes malgré un marché du travail qui reste résilient.  Le PIB est confirmé en hausse de +0,9% YoY au T3. Portée par des effets de base difficiles, l'inflation remonte légèrement en novembre et s'établie à +2,3% YoY (vs +2% YoY en octobre), en ligne avec le css. L'inflation « core » surprend toutefois positivement en restant stable à +2,7% YoY (vs +2,7% en octobre et +2,8% YoY attendu par le css). Contrairement aux US, la confiance des consommateurs ressort en baisse en novembre à -1</w:t>
      </w:r>
      <w:r w:rsidRPr="00124D25">
        <w:rPr>
          <w:sz w:val="20"/>
          <w:szCs w:val="22"/>
          <w:lang w:val="fr-FR"/>
        </w:rPr>
        <w:t>3,7 (vs -12,5 en octobre). L'indice des PMI manufacturier poursuit sa contraction et tombe à 45,2 en novembre (vs 46 en octobre) en-dessous des attentes, bien que la plus grande surprise provienne des PMI services qui retombent en zone de contraction à 49,2 pour la première fois depuis janvier (vs 51,6 en octobre et 51,6 attendu par le css). Pour ce qui est de la politique monétaire, le vice-président de la BCE -</w:t>
      </w:r>
      <w:r w:rsidR="00EA3E42">
        <w:rPr>
          <w:sz w:val="20"/>
          <w:szCs w:val="22"/>
          <w:lang w:val="fr-FR"/>
        </w:rPr>
        <w:t> </w:t>
      </w:r>
      <w:r w:rsidRPr="00124D25">
        <w:rPr>
          <w:sz w:val="20"/>
          <w:szCs w:val="22"/>
          <w:lang w:val="fr-FR"/>
        </w:rPr>
        <w:t xml:space="preserve"> Luis de Guindos - a noté que l'institution était en bonne voie pour réduire une fois de plus s</w:t>
      </w:r>
      <w:r w:rsidRPr="00124D25">
        <w:rPr>
          <w:sz w:val="20"/>
          <w:szCs w:val="22"/>
          <w:lang w:val="fr-FR"/>
        </w:rPr>
        <w:t>es taux en décembre, compte tenu des bonnes données sur l'inflation et d'une croissance atone.  En ce qui concerne les secteurs sur le MSCI World, les meilleurs performeurs sont la consommation discrétionnaire (+12,46%) tirée par Tesla, les financières (+11,02%) et l'énergie (8,17%) qui ont favorablement accueilli l'élection de Trump, l'IT (+8,16%) tirée par les softwares, et les Industrials (+7,49%). A l'inverse, les Materials (+1,88%) et le Healthcare (+1,92%) sous-performent largement sur le mois de nove</w:t>
      </w:r>
      <w:r w:rsidRPr="00124D25">
        <w:rPr>
          <w:sz w:val="20"/>
          <w:szCs w:val="22"/>
          <w:lang w:val="fr-FR"/>
        </w:rPr>
        <w:t>mbre. Principaux faits marquants dans l'univers Disruptif ce mois-ci : - Meta, la société mère de Facebook, Instagram et WhatsApp, prévoit de construire un important câble sous-marin à fibre optique qui s'étendra sur plus de 40 000 kilomètres et pourrait coûter plus de 10</w:t>
      </w:r>
      <w:r w:rsidR="00EA3E42">
        <w:rPr>
          <w:sz w:val="20"/>
          <w:szCs w:val="22"/>
          <w:lang w:val="fr-FR"/>
        </w:rPr>
        <w:t> </w:t>
      </w:r>
      <w:r w:rsidRPr="00124D25">
        <w:rPr>
          <w:sz w:val="20"/>
          <w:szCs w:val="22"/>
          <w:lang w:val="fr-FR"/>
        </w:rPr>
        <w:t xml:space="preserve"> milliards de dollars. Ce projet marque une étape importante puisqu'il s'agira du premier câble sous-marin appartenant exclusivement à Meta, améliorant ainsi son infrastructure pour soutenir sa vaste base d'utilisateurs, qui représente 10</w:t>
      </w:r>
      <w:r>
        <w:rPr>
          <w:sz w:val="20"/>
          <w:szCs w:val="22"/>
          <w:lang w:val="fr-FR"/>
        </w:rPr>
        <w:t>%</w:t>
      </w:r>
      <w:r w:rsidRPr="00124D25">
        <w:rPr>
          <w:sz w:val="20"/>
          <w:szCs w:val="22"/>
          <w:lang w:val="fr-FR"/>
        </w:rPr>
        <w:t xml:space="preserve"> du trafic internet fixe et 22</w:t>
      </w:r>
      <w:r>
        <w:rPr>
          <w:sz w:val="20"/>
          <w:szCs w:val="22"/>
          <w:lang w:val="fr-FR"/>
        </w:rPr>
        <w:t>%</w:t>
      </w:r>
      <w:r w:rsidRPr="00124D25">
        <w:rPr>
          <w:sz w:val="20"/>
          <w:szCs w:val="22"/>
          <w:lang w:val="fr-FR"/>
        </w:rPr>
        <w:t xml:space="preserve"> du trafic internet mobile à l'échelle mondiale. Le projet en est encore à ses débuts, avec un budget de 2 milliards de dollars, mais qui devrait augmenter au fur et à mesure de son développement. L'itinéraire proposé pour le câble reliera la côte est des États-Unis à l'Inde en passant par l'Afrique du Sud, puis reviendra sur la côte ouest des États-Unis en passant par l'Australie. Cette initiative reflète un changement dans la propriété des câbles sous-marins, qui passe des c</w:t>
      </w:r>
      <w:r w:rsidRPr="00124D25">
        <w:rPr>
          <w:sz w:val="20"/>
          <w:szCs w:val="22"/>
          <w:lang w:val="fr-FR"/>
        </w:rPr>
        <w:t>onsortiums de télécommunications aux géants de la technologie tels que Meta, qui vise à assurer un trafic de données fiable pour ses services. Les motivations de Meta pour cet investissement comprennent la sécurisation d'une bande passante dédiée pour ses plateformes, l'amélioration de la qualité du service et l'atténuation des risques géopolitiques associés aux itinéraires de câbles existants. En outre, il semblerait que le câble puisse soutenir l'infrastructure de l'IA en Inde, un marché clé pour Meta qui</w:t>
      </w:r>
      <w:r w:rsidRPr="00124D25">
        <w:rPr>
          <w:sz w:val="20"/>
          <w:szCs w:val="22"/>
          <w:lang w:val="fr-FR"/>
        </w:rPr>
        <w:t xml:space="preserve"> compte un grand nombre d'utilisateurs. Dans l'ensemble, ce projet souligne la démarche stratégique de Meta visant à prendre le contrôle de son infrastructure de données, à l'instar d'autres entreprises technologiques telles que Google, et met en évidence l'importance croissante de la propriété directe dans l'industrie des câbles sous-marins.- La Federal Trade Commission (FTC) aurait ouvert une enquête antitrust sur Microsoft, en se concentrant sur les violations potentielles dans divers secteurs, notamment</w:t>
      </w:r>
      <w:r w:rsidRPr="00124D25">
        <w:rPr>
          <w:sz w:val="20"/>
          <w:szCs w:val="22"/>
          <w:lang w:val="fr-FR"/>
        </w:rPr>
        <w:t xml:space="preserve"> les services de cloud public, l'intelligence artificielle et la cybersécurité. L'enquête porte en particulier sur la manière dont Microsoft associe ses produits « cloud » à ses outils de bureautique et de sécurité. Sous la présidence de M. Biden, la FTC a déjà intenté des actions en justice contre des entreprises telles qu'Amazon et Meta pour pratiques anticoncurrentielles, tandis que le ministère de la justice a poursuivi Google et Apple pour leur position dominante sur le marché et leurs pratiques restri</w:t>
      </w:r>
      <w:r w:rsidRPr="00124D25">
        <w:rPr>
          <w:sz w:val="20"/>
          <w:szCs w:val="22"/>
          <w:lang w:val="fr-FR"/>
        </w:rPr>
        <w:t xml:space="preserve">ctives.- Alibaba a introduit un nouveau modèle de raisonnement IA appelé QwQ-32B-Preview, conçu pour concurrencer le modèle o1 d'OpenAI. Ce modèle comporte 32,5 milliards de paramètres et peut traiter des requêtes allant jusqu'à 32 000 mots. Il surpasse les modèles o1-preview et o1-mini d'OpenAI sur des critères de référence spécifiques tels que les tests AIME et MATH. QwQ-32B-Preview est capable de résoudre des puzzles logiques et des problèmes mathématiques complexes, bien qu'il ait des limites, comme le </w:t>
      </w:r>
      <w:r w:rsidRPr="00124D25">
        <w:rPr>
          <w:sz w:val="20"/>
          <w:szCs w:val="22"/>
          <w:lang w:val="fr-FR"/>
        </w:rPr>
        <w:t>fait de changer occasionnellement de langue et d'avoir du mal à raisonner avec le bon sens. Le modèle peut être téléchargé sous une licence Apache 2.0 sur la plateforme de développement de l'IA Hugging Face, ce qui permet de l'utiliser à des fins commerciales. Le fonds a surperformé en novembre, grâce à un fort effet de sélection dans l'économie numérique, où des thèmes tels que le Big Data, le Cloud et eCommerce ont été les principaux contributeurs à la performance. Dans le thème du Big Data, nous avons as</w:t>
      </w:r>
      <w:r w:rsidRPr="00124D25">
        <w:rPr>
          <w:sz w:val="20"/>
          <w:szCs w:val="22"/>
          <w:lang w:val="fr-FR"/>
        </w:rPr>
        <w:t>sisté à une certaine consolidation de l'exposition aux semi-conducteurs de pointe. Cependant, nous avons également constaté une forte accélération des sociétés orientées vers les logiciels. Dans l'ensemble, la technologie à petite capitalisation a surperformé la technologie à grande capitalisation de près de 900 points de base en novembre, marquant l'écart mensuel le plus important depuis novembre 2020. Plusieurs facteurs ont contribué à cette performance, notamment la baisse des taux d'intérêt anticipé, la</w:t>
      </w:r>
      <w:r w:rsidRPr="00124D25">
        <w:rPr>
          <w:sz w:val="20"/>
          <w:szCs w:val="22"/>
          <w:lang w:val="fr-FR"/>
        </w:rPr>
        <w:t xml:space="preserve"> perception limitée des vents contraires politiques - en particulier pour l'exposition aux PME, sans tarifs douaniers ni incertitude concernant la Chine -</w:t>
      </w:r>
      <w:r w:rsidR="00EA3E42">
        <w:rPr>
          <w:sz w:val="20"/>
          <w:szCs w:val="22"/>
          <w:lang w:val="fr-FR"/>
        </w:rPr>
        <w:t> </w:t>
      </w:r>
      <w:r w:rsidRPr="00124D25">
        <w:rPr>
          <w:sz w:val="20"/>
          <w:szCs w:val="22"/>
          <w:lang w:val="fr-FR"/>
        </w:rPr>
        <w:t xml:space="preserve"> un sentiment cycliquement plus optimiste pour l'année à venir, des résultats meilleurs que prévu et l'optimisme quant à l'accélération de la monétisation de l'IA à l'horizon 2025. Dans cet environnement, Elastic a progressé de 40% et a été le principal contributeur à la performance sur le thème du Big Data. Ses résultats du deuxième trimestre ont dépassé</w:t>
      </w:r>
      <w:r w:rsidRPr="00124D25">
        <w:rPr>
          <w:sz w:val="20"/>
          <w:szCs w:val="22"/>
          <w:lang w:val="fr-FR"/>
        </w:rPr>
        <w:t xml:space="preserve"> les attentes, après un premier trimestre plus doux et plus difficile, grâce à une solide exécution des ventes. Sur le secteur GEN AI, près de 1 500 clients utilisent désormais leur base de données vectorielle pour construire des applications GEN AI. Dans le thème du cloud, HubSpot est en hausse de 33</w:t>
      </w:r>
      <w:r>
        <w:rPr>
          <w:sz w:val="20"/>
          <w:szCs w:val="22"/>
          <w:lang w:val="fr-FR"/>
        </w:rPr>
        <w:t>%</w:t>
      </w:r>
      <w:r w:rsidRPr="00124D25">
        <w:rPr>
          <w:sz w:val="20"/>
          <w:szCs w:val="22"/>
          <w:lang w:val="fr-FR"/>
        </w:rPr>
        <w:t xml:space="preserve"> sur le mois, enfin dans le thème du eCommerce, Shopify est en hausse de 52</w:t>
      </w:r>
      <w:r>
        <w:rPr>
          <w:sz w:val="20"/>
          <w:szCs w:val="22"/>
          <w:lang w:val="fr-FR"/>
        </w:rPr>
        <w:t>%</w:t>
      </w:r>
      <w:r w:rsidRPr="00124D25">
        <w:rPr>
          <w:sz w:val="20"/>
          <w:szCs w:val="22"/>
          <w:lang w:val="fr-FR"/>
        </w:rPr>
        <w:t>. La société a fait état d'un trimestre caractérisé par de fortes tendances sous-jacentes en termes de volume, une accélération de l'</w:t>
      </w:r>
      <w:r w:rsidRPr="00124D25">
        <w:rPr>
          <w:sz w:val="20"/>
          <w:szCs w:val="22"/>
          <w:lang w:val="fr-FR"/>
        </w:rPr>
        <w:t>adoption de Shop Pay et une discipline opérationnelle continue .Les autres dimensions ont faiblement contribué à la performance globale du fonds."En termes de mouvements au cours du mois, nous avons soldé notre position dans Applovin, qui était la meilleure performance du fonds en 2024. Nous avons également pris des bénéfices sur Netflix et Booking.com, qui se négociaient à des prix proches de nos objectifs de cours. Nous avons initié une nouvelle position sur Uber, car le marché a pris en compte trop de ri</w:t>
      </w:r>
      <w:r w:rsidRPr="00124D25">
        <w:rPr>
          <w:sz w:val="20"/>
          <w:szCs w:val="22"/>
          <w:lang w:val="fr-FR"/>
        </w:rPr>
        <w:t>sques liés à l'impact à moyen terme de l'émergence de flottes de robotaxis."</w:t>
      </w:r>
    </w:p>
    <w:p w14:paraId="7779ECD8" w14:textId="77777777" w:rsidR="00124D25" w:rsidRPr="00124D25" w:rsidRDefault="00124D25" w:rsidP="00124D25">
      <w:pPr>
        <w:pStyle w:val="TechnicalBookmark"/>
        <w:rPr>
          <w:sz w:val="20"/>
          <w:szCs w:val="22"/>
          <w:lang w:val="fr-FR"/>
        </w:rPr>
      </w:pPr>
    </w:p>
    <w:p w14:paraId="1B801DF8" w14:textId="77777777" w:rsidR="00124D25" w:rsidRPr="00124D25" w:rsidRDefault="00B845CB" w:rsidP="00124D25">
      <w:pPr>
        <w:pStyle w:val="TechnicalBookmark"/>
        <w:rPr>
          <w:sz w:val="20"/>
          <w:szCs w:val="22"/>
          <w:lang w:val="fr-FR"/>
        </w:rPr>
      </w:pPr>
      <w:r w:rsidRPr="00124D25">
        <w:rPr>
          <w:sz w:val="20"/>
          <w:szCs w:val="22"/>
          <w:lang w:val="fr-FR"/>
        </w:rPr>
        <w:t>Décembre 2024</w:t>
      </w:r>
    </w:p>
    <w:p w14:paraId="1D0A848B" w14:textId="77777777" w:rsidR="00124D25" w:rsidRPr="00124D25" w:rsidRDefault="00B845CB">
      <w:pPr>
        <w:pStyle w:val="TechnicalBookmark"/>
        <w:jc w:val="both"/>
        <w:rPr>
          <w:sz w:val="20"/>
          <w:szCs w:val="22"/>
          <w:lang w:val="fr-FR"/>
        </w:rPr>
      </w:pPr>
      <w:r w:rsidRPr="00124D25">
        <w:rPr>
          <w:sz w:val="20"/>
          <w:szCs w:val="22"/>
          <w:lang w:val="fr-FR"/>
        </w:rPr>
        <w:t>Décembre a été moins bien orienté que le mois précédent, avec un recul du MSCI ACWI (EUR) de 0,41%. Malgré une nette correction du marché américain (S&amp;P 500 : -2,38% en USD), l'appréciation du dollar a atténué la chute pour l'investisseur européen. Le Stoxx Europe 600 a enregistré un léger recul de 0,52% sur le mois. Les différentes indices auront donc clôturé 2024 sur des performances hétérogènes : le S&amp;P 500 (+23,31%) entraine le MSCI ACWI (+23,44%, en EUR), et creuse l'écart avec le Stoxx Europe 600 (+5,</w:t>
      </w:r>
      <w:r w:rsidRPr="00124D25">
        <w:rPr>
          <w:sz w:val="20"/>
          <w:szCs w:val="22"/>
          <w:lang w:val="fr-FR"/>
        </w:rPr>
        <w:t>39%)."Bien que le début du mois ait permis aux indices américains d'atteindre de nouveaux sommets et qu'un net rebond des indices actions européens ait été observé, des doutes émanant d'outre-Atlantique concernant le calendrier de baisse des taux directeurs de la Fed ont inversé la tendance. La perspective d'une réduction des taux plus lente que prévu (deux baisses attendues contre quatre au début du mois) a porté le taux des obligations américaines à 10 ans à 4,57% (+39 points de base), permettant ainsi au</w:t>
      </w:r>
      <w:r w:rsidRPr="00124D25">
        <w:rPr>
          <w:sz w:val="20"/>
          <w:szCs w:val="22"/>
          <w:lang w:val="fr-FR"/>
        </w:rPr>
        <w:t xml:space="preserve"> dollar de s'apprécier face à l'euro (+1,68%).Aux Etats-Unis, malgré un très léger rebond de l'inflation (comme attendu à 2,7% YoY, contre 2,6% en novembre) et les déclarations de la Fed, la situation économique reste solide. La légère hausse des marchés actions au début du mois est portée par des publications macro-économiques majoritairement en ligne avec les prévisions du consensus. Les quelques surprises tendent quant à elles à confirmer la vigueur de l'économie américaine : la croissance en rythme annu</w:t>
      </w:r>
      <w:r w:rsidRPr="00124D25">
        <w:rPr>
          <w:sz w:val="20"/>
          <w:szCs w:val="22"/>
          <w:lang w:val="fr-FR"/>
        </w:rPr>
        <w:t>el sort à 3,1% (attendue à 2,8%), l'ISM manufacturier ressort à 48,4 (en net progrès et au-delà des 47,6 attendu) et les ventes au détail progressent de 0,7% (vs. 0,5%).  La Fed, comme prévu, a réduit ses taux d'intérêt de 25 points de base (dans une fourchette de 4,25% à 4,50%).En Europe, la BCE a également abaissé de 25pbs ses taux directeurs et confirmé de nouvelles baisses en 2025. Une série de surprises négatives se sont ensuite enchainées : les ventes au détail ont d'abord déçu (-0,5% en variation men</w:t>
      </w:r>
      <w:r w:rsidRPr="00124D25">
        <w:rPr>
          <w:sz w:val="20"/>
          <w:szCs w:val="22"/>
          <w:lang w:val="fr-FR"/>
        </w:rPr>
        <w:t>suelle vs -0,4% attendu), le PMI manufacturier de décembre a manqué les prévisions du consensus (45,2 vs. 45,3), lesté par la France (41,9 vs. 43,2) et l'Allemagne (42,5 vs. 43,1), tandis que la BoE a dû se refuser à abaisser ses taux face aux mauvaises nouvelles (persistance de l'inflation et l'accélération de la hausse des salaires).Coté secteurs, le constat est mitigé : les services de communication (+4,21%), la technologie de l'information (+3,03%) et la consommation discrétionnaire (+3,95%) profitent d</w:t>
      </w:r>
      <w:r w:rsidRPr="00124D25">
        <w:rPr>
          <w:sz w:val="20"/>
          <w:szCs w:val="22"/>
          <w:lang w:val="fr-FR"/>
        </w:rPr>
        <w:t>'un rallye des 'Tera Caps' américaines, pendant que les secteurs des matériaux (-6,05%), de l'énergie (-5,18%) et de l'immobilier (-5,16%) sous-performent suite à la forte hausse des taux longs.</w:t>
      </w:r>
      <w:r w:rsidR="00EA3E42">
        <w:rPr>
          <w:sz w:val="20"/>
          <w:szCs w:val="22"/>
          <w:lang w:val="fr-FR"/>
        </w:rPr>
        <w:t xml:space="preserve"> </w:t>
      </w:r>
      <w:r w:rsidRPr="00124D25">
        <w:rPr>
          <w:sz w:val="20"/>
          <w:szCs w:val="22"/>
          <w:lang w:val="fr-FR"/>
        </w:rPr>
        <w:t>Principaux faits marquants dans l'univers Disruptif ce mois-ci : - En décembre, Google a dévoilé Willow, sa dernière puce de calcul quantique, revendiquant une vitesse et une fiabilité remarquables. L'annonce a attiré l'attention en raison d'une affirmation audacieuse du fondateur de Google Quantum AI, Hartmut Neven</w:t>
      </w:r>
      <w:r w:rsidRPr="00124D25">
        <w:rPr>
          <w:sz w:val="20"/>
          <w:szCs w:val="22"/>
          <w:lang w:val="fr-FR"/>
        </w:rPr>
        <w:t>, qui a suggéré que les performances extraordinaires de la puce pourraient impliquer l'existence d'univers parallèles, soutenant ainsi le concept d'un multivers. Si certains membres de la communauté technologique se sont montrés sceptiques à l'égard de cette affirmation, d'autres l'ont jugée plausible, notant que le multivers est un sujet d'étude scientifique sérieux en physique quantique. Les critiques ont toutefois souligné que les critères de performance de Google avaient été créés par l'entreprise elle-</w:t>
      </w:r>
      <w:r w:rsidRPr="00124D25">
        <w:rPr>
          <w:sz w:val="20"/>
          <w:szCs w:val="22"/>
          <w:lang w:val="fr-FR"/>
        </w:rPr>
        <w:t>même, ce qui soulève des questions quant à la validité des affirmations concernant les implications du multivers.</w:t>
      </w:r>
      <w:r w:rsidR="00EA3E42">
        <w:rPr>
          <w:sz w:val="20"/>
          <w:szCs w:val="22"/>
          <w:lang w:val="fr-FR"/>
        </w:rPr>
        <w:t xml:space="preserve"> </w:t>
      </w:r>
      <w:r w:rsidRPr="00124D25">
        <w:rPr>
          <w:sz w:val="20"/>
          <w:szCs w:val="22"/>
          <w:lang w:val="fr-FR"/>
        </w:rPr>
        <w:t>Les ordinateurs quantiques, contrairement aux ordinateurs numériques traditionnels, utilisent des qubits qui peuvent exister dans plusieurs états simultanément et tirent parti de l'intrication quantique pour résoudre des problèmes complexes. Cependant, le défi demeure que l'augmentation du nombre de qubits peut entraîner des taux d'erreur plus élevés. L'objectif de Google avec Willow est de mini</w:t>
      </w:r>
      <w:r w:rsidRPr="00124D25">
        <w:rPr>
          <w:sz w:val="20"/>
          <w:szCs w:val="22"/>
          <w:lang w:val="fr-FR"/>
        </w:rPr>
        <w:t>miser ces erreurs, et Neven affirme que la puce atteint cet objectif.- General Motors (GM) a annoncé qu'elle mettrait fin au financement de son activité de robotaxi commercial et qu'elle intégrerait plutôt sa filiale de voitures autonomes, Cruise, à ses propres initiatives d'assistance à la conduite. Cette décision marque un changement significatif pour GM, qui a acquis Cruise en 2016 pour 1 milliard de dollars et a depuis investi plus de 10 milliards de dollars dans la recherche de technologies de véhicule</w:t>
      </w:r>
      <w:r w:rsidRPr="00124D25">
        <w:rPr>
          <w:sz w:val="20"/>
          <w:szCs w:val="22"/>
          <w:lang w:val="fr-FR"/>
        </w:rPr>
        <w:t>s autonomes.- Coinbase a annoncé qu'elle a intégré Apple Pay à sa plateforme, permettant aux développeurs d'applications de permettre aux utilisateurs d'acheter des cryptomonnaies directement en utilisant Apple Pay. Cette intégration fait partie de Coinbase Onramp, qui simplifie le processus de conversion des devises traditionnelles comme le dollar américain (USD) en cryptomonnaies, une tâche qui était auparavant fastidieuse et coûteuse pour les utilisateurs. Ce mouvement est perçu comme une étape de Coinba</w:t>
      </w:r>
      <w:r w:rsidRPr="00124D25">
        <w:rPr>
          <w:sz w:val="20"/>
          <w:szCs w:val="22"/>
          <w:lang w:val="fr-FR"/>
        </w:rPr>
        <w:t>se pour rendre les achats de cryptomonnaies plus accessibles au consommateur moyen. Il suggère également un potentiel changement dans la position d'Apple vis-à-vis de l'industrie des cryptomonnaies, qui a historiquement été compliquée. Ce changement intervient à un moment politiquement significatif, alors que le président élu Trump a indiqué une approche plus favorable envers le secteur des cryptomonnaies, contribuant à une hausse des prix du Bitcoin, qui frôle les 100 000 dollars. De plus, l'annonce du pré</w:t>
      </w:r>
      <w:r w:rsidRPr="00124D25">
        <w:rPr>
          <w:sz w:val="20"/>
          <w:szCs w:val="22"/>
          <w:lang w:val="fr-FR"/>
        </w:rPr>
        <w:t>sident de la SEC, Gary Gensler, de démissionner pourrait signaler une réduction de la pression réglementaire sur l'industrie. En décembre, le fonds a légèrement sous-performé son indice de référence au cours des derniers jours, marqués par une accélération des prises de bénéfices à mesure que les marchés stabilisaient . Les investisseurs digéraient les implications d'une réunion plus « hawkish » de la Réserve fédérale et la poursuite du réajustement sur le marché des taux. Néanmoins, le fonds a clôturé l'an</w:t>
      </w:r>
      <w:r w:rsidRPr="00124D25">
        <w:rPr>
          <w:sz w:val="20"/>
          <w:szCs w:val="22"/>
          <w:lang w:val="fr-FR"/>
        </w:rPr>
        <w:t>née avec une solide performance absolue, réalisant sa troisième meilleure année depuis sa création en 2024.Tout au long du mois, nous avons observé des prises de bénéfices dans toutes les dimensions, avec seulement les secteurs orientés vers la technologie et les actions de grande capitalisation affichant une surperformance, tandis que d'autres secteurs ont connu des performances négatives. Cette tendance a été particulièrement exacerbée dans notre exposition aux actions de moyenne capitalisation, notamment</w:t>
      </w:r>
      <w:r w:rsidRPr="00124D25">
        <w:rPr>
          <w:sz w:val="20"/>
          <w:szCs w:val="22"/>
          <w:lang w:val="fr-FR"/>
        </w:rPr>
        <w:t xml:space="preserve"> dans le thème du cloud, qui a enregistré une sous-performance marquée. Un point positif pour le mois a été la performance robuste des entreprises dans les semiconducteurs  logique et du réseau du thème des big data, notamment avec Broadcom et Marvell Technology. Broadcom a publié un rapport de résultats exceptionnel, franchissant le seuil de 1 trillion de dollars de capitalisation boursière et réalisant une performance remarquable de 110</w:t>
      </w:r>
      <w:r>
        <w:rPr>
          <w:sz w:val="20"/>
          <w:szCs w:val="22"/>
          <w:lang w:val="fr-FR"/>
        </w:rPr>
        <w:t>%</w:t>
      </w:r>
      <w:r w:rsidRPr="00124D25">
        <w:rPr>
          <w:sz w:val="20"/>
          <w:szCs w:val="22"/>
          <w:lang w:val="fr-FR"/>
        </w:rPr>
        <w:t xml:space="preserve"> en 2024. L'entreprise a fourni des perspectives très positives, mett</w:t>
      </w:r>
      <w:r w:rsidRPr="00124D25">
        <w:rPr>
          <w:sz w:val="20"/>
          <w:szCs w:val="22"/>
          <w:lang w:val="fr-FR"/>
        </w:rPr>
        <w:t>ant en avant une opportunité de revenus liés à l'IA de 60 à 90 milliards de dollars provenant de clients actuels d'ici 2027. Dans l'ensemble, l'accélération des opportunités de revenus liés à l'IA est soutenue par une forte augmentation de la production d'ASIC de nouveaux produits en 3 nm. Dans la dimension des sciences de la vie, le thème de la biotechnologie a été mis à mal par les résultats décevants de la Phase 2 de Vertex pour le suzetrigine, un médicament non opioïde contre la douleur lombaire, ce qui</w:t>
      </w:r>
      <w:r w:rsidRPr="00124D25">
        <w:rPr>
          <w:sz w:val="20"/>
          <w:szCs w:val="22"/>
          <w:lang w:val="fr-FR"/>
        </w:rPr>
        <w:t xml:space="preserve"> a entraîné une chute de 11</w:t>
      </w:r>
      <w:r>
        <w:rPr>
          <w:sz w:val="20"/>
          <w:szCs w:val="22"/>
          <w:lang w:val="fr-FR"/>
        </w:rPr>
        <w:t>%</w:t>
      </w:r>
      <w:r w:rsidRPr="00124D25">
        <w:rPr>
          <w:sz w:val="20"/>
          <w:szCs w:val="22"/>
          <w:lang w:val="fr-FR"/>
        </w:rPr>
        <w:t xml:space="preserve"> de l'action.</w:t>
      </w:r>
      <w:r w:rsidR="00EA3E42">
        <w:rPr>
          <w:sz w:val="20"/>
          <w:szCs w:val="22"/>
          <w:lang w:val="fr-FR"/>
        </w:rPr>
        <w:t xml:space="preserve"> </w:t>
      </w:r>
      <w:r w:rsidRPr="00124D25">
        <w:rPr>
          <w:sz w:val="20"/>
          <w:szCs w:val="22"/>
          <w:lang w:val="fr-FR"/>
        </w:rPr>
        <w:t>"Au cours du mois, nous avons continué à réaliser des bénéfices sur les actions de grande capitalisation technologique, en particulier Broadcom. Le produit de la vente a permis d'accroître la diversification dans les secteurs industriel et financier."</w:t>
      </w:r>
    </w:p>
    <w:p w14:paraId="378B8CFB" w14:textId="77777777" w:rsidR="00124D25" w:rsidRPr="00124D25" w:rsidRDefault="00124D25" w:rsidP="00124D25">
      <w:pPr>
        <w:pStyle w:val="TechnicalBookmark"/>
        <w:rPr>
          <w:sz w:val="20"/>
          <w:szCs w:val="22"/>
          <w:lang w:val="fr-FR"/>
        </w:rPr>
      </w:pPr>
    </w:p>
    <w:p w14:paraId="7FAC53C5" w14:textId="77777777" w:rsidR="00124D25" w:rsidRPr="00124D25" w:rsidRDefault="00B845CB" w:rsidP="00124D25">
      <w:pPr>
        <w:pStyle w:val="TechnicalBookmark"/>
        <w:rPr>
          <w:sz w:val="20"/>
          <w:szCs w:val="22"/>
          <w:lang w:val="fr-FR"/>
        </w:rPr>
      </w:pPr>
      <w:r w:rsidRPr="00124D25">
        <w:rPr>
          <w:sz w:val="20"/>
          <w:szCs w:val="22"/>
          <w:lang w:val="fr-FR"/>
        </w:rPr>
        <w:t>Janvier 2025</w:t>
      </w:r>
    </w:p>
    <w:p w14:paraId="11169D90" w14:textId="77777777" w:rsidR="00124D25" w:rsidRPr="00124D25" w:rsidRDefault="00B845CB">
      <w:pPr>
        <w:pStyle w:val="TechnicalBookmark"/>
        <w:jc w:val="both"/>
        <w:rPr>
          <w:sz w:val="20"/>
          <w:szCs w:val="22"/>
          <w:lang w:val="fr-FR"/>
        </w:rPr>
      </w:pPr>
      <w:r w:rsidRPr="00124D25">
        <w:rPr>
          <w:sz w:val="20"/>
          <w:szCs w:val="22"/>
          <w:lang w:val="fr-FR"/>
        </w:rPr>
        <w:t>Marqué par le retour de D. Trump dans le bureau ovale, le début de la saison de publication des résultats et le phénomène DeepSeek, le mois de janvier aura été des plus mouvementés. Le MSCI World (EUR) progresse de 3,15%, à l'instar du S&amp;P 500 (+2,38% en EUR), tandis que, une fois n'est pas coutume, le Stoxx Europe 600 (+6,87%) et le CAC 40 (+7,72%) surperforment les indices américains.</w:t>
      </w:r>
      <w:r w:rsidR="00EA3E42">
        <w:rPr>
          <w:sz w:val="20"/>
          <w:szCs w:val="22"/>
          <w:lang w:val="fr-FR"/>
        </w:rPr>
        <w:t xml:space="preserve"> </w:t>
      </w:r>
      <w:r w:rsidRPr="00124D25">
        <w:rPr>
          <w:sz w:val="20"/>
          <w:szCs w:val="22"/>
          <w:lang w:val="fr-FR"/>
        </w:rPr>
        <w:t>"Si le taux souverain américain à 10 ans (-3 pb à 4,54%) et le dollar (DXY : -0,07%) reculent légèrement sur le mois, tous deux se maintiennent sur des points hauts. Ils ont atteint un pic mi-janvier, portés par le risque de mise en place de droit de douanes supplémentaires et la solidité de l'économie américaine : des indices PMI de l'ISM meilleurs que prévu en décembre (49,3 pour le manufacturier et 54,1 pour le non-manufacturier, contre 48,2 et 53,5 attendus) et un marché de l'emploi toujours robuste (r</w:t>
      </w:r>
      <w:r w:rsidRPr="00124D25">
        <w:rPr>
          <w:sz w:val="20"/>
          <w:szCs w:val="22"/>
          <w:lang w:val="fr-FR"/>
        </w:rPr>
        <w:t xml:space="preserve">apport JOLTS inflationniste et taux de chômage inférieur aux attentes) la démontre. Ces éléments ont contribué à l'accélération de l'inflation (+2,9% YoY après +2,7%) et maintenu la pression sur les taux. Toutefois, le ralentissement du PMI composite de janvier (52,4 vs. 55,4 en décembre) et une croissance trimestrielle inférieure aux attentes (2,3% YoY contre 2,7% attendu) ont atténué les anticipations d'inflation sur la seconde partie du mois, laissant ainsi plus de marge de manouvre à la Fed et ramenant </w:t>
      </w:r>
      <w:r w:rsidRPr="00124D25">
        <w:rPr>
          <w:sz w:val="20"/>
          <w:szCs w:val="22"/>
          <w:lang w:val="fr-FR"/>
        </w:rPr>
        <w:t>le taux souverain à la baisse (-24 pb à partir du 14/01).En Europe, la BCE a poursuivi son assouplissement monétaire (-25 pb à 2,75% le 30/01) face à une croissance trimestrielle atone en Zone Euro (+0,0% QoQ au Q4, corrigée des variations saisonnières), malgré une légère accélération de l'inflation en décembre (+2,4%, en ligne avec les attentes, après +2,2% en novembre, mais inflation core stable) et malgré le retour du PMI composite en zone d'expansion (50,2 en janvier vs. 49,6 en décembre). Confirmant ce</w:t>
      </w:r>
      <w:r w:rsidRPr="00124D25">
        <w:rPr>
          <w:sz w:val="20"/>
          <w:szCs w:val="22"/>
          <w:lang w:val="fr-FR"/>
        </w:rPr>
        <w:t>tte tendance, le gouverneur de la Banque de France a évoqué courant janvier l'idée qu'une baisse totale des taux directeurs de 100 pb sur six mois était imaginable.</w:t>
      </w:r>
      <w:r w:rsidR="00EA3E42">
        <w:rPr>
          <w:sz w:val="20"/>
          <w:szCs w:val="22"/>
          <w:lang w:val="fr-FR"/>
        </w:rPr>
        <w:t xml:space="preserve"> </w:t>
      </w:r>
      <w:r w:rsidRPr="00124D25">
        <w:rPr>
          <w:sz w:val="20"/>
          <w:szCs w:val="22"/>
          <w:lang w:val="fr-FR"/>
        </w:rPr>
        <w:t>Du côté des entreprises, les résultats trimestriels affluent et soutiennent la surperformance des indices européens. En effet, près de 70</w:t>
      </w:r>
      <w:r>
        <w:rPr>
          <w:sz w:val="20"/>
          <w:szCs w:val="22"/>
          <w:lang w:val="fr-FR"/>
        </w:rPr>
        <w:t>%</w:t>
      </w:r>
      <w:r w:rsidRPr="00124D25">
        <w:rPr>
          <w:sz w:val="20"/>
          <w:szCs w:val="22"/>
          <w:lang w:val="fr-FR"/>
        </w:rPr>
        <w:t xml:space="preserve"> des publications trimestrielles du Stoxx 600 affichent une surprise positive concernant les volumes de ventes à la fin janvier, tandis que ce chiffre est d'environ 55</w:t>
      </w:r>
      <w:r>
        <w:rPr>
          <w:sz w:val="20"/>
          <w:szCs w:val="22"/>
          <w:lang w:val="fr-FR"/>
        </w:rPr>
        <w:t>%</w:t>
      </w:r>
      <w:r w:rsidRPr="00124D25">
        <w:rPr>
          <w:sz w:val="20"/>
          <w:szCs w:val="22"/>
          <w:lang w:val="fr-FR"/>
        </w:rPr>
        <w:t xml:space="preserve"> pour le S&amp;P 500. En termes sectoriels, s</w:t>
      </w:r>
      <w:r w:rsidRPr="00124D25">
        <w:rPr>
          <w:sz w:val="20"/>
          <w:szCs w:val="22"/>
          <w:lang w:val="fr-FR"/>
        </w:rPr>
        <w:t>eule la Technologie de l'Information (-1,90%) est en territoire négatif, frappée de plein fouet par l'émergence de l'IA chinoise DeepSeek, tandis que les Services aux Collectivités (+1,81%), l'Immobilier (+1,59) et la Consommation de Base (+1,43%) sous-</w:t>
      </w:r>
      <w:r w:rsidR="00EA3E42">
        <w:rPr>
          <w:sz w:val="20"/>
          <w:szCs w:val="22"/>
          <w:lang w:val="fr-FR"/>
        </w:rPr>
        <w:t> </w:t>
      </w:r>
      <w:r w:rsidRPr="00124D25">
        <w:rPr>
          <w:sz w:val="20"/>
          <w:szCs w:val="22"/>
          <w:lang w:val="fr-FR"/>
        </w:rPr>
        <w:t>performent eux-aussi, effaçant une partie de l'impact positif des Télécommunications (+8,28%), des Financières (+6,07%), de la Santé (+5,85%) ou des Matériaux (+4,70%).Principaux faits marquants dans l'univers Disruptif ce mois-ci : - L'avion démonstrateur X</w:t>
      </w:r>
      <w:r w:rsidRPr="00124D25">
        <w:rPr>
          <w:sz w:val="20"/>
          <w:szCs w:val="22"/>
          <w:lang w:val="fr-FR"/>
        </w:rPr>
        <w:t xml:space="preserve">B-1 de Boom Supersonic a marqué l'histoire en devenant le premier aéronef civil à franchir le mur du son, atteignant cet objectif lors de son 12e vol d'essai au-dessus du désert de Mojave en Californie. L'avion a atteint Mach 1,1 et a maintenu une vitesse supersonique pendant environ quatre minutes. Le pilote d'essai Tristan Brandenburg a réussi à réaliser ce vol, qui a eu lieu huit ans après la première présentation de l'XB-1. L'XB-1 est un prototype à l'échelle d'un tiers du futur avion de ligne de Boom, </w:t>
      </w:r>
      <w:r w:rsidRPr="00124D25">
        <w:rPr>
          <w:sz w:val="20"/>
          <w:szCs w:val="22"/>
          <w:lang w:val="fr-FR"/>
        </w:rPr>
        <w:t>nommé Overture, pour lequel des commandes ont déjà été passées par American Airlines et Japan Airlines. Le PDG de Boom, Blake Scholl, a reconnu qu'il restait un travail considérable à accomplir pour passer à l'Overture, y compris des tests de moteurs prévus pour plus tard cette année. Le vol réussi de l'XB-1 représente un moment charnière dans l'aviation commerciale. Scholl a comparé cet exploit au lancement du Falcon 1 de SpaceX, soulignant que le vol de l'XB-1 représente une nouvelle ère dans le voyage su</w:t>
      </w:r>
      <w:r w:rsidRPr="00124D25">
        <w:rPr>
          <w:sz w:val="20"/>
          <w:szCs w:val="22"/>
          <w:lang w:val="fr-FR"/>
        </w:rPr>
        <w:t>personique, distinct des projets menés par les gouvernements comme le Concorde. Il a exprimé le souhait de voir davantage d'initiatives entrepreneuriales dans l'aviation commerciale, mettant en avant la nécessité d'innovation au-delà des applications militaires. Bien que Boom collabore avec l'US Air Force, l'objectif principal de Scholl est de relancer le voyage supersonique pour les passagers, qu'il considère comme un moyen d'améliorer la connectivité mondiale et de créer des emplois américains. Il reste o</w:t>
      </w:r>
      <w:r w:rsidRPr="00124D25">
        <w:rPr>
          <w:sz w:val="20"/>
          <w:szCs w:val="22"/>
          <w:lang w:val="fr-FR"/>
        </w:rPr>
        <w:t>ptimiste quant à l'avenir de l'aviation commerciale supersonique, malgré les défis rencontrés par d'autres entreprises du secteur.-OpenAI a annoncé une collaboration avec SoftBank, Oracle et d'autres partenaires pour établir le projet Stargate, visant à construire plusieurs centres de données en IA à travers les États-Unis. L'initiative débutera avec un centre de données important au Texas, avec des plans d'investissement de 100 milliards de dollars dans un premier temps, et potentiellement jusqu'à 500 mill</w:t>
      </w:r>
      <w:r w:rsidRPr="00124D25">
        <w:rPr>
          <w:sz w:val="20"/>
          <w:szCs w:val="22"/>
          <w:lang w:val="fr-FR"/>
        </w:rPr>
        <w:t xml:space="preserve">iards de dollars au cours des quatre prochaines années. Lors d'une conférence de presse à la Maison Blanche, à laquelle ont assisté le président Trump et des dirigeants clés des entreprises impliquées, il a été déclaré que le projet Stargate soutiendra la réindustrialisation des États-Unis et renforcera la sécurité nationale. Masayoshi Son de SoftBank sera le président, tandis qu'OpenAI sera responsable des opérations. Le premier centre de données sera situé à Abilene, au Texas, avec des plans pour jusqu'à </w:t>
      </w:r>
      <w:r w:rsidRPr="00124D25">
        <w:rPr>
          <w:sz w:val="20"/>
          <w:szCs w:val="22"/>
          <w:lang w:val="fr-FR"/>
        </w:rPr>
        <w:t>20 installations à l'échelle nationale d'ici 2029. Chaque installation sera substantielle, avec des bâtiments mesurant un demi-million de pieds carrés. Le projet implique également des partenariats avec des géants de la technologie tels que Microsoft, Arm et Nvidia, et vise à développer des puces IA en collaboration avec des entreprises de semi-conducteurs.- Ambi Robotics, une spin-off de l'UC Berkeley, a dévoilé AmbiStack, un système automatisé de conditionnement de palettes doté d'un bras robotique qui so</w:t>
      </w:r>
      <w:r w:rsidRPr="00124D25">
        <w:rPr>
          <w:sz w:val="20"/>
          <w:szCs w:val="22"/>
          <w:lang w:val="fr-FR"/>
        </w:rPr>
        <w:t>ulève et empile des boîtes à l'aide de ventouses. Cette innovation combine la prise et l'empilage en un seul flux de travail, réduisant ainsi le risque de blessure pour les travailleurs humains. Entraîné sur plus de 200 000 heures de données d'entrepôt, AmbiStack peut gérer différentes tailles de colis. Les préventes ont commencé, avec des déploiements prévus d'ici la mi-2025, et une expansion de la fabrication planifiée pour début 2026. Fondée en 2018, Ambi a levé plus de 67 millions de dollars de financem</w:t>
      </w:r>
      <w:r w:rsidRPr="00124D25">
        <w:rPr>
          <w:sz w:val="20"/>
          <w:szCs w:val="22"/>
          <w:lang w:val="fr-FR"/>
        </w:rPr>
        <w:t>ent et a des contrats avec des services d'expédition majeurs comme Pitney Bowes. L'entreprise évolue dans un paysage concurrentiel, faisant face à des rivaux tels que Pickle, Righthand et Covariant, ainsi qu'à Boston Dynamics, qui a introduit son propre robot d'entrepôt, Stretch.En janvier, la performance du fonds est en ligne avec le MSCI World. Après un début de mois prometteur, une grande partie de la performance relative a été perdue à la suite de la publication du nouveau model R1 de DeepSeek le 20 jan</w:t>
      </w:r>
      <w:r w:rsidRPr="00124D25">
        <w:rPr>
          <w:sz w:val="20"/>
          <w:szCs w:val="22"/>
          <w:lang w:val="fr-FR"/>
        </w:rPr>
        <w:t>vier. Cette annonce a eu un impact significatif sur les dépenses en lien avec l'infrastructure de l'IA et a suscité des inquiétudes quant à un ralentissement potentiel des dépenses en matière à court terme. Par conséquent, le thème des dépenses d'investissement en IA a été affecté négativement, en particulier dans les domaines du calcul (GPU et ASIC) et de l'électrification des centres de données. Bien que la performance globale de l'économie digitale soit neutre , il existe une variabilité considérable sou</w:t>
      </w:r>
      <w:r w:rsidRPr="00124D25">
        <w:rPr>
          <w:sz w:val="20"/>
          <w:szCs w:val="22"/>
          <w:lang w:val="fr-FR"/>
        </w:rPr>
        <w:t>s la surface. Les semi-conducteurs de pointe et l'exposition au calcul  ont nui à la performance. Toutefois, cette baisse a été compensée par la forte performance des sociétés de logiciels de croissance à moyenne capitalisation telles que Nutanix, Elastic, Confluent et MongoDB. Ces entreprises jouent un rôle crucial dans la couche d'infrastructure au-dessus du centre de données, en fournissant des services d'infrastructure de données essentiels. Elles ont bénéficié de l'accélération de l'adoption de l'IA, s</w:t>
      </w:r>
      <w:r w:rsidRPr="00124D25">
        <w:rPr>
          <w:sz w:val="20"/>
          <w:szCs w:val="22"/>
          <w:lang w:val="fr-FR"/>
        </w:rPr>
        <w:t>timulée par la baisse des coûts des modèles.</w:t>
      </w:r>
      <w:r w:rsidR="00EA3E42">
        <w:rPr>
          <w:sz w:val="20"/>
          <w:szCs w:val="22"/>
          <w:lang w:val="fr-FR"/>
        </w:rPr>
        <w:t xml:space="preserve"> </w:t>
      </w:r>
      <w:r w:rsidRPr="00124D25">
        <w:rPr>
          <w:sz w:val="20"/>
          <w:szCs w:val="22"/>
          <w:lang w:val="fr-FR"/>
        </w:rPr>
        <w:t>En revanche, la dimension Terre a connu un impact négatif, principalement en raison du thème de l'efficacité énergétique associé à des entreprises comme Eaton, Hitachi et Johnson Controls. Les industriels de l'électrification ont également été touchés par la vague DeepSeek, qui accélère le cycle de banalisation de l'entrainement de l'IA.Ce changement pourrait conduire à une transition plus rapide vers l'inférence. Plus cette transition devient abrupte, plus les i</w:t>
      </w:r>
      <w:r w:rsidRPr="00124D25">
        <w:rPr>
          <w:sz w:val="20"/>
          <w:szCs w:val="22"/>
          <w:lang w:val="fr-FR"/>
        </w:rPr>
        <w:t>mplications pour la demande d'énergie et les diverses exigences de refroidissement pour chaque génération de GPU, qui devraient fonctionner à des températures de plus en plus élevées, sont négatives. Cette sous-</w:t>
      </w:r>
      <w:r w:rsidR="00EA3E42">
        <w:rPr>
          <w:sz w:val="20"/>
          <w:szCs w:val="22"/>
          <w:lang w:val="fr-FR"/>
        </w:rPr>
        <w:t> </w:t>
      </w:r>
      <w:r w:rsidRPr="00124D25">
        <w:rPr>
          <w:sz w:val="20"/>
          <w:szCs w:val="22"/>
          <w:lang w:val="fr-FR"/>
        </w:rPr>
        <w:t>performance traduit une anticipation de réduction à court terme des budgets d'investissement dans les infrastructures, une tendance que nous n'anticipons pas.</w:t>
      </w:r>
      <w:r w:rsidR="00EA3E42">
        <w:rPr>
          <w:sz w:val="20"/>
          <w:szCs w:val="22"/>
          <w:lang w:val="fr-FR"/>
        </w:rPr>
        <w:t xml:space="preserve"> </w:t>
      </w:r>
      <w:r w:rsidRPr="00124D25">
        <w:rPr>
          <w:sz w:val="20"/>
          <w:szCs w:val="22"/>
          <w:lang w:val="fr-FR"/>
        </w:rPr>
        <w:t xml:space="preserve">Tout au long du mois, la dimension Industrie 4.0 a apporté une contribution positive, en grande partie grâce au redressement d'Uber après un </w:t>
      </w:r>
      <w:r w:rsidRPr="00124D25">
        <w:rPr>
          <w:sz w:val="20"/>
          <w:szCs w:val="22"/>
          <w:lang w:val="fr-FR"/>
        </w:rPr>
        <w:t xml:space="preserve">mois de décembre difficile, caractérisé par des craintes exagérées concernant les véhicules autonomes.  Le thème MedTech a également connu une forte performance, notamment grâce à Boston Scientific, qui a récemment annoncé l'acquisition de Bolt Medical, Inc. Cette société est spécialisée dans une plateforme avancée de lithotripsie intravasculaire (IVL) basée sur le laser et conçue pour traiter les maladies coronariennes et artérielles périphériques. Cette procédure consiste à briser les dépôts durcis, tels </w:t>
      </w:r>
      <w:r w:rsidRPr="00124D25">
        <w:rPr>
          <w:sz w:val="20"/>
          <w:szCs w:val="22"/>
          <w:lang w:val="fr-FR"/>
        </w:rPr>
        <w:t>que le calcium, afin de rétablir le flux sanguin. Enfin, l'annonce préliminaire du quatrième trimestre d'Intuitive Surgical a dépassé les attentes du consensus, tant pour les procédures que pour les systèmes da Vinci, indiquant une demande robuste pour le dV5 de nouvelle génération et des tendances globales solides dans la chirurgie robotique.</w:t>
      </w:r>
      <w:r w:rsidR="00EA3E42">
        <w:rPr>
          <w:sz w:val="20"/>
          <w:szCs w:val="22"/>
          <w:lang w:val="fr-FR"/>
        </w:rPr>
        <w:t xml:space="preserve"> </w:t>
      </w:r>
      <w:r w:rsidRPr="00124D25">
        <w:rPr>
          <w:sz w:val="20"/>
          <w:szCs w:val="22"/>
          <w:lang w:val="fr-FR"/>
        </w:rPr>
        <w:t>"En janvier, nous avons soldé notre position sur Netflix et AMD. Avec les produits de cette vente, nous avons accru la diversification dans les secteurs industriel et</w:t>
      </w:r>
      <w:r w:rsidRPr="00124D25">
        <w:rPr>
          <w:sz w:val="20"/>
          <w:szCs w:val="22"/>
          <w:lang w:val="fr-FR"/>
        </w:rPr>
        <w:t xml:space="preserve"> de la santé."</w:t>
      </w:r>
    </w:p>
    <w:p w14:paraId="2BA74D7E" w14:textId="77777777" w:rsidR="00124D25" w:rsidRPr="00124D25" w:rsidRDefault="00124D25" w:rsidP="00124D25">
      <w:pPr>
        <w:pStyle w:val="TechnicalBookmark"/>
        <w:rPr>
          <w:sz w:val="20"/>
          <w:szCs w:val="22"/>
          <w:lang w:val="fr-FR"/>
        </w:rPr>
      </w:pPr>
    </w:p>
    <w:p w14:paraId="4C54ACBF" w14:textId="77777777" w:rsidR="00124D25" w:rsidRPr="00124D25" w:rsidRDefault="00B845CB" w:rsidP="00124D25">
      <w:pPr>
        <w:pStyle w:val="TechnicalBookmark"/>
        <w:rPr>
          <w:sz w:val="20"/>
          <w:szCs w:val="22"/>
          <w:lang w:val="fr-FR"/>
        </w:rPr>
      </w:pPr>
      <w:r w:rsidRPr="00124D25">
        <w:rPr>
          <w:sz w:val="20"/>
          <w:szCs w:val="22"/>
          <w:lang w:val="fr-FR"/>
        </w:rPr>
        <w:t>Février 2025</w:t>
      </w:r>
    </w:p>
    <w:p w14:paraId="6773EA49" w14:textId="77777777" w:rsidR="00124D25" w:rsidRPr="00124D25" w:rsidRDefault="00B845CB">
      <w:pPr>
        <w:pStyle w:val="TechnicalBookmark"/>
        <w:jc w:val="both"/>
        <w:rPr>
          <w:sz w:val="20"/>
          <w:szCs w:val="22"/>
          <w:lang w:val="fr-FR"/>
        </w:rPr>
      </w:pPr>
      <w:r w:rsidRPr="00124D25">
        <w:rPr>
          <w:sz w:val="20"/>
          <w:szCs w:val="22"/>
          <w:lang w:val="fr-FR"/>
        </w:rPr>
        <w:t>Après avoir atteint un nouveau record le 19 février, le S&amp;P 500 (-1,4%) aura pourtant clôturé le mois dans le rouge. Sa mauvaise performance mensuelle et la dépréciation du dollar auront amené le MSCI World (EUR) en territoire négatif (-0,9%) : l'incertitude liée à la politique commerciale des Etats-Unis, un environnement économique morose et les performances des « Sept Magnifiques » ont pesé sur les indices américains. En Europe, les principaux indices actions ont en revanche poursuivi leur dynamique hauss</w:t>
      </w:r>
      <w:r w:rsidRPr="00124D25">
        <w:rPr>
          <w:sz w:val="20"/>
          <w:szCs w:val="22"/>
          <w:lang w:val="fr-FR"/>
        </w:rPr>
        <w:t>ière entamée en décembre et bénéficient des espoirs croissants d'un cessez-le-feu en Ukraine (Stoxx Europe 600 : +3,3% "; Dax :  +3,8% ; CAC 40 : +2,0%).</w:t>
      </w:r>
      <w:r w:rsidR="00EA3E42">
        <w:rPr>
          <w:sz w:val="20"/>
          <w:szCs w:val="22"/>
          <w:lang w:val="fr-FR"/>
        </w:rPr>
        <w:t xml:space="preserve"> </w:t>
      </w:r>
      <w:r w:rsidRPr="00124D25">
        <w:rPr>
          <w:sz w:val="20"/>
          <w:szCs w:val="22"/>
          <w:lang w:val="fr-FR"/>
        </w:rPr>
        <w:t>Aux Etats-Unis, la situation économique se détériore et les annonces de fortes hausses des tarifs douaniers par l'administration Trump suscitent des inquiétudes chez tous les agents économiques. La confiance des consommateurs s'est dégradée sur le mois (98,3 vs.102,7 attendu), l'indice PMI des services s'est contracté en février (49,7 vs. un consensus à 53</w:t>
      </w:r>
      <w:r w:rsidRPr="00124D25">
        <w:rPr>
          <w:sz w:val="20"/>
          <w:szCs w:val="22"/>
          <w:lang w:val="fr-FR"/>
        </w:rPr>
        <w:t>,0), les ventes au détail ont manqué les prévisions du consensus (-0,9% vs. -0,2%) alors que l'inflation regagnait en vigueur (IPC à 0,5% en janvier en rythme mensuel, contre des prévisions à 0,3%). Entrainés par la crainte d'une 'stagflation' et des effets récessifs qu'auraient une politique commerciale protectionniste trop agressive, le dollar s'est déprécié face aux autres devises (DXY : -1,04%) et les taux souverains ont reculé (-34pbs à 4,22% pour l'échéance à 10</w:t>
      </w:r>
      <w:r w:rsidR="00EA3E42">
        <w:rPr>
          <w:sz w:val="20"/>
          <w:szCs w:val="22"/>
          <w:lang w:val="fr-FR"/>
        </w:rPr>
        <w:t> </w:t>
      </w:r>
      <w:r w:rsidRPr="00124D25">
        <w:rPr>
          <w:sz w:val="20"/>
          <w:szCs w:val="22"/>
          <w:lang w:val="fr-FR"/>
        </w:rPr>
        <w:t xml:space="preserve"> ans), matérialisant les nouvelles marg</w:t>
      </w:r>
      <w:r w:rsidRPr="00124D25">
        <w:rPr>
          <w:sz w:val="20"/>
          <w:szCs w:val="22"/>
          <w:lang w:val="fr-FR"/>
        </w:rPr>
        <w:t>es de manouvre de la Fed pour baisser ses taux directeurs plus tôt qu'escompté. En plus d'être soutenues par une saison des résultats mieux orientée qu'Outre-Atlantique (72% de surprises positives sur les CA des entreprises du Stoxx 600 vs. 62% pour le S&amp;P 500) et par les espoirs d'un cessez-le-feu rapide en Ukraine, les performances boursières sur le vieux continent s'expliquent également par des surprises économiques positives. En zone Euro, le PMI manufacturier dépasse les attentes du consensus (47,3 vs.</w:t>
      </w:r>
      <w:r w:rsidRPr="00124D25">
        <w:rPr>
          <w:sz w:val="20"/>
          <w:szCs w:val="22"/>
          <w:lang w:val="fr-FR"/>
        </w:rPr>
        <w:t>46,9), l'inflation s'établit en ligne avec les attentes (IPC et IPC core en ligne avec le consensus, à 2,5% et 2,7% en rythme annuel) et la confiance des consommateurs et des entreprises s'améliore sensiblement sur le mois (96,3 vs. un consensus à 96.0 et après 95,3). Enfin, la victoire de la CDU/CSU de Friedrich Merz aux élections fédérales allemandes et les perspectives de hausses des dépenses publiques sur des thématiques stratégiques (Rehaussement des budgets de défense ou plan d'investissement français</w:t>
      </w:r>
      <w:r w:rsidRPr="00124D25">
        <w:rPr>
          <w:sz w:val="20"/>
          <w:szCs w:val="22"/>
          <w:lang w:val="fr-FR"/>
        </w:rPr>
        <w:t xml:space="preserve"> pour l'IA) ont été accueillies favorablement par les marchés.</w:t>
      </w:r>
      <w:r w:rsidR="00EA3E42">
        <w:rPr>
          <w:sz w:val="20"/>
          <w:szCs w:val="22"/>
          <w:lang w:val="fr-FR"/>
        </w:rPr>
        <w:t xml:space="preserve"> </w:t>
      </w:r>
      <w:r w:rsidRPr="00124D25">
        <w:rPr>
          <w:sz w:val="20"/>
          <w:szCs w:val="22"/>
          <w:lang w:val="fr-FR"/>
        </w:rPr>
        <w:t>Côté secteurs, la consommation de base (+4,69%) bénéficie d'une bonne série de publications (Philip Moris, Costco, Coca-Cola, Nestle) tandis que l'immobilier (2,91%) et les financières (+1,86%) profitent du recul des taux souverains américains. A l'inverse, la consommation discrétionnaire (-6,77%), les télécommunications (-5,16%) et les technologies de l'Information (-1,96%) ont lesté la performance de l'indice.</w:t>
      </w:r>
      <w:r w:rsidR="00EA3E42">
        <w:rPr>
          <w:sz w:val="20"/>
          <w:szCs w:val="22"/>
          <w:lang w:val="fr-FR"/>
        </w:rPr>
        <w:t xml:space="preserve"> </w:t>
      </w:r>
      <w:r w:rsidRPr="00124D25">
        <w:rPr>
          <w:sz w:val="20"/>
          <w:szCs w:val="22"/>
          <w:lang w:val="fr-FR"/>
        </w:rPr>
        <w:t>Principaux faits marquants dans l</w:t>
      </w:r>
      <w:r w:rsidRPr="00124D25">
        <w:rPr>
          <w:sz w:val="20"/>
          <w:szCs w:val="22"/>
          <w:lang w:val="fr-FR"/>
        </w:rPr>
        <w:t xml:space="preserve">'univers Disruptif ce mois-ci : - Proxima Fusion, une jeune entreprise allemande spécialisée dans la fusion nucléaire, a franchi une étape importante en publiant les plans d'une centrale à fusion fonctionnelle dans une revue à comité de lecture, ce qui constitue une avancée notable dans la recherche d'une énergie illimitée. Contrairement aux réacteurs de fission nucléaire traditionnels qui produisent des déchets radioactifs, les réacteurs de fusion génèrent de l'énergie sans émissions de carbone et avec un </w:t>
      </w:r>
      <w:r w:rsidRPr="00124D25">
        <w:rPr>
          <w:sz w:val="20"/>
          <w:szCs w:val="22"/>
          <w:lang w:val="fr-FR"/>
        </w:rPr>
        <w:t>minimum de radiations. Le concept « Stellaris » de Proxima est présenté comme le premier concept de centrale à fusion évalué par des pairs et capable de fonctionner de manière fiable et continue, surmontant les instabilités associées à d'autres types de réacteurs de fusion tels que les tokamaks et les stellarators. L'entreprise vise à promouvoir la science en libre accès en partageant publiquement ses résultats.</w:t>
      </w:r>
      <w:r w:rsidR="00EA3E42">
        <w:rPr>
          <w:sz w:val="20"/>
          <w:szCs w:val="22"/>
          <w:lang w:val="fr-FR"/>
        </w:rPr>
        <w:t xml:space="preserve"> </w:t>
      </w:r>
      <w:r w:rsidRPr="00124D25">
        <w:rPr>
          <w:sz w:val="20"/>
          <w:szCs w:val="22"/>
          <w:lang w:val="fr-FR"/>
        </w:rPr>
        <w:t>Fondée il y a deux ans, Proxima Fusion a levé 35 millions de dollars auprès de l'Union européenn</w:t>
      </w:r>
      <w:r w:rsidRPr="00124D25">
        <w:rPr>
          <w:sz w:val="20"/>
          <w:szCs w:val="22"/>
          <w:lang w:val="fr-FR"/>
        </w:rPr>
        <w:t>e et du gouvernement allemand, ainsi que 30 millions de dollars en capital-risque, et prévoit de construire un réacteur de fusion entièrement opérationnel d'ici 2031. Francesco Sciortino, PDG de la startup, s'est dit confiant dans sa capacité à réaliser ses projets plus rapidement que ses concurrents, notamment Commonwealth Fusion Systems. Les premiers investisseurs de Proxima ont fait l'éloge des progrès de l'entreprise et de son potentiel à mener la course à la fusion commerciale.- Meta aurait l'intention</w:t>
      </w:r>
      <w:r w:rsidRPr="00124D25">
        <w:rPr>
          <w:sz w:val="20"/>
          <w:szCs w:val="22"/>
          <w:lang w:val="fr-FR"/>
        </w:rPr>
        <w:t xml:space="preserve"> de lancer une application autonome pour son assistant IA, Meta AI, afin de concurrencer d'autres chatbots IA tels que ChatGPT d'OpenAI et Gemini de Google. L'application pourrait être lancée dès le prochain trimestre fiscal (avril-juin). Actuellement, Meta AI n'est accessible que par le biais d'un site web et des applications de Meta comme Facebook et WhatsApp. En outre, Meta envisage un service d'abonnement payant pour Meta AI qui offrirait des fonctionnalités améliorées, bien que les détails concernant l</w:t>
      </w:r>
      <w:r w:rsidRPr="00124D25">
        <w:rPr>
          <w:sz w:val="20"/>
          <w:szCs w:val="22"/>
          <w:lang w:val="fr-FR"/>
        </w:rPr>
        <w:t>es prix ne soient pas encore disponibles. Avec plus de 700 millions d'utilisateurs mensuels actifs, Meta AI fait partie de la stratégie plus large de l'entreprise visant à établir une forte présence dans le secteur de l'IA. Meta s'apprête également à organiser sa première conférence de développeurs axée sur l'IA, la LlamaCon, à la fin du mois d'avril.- Novo Nordisk A/S a commencé à utiliser Claude, le modèle d'IA d'Anthropic, pour rédiger des rapports d'études cliniques, ce qui a permis de réduire considéra</w:t>
      </w:r>
      <w:r w:rsidRPr="00124D25">
        <w:rPr>
          <w:sz w:val="20"/>
          <w:szCs w:val="22"/>
          <w:lang w:val="fr-FR"/>
        </w:rPr>
        <w:t>blement le temps de rédaction, qui est passé d'environ 15</w:t>
      </w:r>
      <w:r w:rsidR="00345924">
        <w:rPr>
          <w:sz w:val="20"/>
          <w:szCs w:val="22"/>
          <w:lang w:val="fr-FR"/>
        </w:rPr>
        <w:t> </w:t>
      </w:r>
      <w:r w:rsidRPr="00124D25">
        <w:rPr>
          <w:sz w:val="20"/>
          <w:szCs w:val="22"/>
          <w:lang w:val="fr-FR"/>
        </w:rPr>
        <w:t xml:space="preserve"> semaines à moins de 10 minutes. Cette approche innovante a permis à l'entreprise de produire des rapports de plusieurs centaines de pages avec un taux d'erreur beaucoup plus faible, comme l'a souligné Waheed Jowiya, directeur de la stratégie mondiale pour l'utilisation de l'IA. Le coût annuel de l'utilisation de Claude est inférieur au salaire d'un seul rédacteur, ce qui en fait une solution rentable pour la rédaction des documents réglementaires re</w:t>
      </w:r>
      <w:r w:rsidRPr="00124D25">
        <w:rPr>
          <w:sz w:val="20"/>
          <w:szCs w:val="22"/>
          <w:lang w:val="fr-FR"/>
        </w:rPr>
        <w:t>latifs aux médicaments. Bien que Novo Nordisk ait testé plusieurs chatbots d'IA, dont ChatGPT d'OpenAI et Llama de Meta, l'industrie pharmaceutique s'est montrée prudente en raison de la nature sensible des documents juridiques.</w:t>
      </w:r>
      <w:r w:rsidR="00EA3E42">
        <w:rPr>
          <w:sz w:val="20"/>
          <w:szCs w:val="22"/>
          <w:lang w:val="fr-FR"/>
        </w:rPr>
        <w:t xml:space="preserve"> </w:t>
      </w:r>
      <w:r w:rsidRPr="00124D25">
        <w:rPr>
          <w:sz w:val="20"/>
          <w:szCs w:val="22"/>
          <w:lang w:val="fr-FR"/>
        </w:rPr>
        <w:t>Pour limiter les erreurs de l'IA, Novo Nordisk utilise une méthode appelée « retrieval-augmented generation » (RAG), dans laquelle des experts humains guident l'IA pour qu'elle réutilise des définitions exactes dans des documents ultérieurs. Cette collaboration a permis à l'entrepri</w:t>
      </w:r>
      <w:r w:rsidRPr="00124D25">
        <w:rPr>
          <w:sz w:val="20"/>
          <w:szCs w:val="22"/>
          <w:lang w:val="fr-FR"/>
        </w:rPr>
        <w:t>se de réduire le nombre de rédacteurs nécessaires de plus de 50 à seulement trois, tout en conservant son personnel de rédaction pour le moment. L'entreprise prévoit de réaffecter les ressources économisées grâce à la réduction des embauches à d'autres départements.</w:t>
      </w:r>
      <w:r w:rsidR="00EA3E42">
        <w:rPr>
          <w:sz w:val="20"/>
          <w:szCs w:val="22"/>
          <w:lang w:val="fr-FR"/>
        </w:rPr>
        <w:t xml:space="preserve"> </w:t>
      </w:r>
      <w:r w:rsidRPr="00124D25">
        <w:rPr>
          <w:sz w:val="20"/>
          <w:szCs w:val="22"/>
          <w:lang w:val="fr-FR"/>
        </w:rPr>
        <w:t>Le fonds a fortement sous-performé l'indice MSCI World au cours du mois. Après un début d'année en fanfare, la dynamique s'est inversée de manière spectaculaire à la fin du mois de février, le Nasdaq 100 enregistrant une baisse d'environ 7</w:t>
      </w:r>
      <w:r>
        <w:rPr>
          <w:sz w:val="20"/>
          <w:szCs w:val="22"/>
          <w:lang w:val="fr-FR"/>
        </w:rPr>
        <w:t>%</w:t>
      </w:r>
      <w:r w:rsidRPr="00124D25">
        <w:rPr>
          <w:sz w:val="20"/>
          <w:szCs w:val="22"/>
          <w:lang w:val="fr-FR"/>
        </w:rPr>
        <w:t xml:space="preserve"> au c</w:t>
      </w:r>
      <w:r w:rsidRPr="00124D25">
        <w:rPr>
          <w:sz w:val="20"/>
          <w:szCs w:val="22"/>
          <w:lang w:val="fr-FR"/>
        </w:rPr>
        <w:t>ours de la dernière semaine.</w:t>
      </w:r>
      <w:r w:rsidR="00EA3E42">
        <w:rPr>
          <w:sz w:val="20"/>
          <w:szCs w:val="22"/>
          <w:lang w:val="fr-FR"/>
        </w:rPr>
        <w:t xml:space="preserve"> </w:t>
      </w:r>
      <w:r w:rsidRPr="00124D25">
        <w:rPr>
          <w:sz w:val="20"/>
          <w:szCs w:val="22"/>
          <w:lang w:val="fr-FR"/>
        </w:rPr>
        <w:t>Cette baisse générale semble moins liée  aux micro-fondamentaux des valeurs technologiques - où les bénéfices ont été corrects, bien que peu de surprises positives - qu'aux complexités macroéconomiques. Des facteurs tels que les droits de douane, le DOGE, l'anxiété des consommateurs et une série de données économiques faibles ont contribué à cette situation. Ces éléments se juxtapositionnent à un contexte de facteurs techniques (comme la saisonnalité) et de rotation du marché, e</w:t>
      </w:r>
      <w:r w:rsidRPr="00124D25">
        <w:rPr>
          <w:sz w:val="20"/>
          <w:szCs w:val="22"/>
          <w:lang w:val="fr-FR"/>
        </w:rPr>
        <w:t>n particulier par le « de-grossing » des fonds spéculatifs.</w:t>
      </w:r>
      <w:r w:rsidR="00EA3E42">
        <w:rPr>
          <w:sz w:val="20"/>
          <w:szCs w:val="22"/>
          <w:lang w:val="fr-FR"/>
        </w:rPr>
        <w:t xml:space="preserve"> </w:t>
      </w:r>
      <w:r w:rsidRPr="00124D25">
        <w:rPr>
          <w:sz w:val="20"/>
          <w:szCs w:val="22"/>
          <w:lang w:val="fr-FR"/>
        </w:rPr>
        <w:t>Dans cet environnement de marché, la dimension Economie Digitale a été le principal détracteur de la performance, en particulier dans les thèmes du Big Data et du Marketing Digital.</w:t>
      </w:r>
      <w:r w:rsidR="00EA3E42">
        <w:rPr>
          <w:sz w:val="20"/>
          <w:szCs w:val="22"/>
          <w:lang w:val="fr-FR"/>
        </w:rPr>
        <w:t xml:space="preserve"> </w:t>
      </w:r>
      <w:r w:rsidRPr="00124D25">
        <w:rPr>
          <w:sz w:val="20"/>
          <w:szCs w:val="22"/>
          <w:lang w:val="fr-FR"/>
        </w:rPr>
        <w:t xml:space="preserve">Concernant le Big Data, les entreprises fortement exposées aux dépenses d'investissement en IA ont été les moins performantes, en raison d'un changement de discours et d'un sentiment négatif parmi les </w:t>
      </w:r>
      <w:r w:rsidRPr="00124D25">
        <w:rPr>
          <w:sz w:val="20"/>
          <w:szCs w:val="22"/>
          <w:lang w:val="fr-FR"/>
        </w:rPr>
        <w:t>investisseurs. La baisse initiale a été déclenchée par les commentaires de Satya Nadella concernant les risques de surconstruction de l'infrastructure d'IA, y compris la décision de Microsoft d'annuler 200 mégawatts de baux de centres de données d'IA. Les bonnes publications de résultats sur le mois, n'a pas suffi à changer l'état d'esprit autour du thème de l'IA. Taiwan Semiconductor Manufacturing (TSMC) et Marvell Technology ont été les moins performants dans ce thème.</w:t>
      </w:r>
      <w:r w:rsidR="00EA3E42">
        <w:rPr>
          <w:sz w:val="20"/>
          <w:szCs w:val="22"/>
          <w:lang w:val="fr-FR"/>
        </w:rPr>
        <w:t xml:space="preserve"> </w:t>
      </w:r>
      <w:r w:rsidRPr="00124D25">
        <w:rPr>
          <w:sz w:val="20"/>
          <w:szCs w:val="22"/>
          <w:lang w:val="fr-FR"/>
        </w:rPr>
        <w:t>Dans le thème du Marketing Digitale,</w:t>
      </w:r>
      <w:r w:rsidRPr="00124D25">
        <w:rPr>
          <w:sz w:val="20"/>
          <w:szCs w:val="22"/>
          <w:lang w:val="fr-FR"/>
        </w:rPr>
        <w:t xml:space="preserve"> Trade Desk a rencontré des défis importants, publiant un rapport trimestriel décevant et confus qui a entraîné une forte baisse du cours de son action. Il s'agissait de la toute première révision des prévisions de l'entreprise, provoquée par une réorganisation majeure ayant entraîné une baisse de la productivité et, par conséquent, une croissance des facturations plus faible.</w:t>
      </w:r>
      <w:r w:rsidR="00EA3E42">
        <w:rPr>
          <w:sz w:val="20"/>
          <w:szCs w:val="22"/>
          <w:lang w:val="fr-FR"/>
        </w:rPr>
        <w:t xml:space="preserve"> </w:t>
      </w:r>
      <w:r w:rsidRPr="00124D25">
        <w:rPr>
          <w:sz w:val="20"/>
          <w:szCs w:val="22"/>
          <w:lang w:val="fr-FR"/>
        </w:rPr>
        <w:t>Dans la dimension Terre, les performances ont été légèrement en retrait en raison du thème de l'efficacité énergétique. Les industri</w:t>
      </w:r>
      <w:r w:rsidRPr="00124D25">
        <w:rPr>
          <w:sz w:val="20"/>
          <w:szCs w:val="22"/>
          <w:lang w:val="fr-FR"/>
        </w:rPr>
        <w:t>els liés à l'électrification des centres de données continuent de subir les dommages collatéraux de la visibilité réduite entourant les dépenses d'investissement en IA.</w:t>
      </w:r>
      <w:r w:rsidR="00345924">
        <w:rPr>
          <w:sz w:val="20"/>
          <w:szCs w:val="22"/>
          <w:lang w:val="fr-FR"/>
        </w:rPr>
        <w:t xml:space="preserve"> </w:t>
      </w:r>
      <w:r w:rsidRPr="00124D25">
        <w:rPr>
          <w:sz w:val="20"/>
          <w:szCs w:val="22"/>
          <w:lang w:val="fr-FR"/>
        </w:rPr>
        <w:t>À l'inverse, la dimension Industrie 4.0 a continué de surperformer, soutenue par les bonnes performances d'entreprises telles qu'Uber et BYD dans le thème des véhicules électriques et de la conduite autonome</w:t>
      </w:r>
      <w:r w:rsidR="00EA3E42">
        <w:rPr>
          <w:sz w:val="20"/>
          <w:szCs w:val="22"/>
          <w:lang w:val="fr-FR"/>
        </w:rPr>
        <w:t xml:space="preserve"> </w:t>
      </w:r>
      <w:r w:rsidRPr="00124D25">
        <w:rPr>
          <w:sz w:val="20"/>
          <w:szCs w:val="22"/>
          <w:lang w:val="fr-FR"/>
        </w:rPr>
        <w:t>."Il y a eu très peu de mouvements au cours du mois, la rotation et la volatilité des marchés ayant créé un environnement difficile pou</w:t>
      </w:r>
      <w:r w:rsidRPr="00124D25">
        <w:rPr>
          <w:sz w:val="20"/>
          <w:szCs w:val="22"/>
          <w:lang w:val="fr-FR"/>
        </w:rPr>
        <w:t>r tout changement significatif."</w:t>
      </w:r>
    </w:p>
    <w:p w14:paraId="64EFD69F" w14:textId="77777777" w:rsidR="00124D25" w:rsidRPr="00124D25" w:rsidRDefault="00124D25" w:rsidP="00124D25">
      <w:pPr>
        <w:pStyle w:val="TechnicalBookmark"/>
        <w:rPr>
          <w:sz w:val="20"/>
          <w:szCs w:val="22"/>
          <w:lang w:val="fr-FR"/>
        </w:rPr>
      </w:pPr>
    </w:p>
    <w:p w14:paraId="60098560" w14:textId="77777777" w:rsidR="00124D25" w:rsidRPr="00124D25" w:rsidRDefault="00B845CB" w:rsidP="00124D25">
      <w:pPr>
        <w:pStyle w:val="TechnicalBookmark"/>
        <w:rPr>
          <w:sz w:val="20"/>
          <w:szCs w:val="22"/>
          <w:lang w:val="fr-FR"/>
        </w:rPr>
      </w:pPr>
      <w:r w:rsidRPr="00124D25">
        <w:rPr>
          <w:sz w:val="20"/>
          <w:szCs w:val="22"/>
          <w:lang w:val="fr-FR"/>
        </w:rPr>
        <w:t>Mars 2025</w:t>
      </w:r>
    </w:p>
    <w:p w14:paraId="684E9820" w14:textId="77777777" w:rsidR="00124D25" w:rsidRPr="00124D25" w:rsidRDefault="00B845CB">
      <w:pPr>
        <w:pStyle w:val="TechnicalBookmark"/>
        <w:jc w:val="both"/>
        <w:rPr>
          <w:sz w:val="20"/>
          <w:szCs w:val="22"/>
          <w:lang w:val="fr-FR"/>
        </w:rPr>
      </w:pPr>
      <w:r w:rsidRPr="00124D25">
        <w:rPr>
          <w:sz w:val="20"/>
          <w:szCs w:val="22"/>
          <w:lang w:val="fr-FR"/>
        </w:rPr>
        <w:t>Mars aura été le théâtre d'une contraction du MSCI World (-8,19% en EUR) et des principaux indices actions, et il faut se tourner vers les évolutions de la politique commerciale de l'administration Trump pour mieux saisir ce mouvement : les effets auto-réalisateurs des craintes d'une hausse des droits de douane généralisée et de l'institution d'un jeu protectionniste à somme négative ont dégradé les perspectives des agents économiques dans toutes les zones.</w:t>
      </w:r>
      <w:r w:rsidR="00345924">
        <w:rPr>
          <w:sz w:val="20"/>
          <w:szCs w:val="22"/>
          <w:lang w:val="fr-FR"/>
        </w:rPr>
        <w:t xml:space="preserve"> </w:t>
      </w:r>
      <w:r w:rsidRPr="00124D25">
        <w:rPr>
          <w:sz w:val="20"/>
          <w:szCs w:val="22"/>
          <w:lang w:val="fr-FR"/>
        </w:rPr>
        <w:t>"Aux Etats-Unis d'abord, les perspective du « Liberation Day » et de potentiels droits de douanes « réciproques » auront exacerbé les craintes sur la situation économique. Ces inquiétudes se seront mécaniquement transmises aux chiffres d'inflation PCE, réaccélérant en rythme annuel à 2,8% en mars (vs. 2,7% attendu par le consensus). Matérialisant la perte de confiance des consommateurs (92,9 en mars vs. 100,1 en février), les conditions sur le marché du travail se sont détériorées (créations d'emploi non-</w:t>
      </w:r>
      <w:r w:rsidR="00345924">
        <w:rPr>
          <w:sz w:val="20"/>
          <w:szCs w:val="22"/>
          <w:lang w:val="fr-FR"/>
        </w:rPr>
        <w:t> </w:t>
      </w:r>
      <w:r w:rsidRPr="00124D25">
        <w:rPr>
          <w:sz w:val="20"/>
          <w:szCs w:val="22"/>
          <w:lang w:val="fr-FR"/>
        </w:rPr>
        <w:t>agricoles à 77k vs. 141k attendu et taux de chômage en hausse à 4,1% vs 4,0% attendu pour février) pendant que les indices PMI manufacturiers (50,3 vs. 50,6 attendu pour février, et en phase de contraction à 49,8 vs. 51,9 escompté en mars) et les chiffres de ventes au détail (+0,2% vs. +0,6% attendu) décevaient les observateurs. Aussi, les nouvelles marges de manouvre de la Fed pour abaisser ses taux directeurs auront entrainé les taux souverains américains à la baisse (-8pbs à 4,21% pour l'échéance à 10 an</w:t>
      </w:r>
      <w:r w:rsidRPr="00124D25">
        <w:rPr>
          <w:sz w:val="20"/>
          <w:szCs w:val="22"/>
          <w:lang w:val="fr-FR"/>
        </w:rPr>
        <w:t>s), dépréciant un peu plus de dollar par rapport aux principales devises (DXY : -3,32%).Sur le Vieux Continent, les craintes liées à l'évolution de la politique commerciale des Etats-Unis ont là-aussi emmené les principaux indices actions dans le rouge (Stoxx 600 : -4,18% ; CAC 40 : -3,93% ; FTSE 100 : -2,58% ; DAX 40 : -1,72%). Malgré l'abaissement des taux directeurs de la BCE le 6 mars dernier, ce mouvement a été  accompagné par la hausse des rendements des principales obligations souveraines à 10 ans (A</w:t>
      </w:r>
      <w:r w:rsidRPr="00124D25">
        <w:rPr>
          <w:sz w:val="20"/>
          <w:szCs w:val="22"/>
          <w:lang w:val="fr-FR"/>
        </w:rPr>
        <w:t>llemagne : +34pbs ; France : +30pbs ; R-U : +19pbs), consécutive aux évolutions de la politique budgétaire allemande (évolutions ayant largement profité aux valeurs européennes de la défense). En Zone Euro, le PMI manufacturier s'est sensiblement amélioré (48,7, toujours en zone de contraction, vs. 47,6 en février) et le PMI des services a déçu les observateurs (50,4 vs. 51,2 attendu), pendant que le sentiment économique ZEW ne s'améliorait pas assez (39,8 vs. 43,6 attendu).</w:t>
      </w:r>
      <w:r w:rsidR="00345924">
        <w:rPr>
          <w:sz w:val="20"/>
          <w:szCs w:val="22"/>
          <w:lang w:val="fr-FR"/>
        </w:rPr>
        <w:t xml:space="preserve"> </w:t>
      </w:r>
      <w:r w:rsidRPr="00124D25">
        <w:rPr>
          <w:sz w:val="20"/>
          <w:szCs w:val="22"/>
          <w:lang w:val="fr-FR"/>
        </w:rPr>
        <w:t>Coté secteurs, ce sont finalemen</w:t>
      </w:r>
      <w:r w:rsidRPr="00124D25">
        <w:rPr>
          <w:sz w:val="20"/>
          <w:szCs w:val="22"/>
          <w:lang w:val="fr-FR"/>
        </w:rPr>
        <w:t>t les Technologies de l'Information (-</w:t>
      </w:r>
      <w:r w:rsidR="00345924">
        <w:rPr>
          <w:sz w:val="20"/>
          <w:szCs w:val="22"/>
          <w:lang w:val="fr-FR"/>
        </w:rPr>
        <w:t> </w:t>
      </w:r>
      <w:r w:rsidRPr="00124D25">
        <w:rPr>
          <w:sz w:val="20"/>
          <w:szCs w:val="22"/>
          <w:lang w:val="fr-FR"/>
        </w:rPr>
        <w:t>12,33%), la Consommation Discrétionnaire (-11,66%) et les Services de Communication (-10,97%) qui pâtissent des hausses de taux longs et de cet environnement de marché. A l'inverse, les performances relatives de l'Énergie (+0,47%), des Services Publics (-1,46%), et de la Consommation de Base (-4,75%) permettent de limiter les pertes mensuelles de l'indice.</w:t>
      </w:r>
      <w:r w:rsidR="00345924">
        <w:rPr>
          <w:sz w:val="20"/>
          <w:szCs w:val="22"/>
          <w:lang w:val="fr-FR"/>
        </w:rPr>
        <w:t xml:space="preserve"> </w:t>
      </w:r>
      <w:r w:rsidRPr="00124D25">
        <w:rPr>
          <w:sz w:val="20"/>
          <w:szCs w:val="22"/>
          <w:lang w:val="fr-FR"/>
        </w:rPr>
        <w:t>Principaux faits marquants dans l'univers Disruptif ce mois-ci : -CoreWeave, une entreprise spécialisée dans les i</w:t>
      </w:r>
      <w:r w:rsidRPr="00124D25">
        <w:rPr>
          <w:sz w:val="20"/>
          <w:szCs w:val="22"/>
          <w:lang w:val="fr-FR"/>
        </w:rPr>
        <w:t>nfrastructures d'IA, est entrée en bourse fin mars, dans un contexte de marché très difficile, fixant le prix de ses actions à 40 dollars, en dessous de la fourchette prévue de 47 à 50</w:t>
      </w:r>
      <w:r w:rsidR="00345924">
        <w:rPr>
          <w:sz w:val="20"/>
          <w:szCs w:val="22"/>
          <w:lang w:val="fr-FR"/>
        </w:rPr>
        <w:t> </w:t>
      </w:r>
      <w:r w:rsidRPr="00124D25">
        <w:rPr>
          <w:sz w:val="20"/>
          <w:szCs w:val="22"/>
          <w:lang w:val="fr-FR"/>
        </w:rPr>
        <w:t xml:space="preserve"> dollars. Bien qu'elle ait levé 1,5 milliard de dollars et atteint une capitalisation boursière de 14 milliards de dollars dès le premier jour, cette introduction en bourse est la plus importante dans le domaine de l'IA et de sociétés technologiques américaines depuis 2021.Les origines de la société remontent à une entreprise</w:t>
      </w:r>
      <w:r w:rsidRPr="00124D25">
        <w:rPr>
          <w:sz w:val="20"/>
          <w:szCs w:val="22"/>
          <w:lang w:val="fr-FR"/>
        </w:rPr>
        <w:t xml:space="preserve"> de fonds spéculatifs dans le secteur de l'énergie, où les cofondateurs Brian Venturo et Michael Intrator, ainsi que Brannin McBee, sont passés des investissements dans l'énergie à l'exploitation minière de crypto-monnaies. Ils sont devenus le plus grand mineur d'Ethereum au monde, exploitant des milliers de GPU, qu'ils ont ensuite réaffectés à l'entraînement à l'IA.Le partenariat de CoreWeave avec EleutherAI, un groupe open-source, les a aidés à pivoter vers la formation à l'IA, ce qui a conduit à d'import</w:t>
      </w:r>
      <w:r w:rsidRPr="00124D25">
        <w:rPr>
          <w:sz w:val="20"/>
          <w:szCs w:val="22"/>
          <w:lang w:val="fr-FR"/>
        </w:rPr>
        <w:t xml:space="preserve">antes acquisitions de clients, notamment Stability AI et OpenAI. L'entreprise exploite aujourd'hui 32 centres de données dotés de 250 000 GPU, dont des puces Nvidia de pointe. Malgré les inquiétudes suscitées par son importante dette de 7,6 milliards de dollars, M. Venturo a souligné que les contrats conclus avec les clients étaient structurés de manière à couvrir les coûts associés à l'achat de GPU. Le chemin parcouru depuis le minage de crypto-monnaies jusqu'à devenir un acteur clé de l'infrastructure de </w:t>
      </w:r>
      <w:r w:rsidRPr="00124D25">
        <w:rPr>
          <w:sz w:val="20"/>
          <w:szCs w:val="22"/>
          <w:lang w:val="fr-FR"/>
        </w:rPr>
        <w:t xml:space="preserve">l'IA a été une évolution remarquable pour les fondateurs.- Elon Musk a annoncé que sa startup d'IA, xAI, a acquis sa plateforme de médias sociaux X (anciennement Twitter) dans le cadre d'une transaction entièrement en actions. Cette acquisition valorise xAI à 80 milliards de dollars et X à 33 milliards de dollars, en tenant compte de la dette de 12 milliards de dollars de X. Musk a décrit l'avenir des deux entreprises comme étant « entrelacé », mettant l'accent sur l'intégration des données, des modèles et </w:t>
      </w:r>
      <w:r w:rsidRPr="00124D25">
        <w:rPr>
          <w:sz w:val="20"/>
          <w:szCs w:val="22"/>
          <w:lang w:val="fr-FR"/>
        </w:rPr>
        <w:t>des talents. L'acquisition place X sous l'égide de xAI, que Musk a fondée en 2023 pour concurrencer OpenAI. Avant l'opération, les produits de xAI, notamment le chatbot d'IA Grok, étaient déjà intégrés à la plateforme X. La transaction impliquera l'échange d'actions contre une nouvelle société holding appelée xAI Holdings Corp, ce qui permettra à l'entité combinée de lever plus facilement des fonds. Musk a initialement acheté X pour 44 milliards de dollars en octobre 2022, mais sa valorisation a beaucoup fl</w:t>
      </w:r>
      <w:r w:rsidRPr="00124D25">
        <w:rPr>
          <w:sz w:val="20"/>
          <w:szCs w:val="22"/>
          <w:lang w:val="fr-FR"/>
        </w:rPr>
        <w:t>uctué. Depuis le lancement de xAI, Musk a recruté des chercheurs en IA de haut niveau et construit d'importants centres de données d'IA. xAI a progressé dans le développement de modèles d'IA compétitifs, tels que Grok 3. Cependant, M. Musk a aussi activement tenté de perturber OpenAI, une entreprise qu'il a cofondée, notamment en soumettant une offre de rachat de 97 milliards de dollars qui a été rejetée. L'acquisition de X fournit à xAI un avantage significatif en matière de données d'entraînement à l'IA e</w:t>
      </w:r>
      <w:r w:rsidRPr="00124D25">
        <w:rPr>
          <w:sz w:val="20"/>
          <w:szCs w:val="22"/>
          <w:lang w:val="fr-FR"/>
        </w:rPr>
        <w:t>t une application grand public pour atteindre les utilisateurs. Cette décision suggère que la véritable valeur de X pourrait être de soutenir les ambitions plus larges de Musk en matière d'IA, brouillant encore davantage les lignes entre ses différentes entreprises.</w:t>
      </w:r>
      <w:r w:rsidR="00345924">
        <w:rPr>
          <w:sz w:val="20"/>
          <w:szCs w:val="22"/>
          <w:lang w:val="fr-FR"/>
        </w:rPr>
        <w:t xml:space="preserve"> </w:t>
      </w:r>
      <w:r w:rsidRPr="00124D25">
        <w:rPr>
          <w:sz w:val="20"/>
          <w:szCs w:val="22"/>
          <w:lang w:val="fr-FR"/>
        </w:rPr>
        <w:t>Le fonds a enregistré une sous-performance significative en mars, marquant l'un des pires mois à la fois en termes absolus et relatif de notre stratégie. Au niveau des indices, le Nasdaq a chuté de 8</w:t>
      </w:r>
      <w:r>
        <w:rPr>
          <w:sz w:val="20"/>
          <w:szCs w:val="22"/>
          <w:lang w:val="fr-FR"/>
        </w:rPr>
        <w:t>%</w:t>
      </w:r>
      <w:r w:rsidRPr="00124D25">
        <w:rPr>
          <w:sz w:val="20"/>
          <w:szCs w:val="22"/>
          <w:lang w:val="fr-FR"/>
        </w:rPr>
        <w:t xml:space="preserve"> au premier trimestre, ce qui représente son </w:t>
      </w:r>
      <w:r w:rsidRPr="00124D25">
        <w:rPr>
          <w:sz w:val="20"/>
          <w:szCs w:val="22"/>
          <w:lang w:val="fr-FR"/>
        </w:rPr>
        <w:t>pire trimestre depuis le deuxième trimestre 2022. De même, l'indice Russell 2000 Tech a reculé de 21</w:t>
      </w:r>
      <w:r>
        <w:rPr>
          <w:sz w:val="20"/>
          <w:szCs w:val="22"/>
          <w:lang w:val="fr-FR"/>
        </w:rPr>
        <w:t>%</w:t>
      </w:r>
      <w:r w:rsidRPr="00124D25">
        <w:rPr>
          <w:sz w:val="20"/>
          <w:szCs w:val="22"/>
          <w:lang w:val="fr-FR"/>
        </w:rPr>
        <w:t xml:space="preserve"> au cours de la même période, égalant les baisses observées au deuxième trimestre 2022, au premier trimestre 2020, au troisième trimestre 2011 et au quatrième trimestre 2008 - il s'agit des seuls cas de baisse trimestrielle de 20</w:t>
      </w:r>
      <w:r>
        <w:rPr>
          <w:sz w:val="20"/>
          <w:szCs w:val="22"/>
          <w:lang w:val="fr-FR"/>
        </w:rPr>
        <w:t>%</w:t>
      </w:r>
      <w:r w:rsidRPr="00124D25">
        <w:rPr>
          <w:sz w:val="20"/>
          <w:szCs w:val="22"/>
          <w:lang w:val="fr-FR"/>
        </w:rPr>
        <w:t xml:space="preserve"> pour l'indice Russell Tech.</w:t>
      </w:r>
      <w:r w:rsidR="00345924">
        <w:rPr>
          <w:sz w:val="20"/>
          <w:szCs w:val="22"/>
          <w:lang w:val="fr-FR"/>
        </w:rPr>
        <w:t xml:space="preserve"> </w:t>
      </w:r>
      <w:r w:rsidRPr="00124D25">
        <w:rPr>
          <w:sz w:val="20"/>
          <w:szCs w:val="22"/>
          <w:lang w:val="fr-FR"/>
        </w:rPr>
        <w:t>Le sentiment du marché reste négatif, affectant principalement le secteur technologique, en particulier les Sept Magnifiques, les sociétés d'IA générati</w:t>
      </w:r>
      <w:r w:rsidRPr="00124D25">
        <w:rPr>
          <w:sz w:val="20"/>
          <w:szCs w:val="22"/>
          <w:lang w:val="fr-FR"/>
        </w:rPr>
        <w:t xml:space="preserve">ve et les actions à bêta élevé. Dans cet environnement difficile, la dimension de l'Economie Digitale a nettement sous-performé. Le thème du Big Data, le plus exposé aux grandes capitalisations, l'intelligence artificielle et les semi-conducteurs ont été particulièrement pénalisants. Cette mauvaise performance a été exacerbée par les rapports sur les bénéfices de Marvell Technology, qui a indiqué un ralentissement de la montée en puissance de ses puces Trainium 2, et de MongoDB, qui a fourni des prévisions </w:t>
      </w:r>
      <w:r w:rsidRPr="00124D25">
        <w:rPr>
          <w:sz w:val="20"/>
          <w:szCs w:val="22"/>
          <w:lang w:val="fr-FR"/>
        </w:rPr>
        <w:t>plus faibles pour l'année fiscale, de l'ordre de 12-14% au début du mois.</w:t>
      </w:r>
      <w:r w:rsidR="00345924">
        <w:rPr>
          <w:sz w:val="20"/>
          <w:szCs w:val="22"/>
          <w:lang w:val="fr-FR"/>
        </w:rPr>
        <w:t xml:space="preserve"> </w:t>
      </w:r>
      <w:r w:rsidRPr="00124D25">
        <w:rPr>
          <w:sz w:val="20"/>
          <w:szCs w:val="22"/>
          <w:lang w:val="fr-FR"/>
        </w:rPr>
        <w:t>Le thème du Cloud a également subi un impact négatif, notamment en raison de l'exposition aux valeurs à bêta élevé et aux moyennes capitalisations, qui ont le plus souffert dans cet environnement de marché. Des sociétés comme HubSpot et Confluent ont contribué de manière significative à cette performance négative.</w:t>
      </w:r>
      <w:r w:rsidR="00345924">
        <w:rPr>
          <w:sz w:val="20"/>
          <w:szCs w:val="22"/>
          <w:lang w:val="fr-FR"/>
        </w:rPr>
        <w:t xml:space="preserve"> </w:t>
      </w:r>
      <w:r w:rsidRPr="00124D25">
        <w:rPr>
          <w:sz w:val="20"/>
          <w:szCs w:val="22"/>
          <w:lang w:val="fr-FR"/>
        </w:rPr>
        <w:t>Le thème de la fintech a également sous-performé, reflétant la rhétorique récessionniste qui a commencé à s'installer. À l</w:t>
      </w:r>
      <w:r w:rsidRPr="00124D25">
        <w:rPr>
          <w:sz w:val="20"/>
          <w:szCs w:val="22"/>
          <w:lang w:val="fr-FR"/>
        </w:rPr>
        <w:t>'inverse, le thème du commerce électronique a surperformé, en grande partie grâce à l'exposition aux marchés chinois, Trip.com restant relativement à l'abri de l'environnement général, ce qui compense notre exposition aux États-Unis.</w:t>
      </w:r>
      <w:r w:rsidR="00345924">
        <w:rPr>
          <w:sz w:val="20"/>
          <w:szCs w:val="22"/>
          <w:lang w:val="fr-FR"/>
        </w:rPr>
        <w:t xml:space="preserve"> </w:t>
      </w:r>
      <w:r w:rsidRPr="00124D25">
        <w:rPr>
          <w:sz w:val="20"/>
          <w:szCs w:val="22"/>
          <w:lang w:val="fr-FR"/>
        </w:rPr>
        <w:t>Dans la dimension santé et des sciences de la vie, deux sociétés ont sous-performé : Sarepta dans le thème des Biot et Dexcom dans celui des MedTech. Sarepta a annoncé le décès malheureux d'un patient qui a développé des enzymes hépatiques élevées neuf semaines après avoir reçu</w:t>
      </w:r>
      <w:r w:rsidRPr="00124D25">
        <w:rPr>
          <w:sz w:val="20"/>
          <w:szCs w:val="22"/>
          <w:lang w:val="fr-FR"/>
        </w:rPr>
        <w:t xml:space="preserve"> leur médicament, Elvidys.</w:t>
      </w:r>
      <w:r w:rsidR="00345924">
        <w:rPr>
          <w:sz w:val="20"/>
          <w:szCs w:val="22"/>
          <w:lang w:val="fr-FR"/>
        </w:rPr>
        <w:t xml:space="preserve"> </w:t>
      </w:r>
      <w:r w:rsidRPr="00124D25">
        <w:rPr>
          <w:sz w:val="20"/>
          <w:szCs w:val="22"/>
          <w:lang w:val="fr-FR"/>
        </w:rPr>
        <w:t>Sur une note plus positive, le thème de l'industrie 4.0 a surperformé, sous l'impulsion de Siemens (avec une exposition européenne) dans le segment des usines intelligentes et de BYD dans le thème des véhicules électriques, bénéficiant de bénéfices solides et d'une expansion du marché mondial.</w:t>
      </w:r>
      <w:r w:rsidR="00345924">
        <w:rPr>
          <w:sz w:val="20"/>
          <w:szCs w:val="22"/>
          <w:lang w:val="fr-FR"/>
        </w:rPr>
        <w:t xml:space="preserve"> </w:t>
      </w:r>
      <w:r w:rsidRPr="00124D25">
        <w:rPr>
          <w:sz w:val="20"/>
          <w:szCs w:val="22"/>
          <w:lang w:val="fr-FR"/>
        </w:rPr>
        <w:t xml:space="preserve">"À l'aube du mois d'avril et du « libération day », nous sommes confrontés à une visibilité limitée. Par conséquent, nous avons réduit notre biais cyclique en diminuant notre exposition aux </w:t>
      </w:r>
      <w:r w:rsidRPr="00124D25">
        <w:rPr>
          <w:sz w:val="20"/>
          <w:szCs w:val="22"/>
          <w:lang w:val="fr-FR"/>
        </w:rPr>
        <w:t>secteurs de l'industrie, des biens de consommation et des paiements. Nous avons également réduit notre exposition aux MegaCap. En outre, nous avons augmenté notre exposition en dehors des Etats-Unis tout en augmentant les niveaux de liquidités du fonds."</w:t>
      </w:r>
    </w:p>
    <w:p w14:paraId="2A2F052D" w14:textId="77777777" w:rsidR="00124D25" w:rsidRPr="00124D25" w:rsidRDefault="00124D25" w:rsidP="00124D25">
      <w:pPr>
        <w:pStyle w:val="TechnicalBookmark"/>
        <w:rPr>
          <w:sz w:val="20"/>
          <w:szCs w:val="22"/>
          <w:lang w:val="fr-FR"/>
        </w:rPr>
      </w:pPr>
    </w:p>
    <w:p w14:paraId="68E66B5C" w14:textId="77777777" w:rsidR="00124D25" w:rsidRPr="00124D25" w:rsidRDefault="00B845CB" w:rsidP="00124D25">
      <w:pPr>
        <w:pStyle w:val="TechnicalBookmark"/>
        <w:rPr>
          <w:sz w:val="20"/>
          <w:szCs w:val="22"/>
          <w:lang w:val="fr-FR"/>
        </w:rPr>
      </w:pPr>
      <w:r w:rsidRPr="00124D25">
        <w:rPr>
          <w:sz w:val="20"/>
          <w:szCs w:val="22"/>
          <w:lang w:val="fr-FR"/>
        </w:rPr>
        <w:t>Avril 2025</w:t>
      </w:r>
    </w:p>
    <w:p w14:paraId="6AB1845B" w14:textId="77777777" w:rsidR="00124D25" w:rsidRPr="00124D25" w:rsidRDefault="00B845CB">
      <w:pPr>
        <w:pStyle w:val="TechnicalBookmark"/>
        <w:jc w:val="both"/>
        <w:rPr>
          <w:sz w:val="20"/>
          <w:szCs w:val="22"/>
          <w:lang w:val="fr-FR"/>
        </w:rPr>
      </w:pPr>
      <w:r w:rsidRPr="00124D25">
        <w:rPr>
          <w:sz w:val="20"/>
          <w:szCs w:val="22"/>
          <w:lang w:val="fr-FR"/>
        </w:rPr>
        <w:t>Avril aura surtout été marqué par une forte volatilité des actifs, en réaction à la politique de l'administration Trump et à son volet commercial. Le VIX aura franchi le cap des 50 points pour la première fois depuis 2020, et le « Libération Day » promis par le président Trump suivi de l'annonce d'un moratoire de 90 jours sur les droits de douane annoncé le 9 avril par le président américain auront été les principales causes de ces mouvements. Lesté par la performance des actions américaines (S&amp;P 500 : -0,7</w:t>
      </w:r>
      <w:r w:rsidRPr="00124D25">
        <w:rPr>
          <w:sz w:val="20"/>
          <w:szCs w:val="22"/>
          <w:lang w:val="fr-FR"/>
        </w:rPr>
        <w:t>6%), par la dépréciation du dollar face aux principales devises  (DXY : -4,44%), ainsi que par les mauvaises performances des indices européens (Stoxx 600 : -1,21% "; CAC 40 : -2,53% ; FTSE 100 : -1,02%), le MSCI World (EUR) aura finalement cédé 4,24% en avril.</w:t>
      </w:r>
      <w:r w:rsidR="00345924" w:rsidRPr="00124D25">
        <w:rPr>
          <w:sz w:val="20"/>
          <w:szCs w:val="22"/>
          <w:lang w:val="fr-FR"/>
        </w:rPr>
        <w:t xml:space="preserve"> </w:t>
      </w:r>
      <w:r w:rsidRPr="00124D25">
        <w:rPr>
          <w:sz w:val="20"/>
          <w:szCs w:val="22"/>
          <w:lang w:val="fr-FR"/>
        </w:rPr>
        <w:t>Aux Etats-Unis d'abord, en parallèle des craintes inflationnistes liées à la mise en place d'une politique commerciale ultra-protectionniste, la situation économique a continué à se dégrader. Les indices PMI de l'ISM ont manqué les attentes du consen</w:t>
      </w:r>
      <w:r w:rsidRPr="00124D25">
        <w:rPr>
          <w:sz w:val="20"/>
          <w:szCs w:val="22"/>
          <w:lang w:val="fr-FR"/>
        </w:rPr>
        <w:t>sus (49,0 vs. 49,5 pour le manufacturier ; 50,8</w:t>
      </w:r>
      <w:r w:rsidR="00345924">
        <w:rPr>
          <w:sz w:val="20"/>
          <w:szCs w:val="22"/>
          <w:lang w:val="fr-FR"/>
        </w:rPr>
        <w:t> </w:t>
      </w:r>
      <w:r w:rsidRPr="00124D25">
        <w:rPr>
          <w:sz w:val="20"/>
          <w:szCs w:val="22"/>
          <w:lang w:val="fr-FR"/>
        </w:rPr>
        <w:t xml:space="preserve"> vs. 53,0 pour le non-manufacturier) et la baisse des taux souverains américains (-4pbs, à 4,17%, pour l'échéance à 10 ans), ainsi que les surprises positives sur les BPA délivrées par près des trois quarts des entreprises du S&amp;P 500 ayant d'ores-et-déjà publié, n'auront pas suffi à ce que les marchés actions américains ne progressent en avril.</w:t>
      </w:r>
      <w:r w:rsidR="00345924" w:rsidRPr="00124D25">
        <w:rPr>
          <w:sz w:val="20"/>
          <w:szCs w:val="22"/>
          <w:lang w:val="fr-FR"/>
        </w:rPr>
        <w:t xml:space="preserve"> </w:t>
      </w:r>
      <w:r w:rsidRPr="00124D25">
        <w:rPr>
          <w:sz w:val="20"/>
          <w:szCs w:val="22"/>
          <w:lang w:val="fr-FR"/>
        </w:rPr>
        <w:t>Sur le Vieux Continent, la situation s'est dégradée et la perspective des effets récessifs d'une guerre commerciale s</w:t>
      </w:r>
      <w:r w:rsidRPr="00124D25">
        <w:rPr>
          <w:sz w:val="20"/>
          <w:szCs w:val="22"/>
          <w:lang w:val="fr-FR"/>
        </w:rPr>
        <w:t>'est reflétée dans le recul des enquêtes PMI (50,1 pour le PMI composite vs. 50,3 attendu, et les PMI manufacturier et services en territoire récessif, en deçà de 50), malgré la baisse de 25pbs des taux directeurs effectuée par la BCE le 17/04. La confiance des consommateurs aura aussi marqué le pas, reculant à -16,7 contre les -15,0 attendu par le consensus. Cependant, les résultats publiés par les entreprises du Stoxx 600 auront été, eux-aussi, mieux orientés qu'escompté.</w:t>
      </w:r>
      <w:r w:rsidR="00345924">
        <w:rPr>
          <w:sz w:val="20"/>
          <w:szCs w:val="22"/>
          <w:lang w:val="fr-FR"/>
        </w:rPr>
        <w:t xml:space="preserve"> </w:t>
      </w:r>
      <w:r w:rsidRPr="00124D25">
        <w:rPr>
          <w:sz w:val="20"/>
          <w:szCs w:val="22"/>
          <w:lang w:val="fr-FR"/>
        </w:rPr>
        <w:t>La détérioration de l'environneme</w:t>
      </w:r>
      <w:r w:rsidRPr="00124D25">
        <w:rPr>
          <w:sz w:val="20"/>
          <w:szCs w:val="22"/>
          <w:lang w:val="fr-FR"/>
        </w:rPr>
        <w:t>nt commercial global se lit aussi en Asie dans l'indice PMI manufacturier officiel chinois, retombé à 49,0, ou dans le PMI manufacturier japonais stagnant en territoire de contraction (48,7). Du côté des matières premières, le baril de pétrole a nettement reculé (-15,6% à 63,1 $/bl) sous l'effet de la dégradation des perspectives économiques mondiales et d'une hausse de production de l'OPEP+, alors que les cours du gaz naturel cédaient du terrain. L'or (+5,8%) aura brièvement dépassé le cap des 3 500 $/once</w:t>
      </w:r>
      <w:r w:rsidRPr="00124D25">
        <w:rPr>
          <w:sz w:val="20"/>
          <w:szCs w:val="22"/>
          <w:lang w:val="fr-FR"/>
        </w:rPr>
        <w:t>, revêtant son rôle d'actif refuge.</w:t>
      </w:r>
      <w:r w:rsidR="00345924">
        <w:rPr>
          <w:sz w:val="20"/>
          <w:szCs w:val="22"/>
          <w:lang w:val="fr-FR"/>
        </w:rPr>
        <w:t xml:space="preserve"> </w:t>
      </w:r>
      <w:r w:rsidRPr="00124D25">
        <w:rPr>
          <w:sz w:val="20"/>
          <w:szCs w:val="22"/>
          <w:lang w:val="fr-FR"/>
        </w:rPr>
        <w:t>Coté secteurs, l'Énergie (-14,88%) signe la pire performance mensuelle, plombée par la chute des prix du pétrole. Les secteurs de la Santé (-6,56%) et des Financières (-4,60%) pénalisent également l'indice. A l'inverse, les Services aux Collectivités (-1,04%), la Consommation de Base (-0,78%) et les valeurs industrielles (-3,15%) permettent de limiter les pertes mensuelles de l'indice.</w:t>
      </w:r>
      <w:r w:rsidR="00345924">
        <w:rPr>
          <w:sz w:val="20"/>
          <w:szCs w:val="22"/>
          <w:lang w:val="fr-FR"/>
        </w:rPr>
        <w:t xml:space="preserve"> </w:t>
      </w:r>
      <w:r w:rsidRPr="00124D25">
        <w:rPr>
          <w:sz w:val="20"/>
          <w:szCs w:val="22"/>
          <w:lang w:val="fr-FR"/>
        </w:rPr>
        <w:t>Principaux faits marquants dans l'univers Disruptif ce mois-ci : -Slate Auto, une nouve</w:t>
      </w:r>
      <w:r w:rsidRPr="00124D25">
        <w:rPr>
          <w:sz w:val="20"/>
          <w:szCs w:val="22"/>
          <w:lang w:val="fr-FR"/>
        </w:rPr>
        <w:t>lle start-up américaine spécialisée dans les véhicules électriques, a présenté une alternative unique et abordable à Tesla. L'entreprise met l'accent sur la simplicité et la personnalisation, en proposant un véhicule avec des vitres manuelles, sans écran principal d'info-</w:t>
      </w:r>
      <w:r w:rsidR="00345924">
        <w:rPr>
          <w:sz w:val="20"/>
          <w:szCs w:val="22"/>
          <w:lang w:val="fr-FR"/>
        </w:rPr>
        <w:t> </w:t>
      </w:r>
      <w:r w:rsidRPr="00124D25">
        <w:rPr>
          <w:sz w:val="20"/>
          <w:szCs w:val="22"/>
          <w:lang w:val="fr-FR"/>
        </w:rPr>
        <w:t>divertissement, et un extérieur non peint. Le véhicule peut se transformer d'un pick-up à deux places en un SUV à cinq places. Lors d'un événement de lancement à Long Beach, en Californie, Slate Auto a annoncé que ses camions seraient disp</w:t>
      </w:r>
      <w:r w:rsidRPr="00124D25">
        <w:rPr>
          <w:sz w:val="20"/>
          <w:szCs w:val="22"/>
          <w:lang w:val="fr-FR"/>
        </w:rPr>
        <w:t>onibles pour moins de 20 000 dollars (après les crédits d'impôt fédéraux pour les véhicules électriques) d'ici la fin de l'année 2026. La startup, soutenue par le fondateur d'Amazon Jeff Bezos, vise à remédier aux coûts élevés associés aux véhicules modernes, qui sont devenus inabordables pour de nombreux Américains.- Huawei, le conglomérat technologique chinois, travaille sur une nouvelle puce d'IA avancée appelée Ascend 910D, visant à concurrencer la populaire série H100 de Nvidia, qui est largement utili</w:t>
      </w:r>
      <w:r w:rsidRPr="00124D25">
        <w:rPr>
          <w:sz w:val="20"/>
          <w:szCs w:val="22"/>
          <w:lang w:val="fr-FR"/>
        </w:rPr>
        <w:t>sée pour l'entraînement des modèles d'IA. Selon le Wall Street Journal, Huawei recherche activement des partenaires de test parmi d'autres entreprises chinoises pour faire avancer le développement de cette puce.</w:t>
      </w:r>
      <w:r w:rsidR="00345924">
        <w:rPr>
          <w:sz w:val="20"/>
          <w:szCs w:val="22"/>
          <w:lang w:val="fr-FR"/>
        </w:rPr>
        <w:t xml:space="preserve"> </w:t>
      </w:r>
      <w:r w:rsidRPr="00124D25">
        <w:rPr>
          <w:sz w:val="20"/>
          <w:szCs w:val="22"/>
          <w:lang w:val="fr-FR"/>
        </w:rPr>
        <w:t>Cette initiative intervient peu après que les États-Unis ont imposé des restrictions supplémentaires sur l'exportation de certaines puces d'IA vers la Chine. En cas de succès, la nouvelle puce de Huawei pourrait contribuer à combler les lacunes du marché chinois de l'IA créées par le renforcement de</w:t>
      </w:r>
      <w:r w:rsidRPr="00124D25">
        <w:rPr>
          <w:sz w:val="20"/>
          <w:szCs w:val="22"/>
          <w:lang w:val="fr-FR"/>
        </w:rPr>
        <w:t>s contrôles à l'exportation.-Alibaba a dévoilé Qwen3, une nouvelle famille de modèles d'IA qui, selon l'entreprise, peut égaler, voire surpasser, les principaux modèles de Google et d'OpenAI. Ces modèles, qui vont de 0,6 milliard à 235 milliards de paramètres, pourront être téléchargés sous licence ouverte sur des plateformes telles que Hugging Face et GitHub. Alibaba décrit les Qwen3 comme des modèles «</w:t>
      </w:r>
      <w:r w:rsidR="00345924">
        <w:rPr>
          <w:sz w:val="20"/>
          <w:szCs w:val="22"/>
          <w:lang w:val="fr-FR"/>
        </w:rPr>
        <w:t> </w:t>
      </w:r>
      <w:r w:rsidRPr="00124D25">
        <w:rPr>
          <w:sz w:val="20"/>
          <w:szCs w:val="22"/>
          <w:lang w:val="fr-FR"/>
        </w:rPr>
        <w:t xml:space="preserve"> hybrides » capables à la fois de réponses rapides et de raisonnements complexes, permettant aux utilisa</w:t>
      </w:r>
      <w:r w:rsidRPr="00124D25">
        <w:rPr>
          <w:sz w:val="20"/>
          <w:szCs w:val="22"/>
          <w:lang w:val="fr-FR"/>
        </w:rPr>
        <w:t>teurs de gérer leur « budget de réflexion » pour les tâches. Certains modèles Qwen3 utilisent une architecture de mélange d'experts (MoE) pour améliorer l'efficacité des calculs. Prenant en charge 119</w:t>
      </w:r>
      <w:r w:rsidR="00345924">
        <w:rPr>
          <w:sz w:val="20"/>
          <w:szCs w:val="22"/>
          <w:lang w:val="fr-FR"/>
        </w:rPr>
        <w:t> </w:t>
      </w:r>
      <w:r w:rsidRPr="00124D25">
        <w:rPr>
          <w:sz w:val="20"/>
          <w:szCs w:val="22"/>
          <w:lang w:val="fr-FR"/>
        </w:rPr>
        <w:t xml:space="preserve"> langues, Qwen3 a été entraîné sur un ensemble de données de plus de 36 billions de tokens, incorporant une variété de sources de données, y compris des manuels et du contenu généré par l'IA.</w:t>
      </w:r>
      <w:r w:rsidR="00345924">
        <w:rPr>
          <w:sz w:val="20"/>
          <w:szCs w:val="22"/>
          <w:lang w:val="fr-FR"/>
        </w:rPr>
        <w:t xml:space="preserve"> </w:t>
      </w:r>
      <w:r w:rsidRPr="00124D25">
        <w:rPr>
          <w:sz w:val="20"/>
          <w:szCs w:val="22"/>
          <w:lang w:val="fr-FR"/>
        </w:rPr>
        <w:t>En avril, le fonds a surperformé en dépit d'un marché très volatil caractérisé par une grande incertitude concernant le</w:t>
      </w:r>
      <w:r w:rsidRPr="00124D25">
        <w:rPr>
          <w:sz w:val="20"/>
          <w:szCs w:val="22"/>
          <w:lang w:val="fr-FR"/>
        </w:rPr>
        <w:t>s tarifs douaniers réciproques, les pauses et les négociations anticipées. Après l'annonce du « Jour de la libération », nous avons assisté à la deuxième plus forte baisse de l'histoire du S&amp;P 500 en une seule journée, le marché perdant 1 000 milliards de dollars de capitalisation. Le Nasdaq a connu une nouvelle baisse de 5,5</w:t>
      </w:r>
      <w:r>
        <w:rPr>
          <w:sz w:val="20"/>
          <w:szCs w:val="22"/>
          <w:lang w:val="fr-FR"/>
        </w:rPr>
        <w:t>%</w:t>
      </w:r>
      <w:r w:rsidRPr="00124D25">
        <w:rPr>
          <w:sz w:val="20"/>
          <w:szCs w:val="22"/>
          <w:lang w:val="fr-FR"/>
        </w:rPr>
        <w:t xml:space="preserve"> le lendemain. Dans les jours qui ont suivi, le marché a connu une évolution en dents de scie, mais nous avons enregistré une solide performance positive au cours de la dernière semain</w:t>
      </w:r>
      <w:r w:rsidRPr="00124D25">
        <w:rPr>
          <w:sz w:val="20"/>
          <w:szCs w:val="22"/>
          <w:lang w:val="fr-FR"/>
        </w:rPr>
        <w:t>e du mois.</w:t>
      </w:r>
      <w:r w:rsidR="00345924">
        <w:rPr>
          <w:sz w:val="20"/>
          <w:szCs w:val="22"/>
          <w:lang w:val="fr-FR"/>
        </w:rPr>
        <w:t xml:space="preserve"> </w:t>
      </w:r>
      <w:r w:rsidRPr="00124D25">
        <w:rPr>
          <w:sz w:val="20"/>
          <w:szCs w:val="22"/>
          <w:lang w:val="fr-FR"/>
        </w:rPr>
        <w:t>Toutes les dimensions du fonds ont contribué positivement à la performance du fonds. Notamment, l'Economie Digitale a représenté la moitié de la performance relative, sous l'impulsion du thème du Cloud et d'un début prometteur de la saison des résultats. ServiceNow, par exemple, a bondi de 15</w:t>
      </w:r>
      <w:r>
        <w:rPr>
          <w:sz w:val="20"/>
          <w:szCs w:val="22"/>
          <w:lang w:val="fr-FR"/>
        </w:rPr>
        <w:t>%</w:t>
      </w:r>
      <w:r w:rsidRPr="00124D25">
        <w:rPr>
          <w:sz w:val="20"/>
          <w:szCs w:val="22"/>
          <w:lang w:val="fr-FR"/>
        </w:rPr>
        <w:t xml:space="preserve"> sur la journée, malgré un sentiment négatif dominant. La société a publié des résultats solides pour le premier trimestre, montrant des signes limités d'impact de DOGE et bénéficiant d'une forte dynamique dans le domaine de l'intelligence artificielle. En outre, le thème Big Data a bénéficié de contributions significatives de la part de sociétés telles que Broadcom et CrowdStrike dans le domaine de la cybersécurité. Dans la dimension Terre, notre exposition aux industriels dans le thème de l'efficacité éne</w:t>
      </w:r>
      <w:r w:rsidRPr="00124D25">
        <w:rPr>
          <w:sz w:val="20"/>
          <w:szCs w:val="22"/>
          <w:lang w:val="fr-FR"/>
        </w:rPr>
        <w:t>rgétique, en particulier Eton et Johnson Controls, a rebondi à la suite d'une série de nouvelles positives concernant les tendances des dépenses d'investissement dans les centres de données d'intelligence artificielle.</w:t>
      </w:r>
      <w:r w:rsidR="00345924">
        <w:rPr>
          <w:sz w:val="20"/>
          <w:szCs w:val="22"/>
          <w:lang w:val="fr-FR"/>
        </w:rPr>
        <w:t xml:space="preserve"> </w:t>
      </w:r>
      <w:r w:rsidRPr="00124D25">
        <w:rPr>
          <w:sz w:val="20"/>
          <w:szCs w:val="22"/>
          <w:lang w:val="fr-FR"/>
        </w:rPr>
        <w:t>Dans le dimension Sciences de la vie et de la santé, les sociétés MedTech telles que Boston Scientific ont continué à surperformer, en relevant leurs prévisions de bénéfices, tout comme Intuitive Surgical."Tout au long du mois, nous avons continué à ajuster le positionnement de notre fonds en</w:t>
      </w:r>
      <w:r w:rsidRPr="00124D25">
        <w:rPr>
          <w:sz w:val="20"/>
          <w:szCs w:val="22"/>
          <w:lang w:val="fr-FR"/>
        </w:rPr>
        <w:t xml:space="preserve"> réduisant l'exposition aux valeurs technologiques américaines de grande capitalisation et à l'IA. Nous avons également réduit notre biais cyclique dans le secteur industriel et les valeurs sensibles à la consommation, tout en augmentant notre exposition aux sciences de la vie et aux soins de santé. Enfin, nous avons augmenté nos investissements en Asie et sur les marchés émergents."</w:t>
      </w:r>
    </w:p>
    <w:p w14:paraId="372F9264" w14:textId="77777777" w:rsidR="00124D25" w:rsidRPr="00124D25" w:rsidRDefault="00124D25" w:rsidP="00124D25">
      <w:pPr>
        <w:pStyle w:val="TechnicalBookmark"/>
        <w:rPr>
          <w:sz w:val="20"/>
          <w:szCs w:val="22"/>
          <w:lang w:val="fr-FR"/>
        </w:rPr>
      </w:pPr>
    </w:p>
    <w:p w14:paraId="370FDF6B" w14:textId="77777777" w:rsidR="00345924" w:rsidRDefault="00B845CB">
      <w:pPr>
        <w:rPr>
          <w:rFonts w:ascii="Arial" w:eastAsia="Arial" w:hAnsi="Arial" w:cs="Arial"/>
          <w:color w:val="000000"/>
          <w:sz w:val="20"/>
          <w:szCs w:val="22"/>
          <w:lang w:val="fr-FR"/>
        </w:rPr>
      </w:pPr>
      <w:r>
        <w:rPr>
          <w:sz w:val="20"/>
          <w:szCs w:val="22"/>
          <w:lang w:val="fr-FR"/>
        </w:rPr>
        <w:br w:type="page"/>
      </w:r>
    </w:p>
    <w:p w14:paraId="76FAE495" w14:textId="77777777" w:rsidR="00124D25" w:rsidRPr="00124D25" w:rsidRDefault="00B845CB" w:rsidP="00124D25">
      <w:pPr>
        <w:pStyle w:val="TechnicalBookmark"/>
        <w:rPr>
          <w:sz w:val="20"/>
          <w:szCs w:val="22"/>
          <w:lang w:val="fr-FR"/>
        </w:rPr>
      </w:pPr>
      <w:r w:rsidRPr="00124D25">
        <w:rPr>
          <w:sz w:val="20"/>
          <w:szCs w:val="22"/>
          <w:lang w:val="fr-FR"/>
        </w:rPr>
        <w:t>Mai 2025</w:t>
      </w:r>
    </w:p>
    <w:p w14:paraId="12202ABB" w14:textId="77777777" w:rsidR="00124D25" w:rsidRPr="00124D25" w:rsidRDefault="00B845CB">
      <w:pPr>
        <w:pStyle w:val="TechnicalBookmark"/>
        <w:jc w:val="both"/>
        <w:rPr>
          <w:sz w:val="20"/>
          <w:szCs w:val="22"/>
          <w:lang w:val="fr-FR"/>
        </w:rPr>
      </w:pPr>
      <w:r w:rsidRPr="00124D25">
        <w:rPr>
          <w:sz w:val="20"/>
          <w:szCs w:val="22"/>
          <w:lang w:val="fr-FR"/>
        </w:rPr>
        <w:t>Mai aura été un mois de rebond significatif sur les marchés actions, malgré la hausse des rendements des principales obligations souveraines sur ce mois (+23pbs sur l'échéance américaine à 10 ans en parti du fait de la dégradation de Moody's, +7pbs sur son équivalence allemande). Entrainé par le S&amp;P 500 (+6,15%), le MSCI World (EUR) progresse de 5,83% et efface ses pertes depuis le début de l'année.</w:t>
      </w:r>
      <w:r w:rsidR="00345924">
        <w:rPr>
          <w:sz w:val="20"/>
          <w:szCs w:val="22"/>
          <w:lang w:val="fr-FR"/>
        </w:rPr>
        <w:t xml:space="preserve"> </w:t>
      </w:r>
      <w:r w:rsidRPr="00124D25">
        <w:rPr>
          <w:sz w:val="20"/>
          <w:szCs w:val="22"/>
          <w:lang w:val="fr-FR"/>
        </w:rPr>
        <w:t>Aux Etats-Unis, c'est en premier lieu l'annonce de la suspension temporaire de 115 points de pourcentage des surtaxes douanières avec la Chine qui fût le principal catalyseur de ce rebond, pendant que indicateurs économiques s'amélioraient nettement. Les indices PMI ont surpassé les attentes du consensus (52,3 vs. 49,9 pour le manufacturier, 52,3</w:t>
      </w:r>
      <w:r w:rsidR="00345924">
        <w:rPr>
          <w:sz w:val="20"/>
          <w:szCs w:val="22"/>
          <w:lang w:val="fr-FR"/>
        </w:rPr>
        <w:t> </w:t>
      </w:r>
      <w:r w:rsidRPr="00124D25">
        <w:rPr>
          <w:sz w:val="20"/>
          <w:szCs w:val="22"/>
          <w:lang w:val="fr-FR"/>
        </w:rPr>
        <w:t xml:space="preserve"> vs. 51,0 pour celui des services), la confiance des consommateurs s'est nettement améliorée (98,0 vs. 85,7 en avril) et la croissance trimestrielle s'est finalem</w:t>
      </w:r>
      <w:r w:rsidRPr="00124D25">
        <w:rPr>
          <w:sz w:val="20"/>
          <w:szCs w:val="22"/>
          <w:lang w:val="fr-FR"/>
        </w:rPr>
        <w:t>ent établie au-delà du consensus (-0,2% vs. -0,3%). Notons enfin la poursuite de la dynamique désinflationniste, ouvrant la voie à une politique monétaire plus accommodante, avec une inflation PCE core s'établissant à 2,5% en rythme annuel en avril (vs. 2,7% en mars), des prix à la production en recul (-0,5% en avril) ou un indice des prix à la consommation (IPC) plus bas qu'escompté (0,2% en rythme mensuel, vs. 0,3% attendu).En Europe en revanche, la situation économique s'est légèrement dégradée sur le mo</w:t>
      </w:r>
      <w:r w:rsidRPr="00124D25">
        <w:rPr>
          <w:sz w:val="20"/>
          <w:szCs w:val="22"/>
          <w:lang w:val="fr-FR"/>
        </w:rPr>
        <w:t xml:space="preserve">is, comme le montre le recul des indices PMI manufacturier et service (respectivement 48,4 et 48,9 vs. 49,0 et 50,1 en avril) ou une croissance trimestrielle décevante (0,3% vs. 0,4% attendu). La relative détente des relations commerciales sino-américaines a tout de même réussi à rassurer les marchés actions, aidée par une saison des résultats globalement bien orientée (57% de surprises positives sur les BPA, 54% sur les ventes). Le Stoxx Europe 600 gagne 4,02%, entrainé par la performance du DAX (+6,67%), </w:t>
      </w:r>
      <w:r w:rsidRPr="00124D25">
        <w:rPr>
          <w:sz w:val="20"/>
          <w:szCs w:val="22"/>
          <w:lang w:val="fr-FR"/>
        </w:rPr>
        <w:t>tandis que le CAC 40 ne progresse que de 2,08%.Sur les places asiatiques enfin, les principaux indices actions sont eux-aussi haussiers (Topix : +5,03% ; Hang Seng : +5,29% ; TAIEX : +5,50%) dans la foulée de la détente sino-américaine. Quant aux matières premières, les cours de l'énergie restent stables, à l'image du pétrole s'échangeant à 62,8 $/baril, tandis que le cours de l'or stagne aux alentours de 3315 $/once.</w:t>
      </w:r>
      <w:r w:rsidR="00345924" w:rsidRPr="00124D25">
        <w:rPr>
          <w:sz w:val="20"/>
          <w:szCs w:val="22"/>
          <w:lang w:val="fr-FR"/>
        </w:rPr>
        <w:t xml:space="preserve"> </w:t>
      </w:r>
      <w:r w:rsidRPr="00124D25">
        <w:rPr>
          <w:sz w:val="20"/>
          <w:szCs w:val="22"/>
          <w:lang w:val="fr-FR"/>
        </w:rPr>
        <w:t>Dans un contexte de fort rebond des marchés actions, les secteurs cycliques tels que les T</w:t>
      </w:r>
      <w:r w:rsidRPr="00124D25">
        <w:rPr>
          <w:sz w:val="20"/>
          <w:szCs w:val="22"/>
          <w:lang w:val="fr-FR"/>
        </w:rPr>
        <w:t>echnologies de l'Information (+10,55%), les Services de Communication (+9,06%) ou les Industrielles (+8,05%) surperforment nettement, au détriment des secteurs plus défensifs que sont la Santé (-3,68%), l'Énergie (+1,46%) ou l'Immobilier (+1,44%), ce dernier étant particulièrement sensible à la remontée des taux réels.</w:t>
      </w:r>
      <w:r w:rsidR="00345924">
        <w:rPr>
          <w:sz w:val="20"/>
          <w:szCs w:val="22"/>
          <w:lang w:val="fr-FR"/>
        </w:rPr>
        <w:t xml:space="preserve"> </w:t>
      </w:r>
      <w:r w:rsidRPr="00124D25">
        <w:rPr>
          <w:sz w:val="20"/>
          <w:szCs w:val="22"/>
          <w:lang w:val="fr-FR"/>
        </w:rPr>
        <w:t>Principaux faits marquants dans l'univers Disruptif ce mois-ci : - La Californie s'apprête à poursuivre le gouvernement fédéral pour récupérer son autorité en matière de normes d'émission des</w:t>
      </w:r>
      <w:r w:rsidRPr="00124D25">
        <w:rPr>
          <w:sz w:val="20"/>
          <w:szCs w:val="22"/>
          <w:lang w:val="fr-FR"/>
        </w:rPr>
        <w:t xml:space="preserve"> véhicules, après que les républicains du Sénat ont voté, par 51 voix contre 44, l'annulation d'une dérogation qui permettait à l'État d'imposer des réglementations plus strictes en matière de pollution de l'air. Le procureur général Rob Bonta a critiqué cette décision qu'il considère comme une attaque partisane contre les efforts environnementaux de la Californie, affirmant que le recours au Congressional Review Act (CRA) pour contester les dérogations est illégal. La Californie a obtenu des dérogations pl</w:t>
      </w:r>
      <w:r w:rsidRPr="00124D25">
        <w:rPr>
          <w:sz w:val="20"/>
          <w:szCs w:val="22"/>
          <w:lang w:val="fr-FR"/>
        </w:rPr>
        <w:t xml:space="preserve">us de 100 fois au cours des 50 dernières années, et 16 autres États et le district de Columbia suivent ses normes d'émission.- Meta cherche à étendre sa présence dans le commerce de détail, l'entreprise souhaite augmenter les ventes de ses produits matériels, tels que les lunettes Ray-Ban Meta et les casques VR Meta Quest, en permettant aux clients de les essayer dans des magasins physiques. Cette stratégie pourrait également aider Meta à concurrencer les prochains produits AR et VR d'Apple, malgré le coût </w:t>
      </w:r>
      <w:r w:rsidRPr="00124D25">
        <w:rPr>
          <w:sz w:val="20"/>
          <w:szCs w:val="22"/>
          <w:lang w:val="fr-FR"/>
        </w:rPr>
        <w:t>élevé du casque Vision Pro d'Apple. Actuellement, Meta exploite un magasin physique en Californie et l'entreprise a récemment nommé l'ancien PDG de The RealReal au poste de vice-président chargé de la vente au détail afin de soutenir cette initiative.- Hugging Face a étendu ses efforts en matière de robotique en introduisant deux nouveaux robots humanoïdes open-source : HopeJR et Reachy Mini. HopeJR est un robot de taille normale doté de 66 degrés de liberté, capable de marcher et de bouger les bras, tandis</w:t>
      </w:r>
      <w:r w:rsidRPr="00124D25">
        <w:rPr>
          <w:sz w:val="20"/>
          <w:szCs w:val="22"/>
          <w:lang w:val="fr-FR"/>
        </w:rPr>
        <w:t xml:space="preserve"> que Reachy Mini est un robot de bureau capable de bouger la tête, de parler et d'écouter, conçu pour tester des applications d'intelligence artificielle. L'entreprise prévoit d'expédier les premières unités d'ici la fin de l'année, une liste d'attente étant actuellement ouverte. Le prix de HopeJR est estimé à environ 3 000 dollars, et celui de Reachy Mini se situe entre 250 et 300 dollars. Hugging Face souligne l'importance de la robotique open-source pour éviter la monopolisation par les grandes entrepris</w:t>
      </w:r>
      <w:r w:rsidRPr="00124D25">
        <w:rPr>
          <w:sz w:val="20"/>
          <w:szCs w:val="22"/>
          <w:lang w:val="fr-FR"/>
        </w:rPr>
        <w:t>es. Ce lancement fait suite à l'acquisition de Pollen Robotics, qui a renforcé les capacités de l'entreprise dans le domaine de la robotique humanoïde. L'entreprise développe activement des outils robotiques, notamment le lancement de LeRobot en 2024.</w:t>
      </w:r>
      <w:r w:rsidR="00345924">
        <w:rPr>
          <w:sz w:val="20"/>
          <w:szCs w:val="22"/>
          <w:lang w:val="fr-FR"/>
        </w:rPr>
        <w:t xml:space="preserve"> </w:t>
      </w:r>
      <w:r w:rsidRPr="00124D25">
        <w:rPr>
          <w:sz w:val="20"/>
          <w:szCs w:val="22"/>
          <w:lang w:val="fr-FR"/>
        </w:rPr>
        <w:t>Le fonds a connu une performance robuste ce mois-ci, bénéficiant de la résurgence du thème de l'efficacité énergétique au sein de la dimension Terre, ainsi que du thème du Big Data dans l'Economie Digitale. Dans l'ensemble, mai s'est avéré être un mois remarqu</w:t>
      </w:r>
      <w:r w:rsidRPr="00124D25">
        <w:rPr>
          <w:sz w:val="20"/>
          <w:szCs w:val="22"/>
          <w:lang w:val="fr-FR"/>
        </w:rPr>
        <w:t>able pour le secteur technologique, le Nasdaq 100 ayant progressé d'environ 9</w:t>
      </w:r>
      <w:r>
        <w:rPr>
          <w:sz w:val="20"/>
          <w:szCs w:val="22"/>
          <w:lang w:val="fr-FR"/>
        </w:rPr>
        <w:t>%</w:t>
      </w:r>
      <w:r w:rsidRPr="00124D25">
        <w:rPr>
          <w:sz w:val="20"/>
          <w:szCs w:val="22"/>
          <w:lang w:val="fr-FR"/>
        </w:rPr>
        <w:t>, marquant ainsi son meilleur mois depuis novembre 2023. Cette envolée est attribuable à plusieurs facteurs, notamment le soulagement macroéconomique résultant des modifications des tarifs douaniers et de l'apaisement des craintes de récession. De plus, les révisions des bénéfices par action (BPA) ont été positives, en particulier pour les Magnificent Seven (Mag 7), qui ont largement surpassé l'impact des tarifs douaniers. Les « M</w:t>
      </w:r>
      <w:r w:rsidRPr="00124D25">
        <w:rPr>
          <w:sz w:val="20"/>
          <w:szCs w:val="22"/>
          <w:lang w:val="fr-FR"/>
        </w:rPr>
        <w:t>ag 7 » ont enregistré une croissance de 32</w:t>
      </w:r>
      <w:r>
        <w:rPr>
          <w:sz w:val="20"/>
          <w:szCs w:val="22"/>
          <w:lang w:val="fr-FR"/>
        </w:rPr>
        <w:t>%</w:t>
      </w:r>
      <w:r w:rsidRPr="00124D25">
        <w:rPr>
          <w:sz w:val="20"/>
          <w:szCs w:val="22"/>
          <w:lang w:val="fr-FR"/>
        </w:rPr>
        <w:t xml:space="preserve"> de leur bénéfice par action d'une année sur l'autre, contre seulement 8</w:t>
      </w:r>
      <w:r>
        <w:rPr>
          <w:sz w:val="20"/>
          <w:szCs w:val="22"/>
          <w:lang w:val="fr-FR"/>
        </w:rPr>
        <w:t>%</w:t>
      </w:r>
      <w:r w:rsidRPr="00124D25">
        <w:rPr>
          <w:sz w:val="20"/>
          <w:szCs w:val="22"/>
          <w:lang w:val="fr-FR"/>
        </w:rPr>
        <w:t xml:space="preserve"> pour les 493 autres entreprises. Par ailleurs, le sentiment entourant l'IA générative s'est considérablement renforcé, comme en témoignent des performances de Broadcom et Nvidia, contribuant ainsi à l'impressionnante hausse du Nasdaq 100.Dans le thème du Big Data, l'infrastructure de l'IA a surpassé les attentes avec la publication des résultats de Nvidia. La performance du thème a été souten</w:t>
      </w:r>
      <w:r w:rsidRPr="00124D25">
        <w:rPr>
          <w:sz w:val="20"/>
          <w:szCs w:val="22"/>
          <w:lang w:val="fr-FR"/>
        </w:rPr>
        <w:t>ue par une meilleure visibilité des dépenses d'investissement, une réaccélération d'Azure, ainsi que de nombreuses anecdotes soulignant l'augmentation de l'adoption. Les résultats de Nvidia ont ensuite rassuré les investisseurs concernant les ventes de Blackwell et la montée en puissance prévue du NVL72 au cours des prochains trimestres. Les ventes et les prévisions sont restées solides malgré l'interdiction de commercialisation du H20 en Chine, et nous avons également bénéficié d'un rapport positif sur les</w:t>
      </w:r>
      <w:r w:rsidRPr="00124D25">
        <w:rPr>
          <w:sz w:val="20"/>
          <w:szCs w:val="22"/>
          <w:lang w:val="fr-FR"/>
        </w:rPr>
        <w:t xml:space="preserve"> résultats de Snowflake.</w:t>
      </w:r>
      <w:r w:rsidR="00345924">
        <w:rPr>
          <w:sz w:val="20"/>
          <w:szCs w:val="22"/>
          <w:lang w:val="fr-FR"/>
        </w:rPr>
        <w:t xml:space="preserve"> </w:t>
      </w:r>
      <w:r w:rsidRPr="00124D25">
        <w:rPr>
          <w:sz w:val="20"/>
          <w:szCs w:val="22"/>
          <w:lang w:val="fr-FR"/>
        </w:rPr>
        <w:t>Dans le thème de l'efficacité énergétique, le secteur de l'électrification a surperformé, soutenu par des commentaires constructifs des hyperscalers concernant leurs trajectoires de dépenses d'investissement pour les trimestres à venir. Notamment, Johnson Controls a publié l'un des rapports de résultats les plus solides, affichant des résultats impressionnants pour le deuxième trimestre, avec une croissance organique du chiffre d'affaires, une expansion des marges et un bénéfice par</w:t>
      </w:r>
      <w:r w:rsidRPr="00124D25">
        <w:rPr>
          <w:sz w:val="20"/>
          <w:szCs w:val="22"/>
          <w:lang w:val="fr-FR"/>
        </w:rPr>
        <w:t xml:space="preserve"> action dépassant les attentes du consensus.</w:t>
      </w:r>
      <w:r w:rsidR="00345924">
        <w:rPr>
          <w:sz w:val="20"/>
          <w:szCs w:val="22"/>
          <w:lang w:val="fr-FR"/>
        </w:rPr>
        <w:t xml:space="preserve"> </w:t>
      </w:r>
      <w:r w:rsidRPr="00124D25">
        <w:rPr>
          <w:sz w:val="20"/>
          <w:szCs w:val="22"/>
          <w:lang w:val="fr-FR"/>
        </w:rPr>
        <w:t>"En mai, nous avons achevé nos ajustements aux secteurs tech US et de l'intelligence artificielle. Nous avons augmenté de manière sélective notre exposition au thème de la sécurité et avons initié une nouvelle position dans Celestica."</w:t>
      </w:r>
    </w:p>
    <w:p w14:paraId="7714127C" w14:textId="77777777" w:rsidR="00124D25" w:rsidRPr="00124D25" w:rsidRDefault="00124D25" w:rsidP="00124D25">
      <w:pPr>
        <w:pStyle w:val="TechnicalBookmark"/>
        <w:rPr>
          <w:sz w:val="20"/>
          <w:szCs w:val="22"/>
          <w:lang w:val="fr-FR"/>
        </w:rPr>
      </w:pPr>
    </w:p>
    <w:p w14:paraId="581614FC" w14:textId="77777777" w:rsidR="00124D25" w:rsidRPr="00124D25" w:rsidRDefault="00B845CB" w:rsidP="00124D25">
      <w:pPr>
        <w:pStyle w:val="TechnicalBookmark"/>
        <w:rPr>
          <w:sz w:val="20"/>
          <w:szCs w:val="22"/>
          <w:lang w:val="fr-FR"/>
        </w:rPr>
      </w:pPr>
      <w:r w:rsidRPr="00124D25">
        <w:rPr>
          <w:sz w:val="20"/>
          <w:szCs w:val="22"/>
          <w:lang w:val="fr-FR"/>
        </w:rPr>
        <w:t>Juin 2025</w:t>
      </w:r>
    </w:p>
    <w:p w14:paraId="622FDDCA" w14:textId="77777777" w:rsidR="00124D25" w:rsidRPr="00124D25" w:rsidRDefault="00B845CB">
      <w:pPr>
        <w:pStyle w:val="TechnicalBookmark"/>
        <w:jc w:val="both"/>
        <w:rPr>
          <w:sz w:val="20"/>
          <w:szCs w:val="22"/>
          <w:lang w:val="fr-FR"/>
        </w:rPr>
      </w:pPr>
      <w:r w:rsidRPr="00124D25">
        <w:rPr>
          <w:sz w:val="20"/>
          <w:szCs w:val="22"/>
          <w:lang w:val="fr-FR"/>
        </w:rPr>
        <w:t>Un mois de juin en demi-teinte. D'une part, des conflits militaires avec comme belligérants Israël ayant décidé d'attaquer l'Iran. Les États-Unis, sous l'impulsion de Donald Trump, sont rapidement intervenus en bombardant des installations nucléaires iraniennes, motivés par la crainte que l'Iran ne soit proche de se doter de l'arme nucléaire. En réponse, la République Islamique a menacé de fermer le détroit d'Ormuz ce qui a provoqué une hausse du prix du baril à 78$, ainsi qu'un regain de volatilité sur les</w:t>
      </w:r>
      <w:r w:rsidRPr="00124D25">
        <w:rPr>
          <w:sz w:val="20"/>
          <w:szCs w:val="22"/>
          <w:lang w:val="fr-FR"/>
        </w:rPr>
        <w:t xml:space="preserve"> marchés, le VIX dépassant de nouveau le seuil des 20</w:t>
      </w:r>
      <w:r>
        <w:rPr>
          <w:sz w:val="20"/>
          <w:szCs w:val="22"/>
          <w:lang w:val="fr-FR"/>
        </w:rPr>
        <w:t>%</w:t>
      </w:r>
      <w:r w:rsidRPr="00124D25">
        <w:rPr>
          <w:sz w:val="20"/>
          <w:szCs w:val="22"/>
          <w:lang w:val="fr-FR"/>
        </w:rPr>
        <w:t>."D'autre part, les marchés financiers ont fait preuve d'une remarquable résilience. Un cessez-le-feu, conclu 12 jours après le début des attaques, a permis au VIX et au prix du pétrole de revenir à leurs niveaux initiaux. Le S&amp;P 500 et le Nasdaq ont même tous deux atteint un plus haut historique (+5,0% et +6,6% respectivement en juin, en monnaie locale).En Europe, le Stoxx 600 a clôturé en repli de -1,3%. Malgré l'annonce du cessez-le-feu, les incertitu</w:t>
      </w:r>
      <w:r w:rsidRPr="00124D25">
        <w:rPr>
          <w:sz w:val="20"/>
          <w:szCs w:val="22"/>
          <w:lang w:val="fr-FR"/>
        </w:rPr>
        <w:t>des demeurent et freinent la hausse des marchés (CAC 40 : -</w:t>
      </w:r>
      <w:r w:rsidR="00345924">
        <w:rPr>
          <w:sz w:val="20"/>
          <w:szCs w:val="22"/>
          <w:lang w:val="fr-FR"/>
        </w:rPr>
        <w:t> </w:t>
      </w:r>
      <w:r w:rsidRPr="00124D25">
        <w:rPr>
          <w:sz w:val="20"/>
          <w:szCs w:val="22"/>
          <w:lang w:val="fr-FR"/>
        </w:rPr>
        <w:t>1,1% ; DAX : -0,4%).</w:t>
      </w:r>
      <w:r w:rsidR="00345924">
        <w:rPr>
          <w:sz w:val="20"/>
          <w:szCs w:val="22"/>
          <w:lang w:val="fr-FR"/>
        </w:rPr>
        <w:t xml:space="preserve"> </w:t>
      </w:r>
      <w:r w:rsidRPr="00124D25">
        <w:rPr>
          <w:sz w:val="20"/>
          <w:szCs w:val="22"/>
          <w:lang w:val="fr-FR"/>
        </w:rPr>
        <w:t xml:space="preserve">Aux Etats-Unis, la Fed maintient ses taux entre 4,25% et 4,50%, tout en anticipant deux baisses d'ici la fin de l'année. Toutefois, le Comité fédéral de l'open market (FOMC) a révisé à la hausse ses prévisions d'inflation pour la fin de l'année 2025, les portant à 3,0% contre 2,7% précédemment. J. Powell conserve sa politique « data dependant » et attend d'évaluer l'impact des droits de douane sur l'inflation avant d'envisager </w:t>
      </w:r>
      <w:r w:rsidRPr="00124D25">
        <w:rPr>
          <w:sz w:val="20"/>
          <w:szCs w:val="22"/>
          <w:lang w:val="fr-FR"/>
        </w:rPr>
        <w:t>un ajustement de sa stratégie.</w:t>
      </w:r>
      <w:r w:rsidR="00345924">
        <w:rPr>
          <w:sz w:val="20"/>
          <w:szCs w:val="22"/>
          <w:lang w:val="fr-FR"/>
        </w:rPr>
        <w:t xml:space="preserve"> </w:t>
      </w:r>
      <w:r w:rsidRPr="00124D25">
        <w:rPr>
          <w:sz w:val="20"/>
          <w:szCs w:val="22"/>
          <w:lang w:val="fr-FR"/>
        </w:rPr>
        <w:t>Les indices PMI ont déçu : 48,5 vs 49,3 pour le manufacturier et 49,9 vs 52,0 pour celui des services, marquant ainsi sa première contraction depuis juillet 2024. Les prix à la consommation ont légèrement augmenté en mai, l'IPC s'établissant à 2,4% contre 2,3% précédemment. À noter que l'IPC core, lui, reste stable à 2,8% en glissement annuel.</w:t>
      </w:r>
      <w:r w:rsidR="00345924">
        <w:rPr>
          <w:sz w:val="20"/>
          <w:szCs w:val="22"/>
          <w:lang w:val="fr-FR"/>
        </w:rPr>
        <w:t xml:space="preserve"> </w:t>
      </w:r>
      <w:r w:rsidRPr="00124D25">
        <w:rPr>
          <w:sz w:val="20"/>
          <w:szCs w:val="22"/>
          <w:lang w:val="fr-FR"/>
        </w:rPr>
        <w:t xml:space="preserve">En Europe, Christine Lagarde a de nouveau abaissé les taux d'intérêt de 0,25%, portant le taux de dépôt à 2,0%. L'indice composite des </w:t>
      </w:r>
      <w:r w:rsidRPr="00124D25">
        <w:rPr>
          <w:sz w:val="20"/>
          <w:szCs w:val="22"/>
          <w:lang w:val="fr-FR"/>
        </w:rPr>
        <w:t>PMI demeure stable à 50,2. L'inflation ressort en dessous des attentes à 1,9% contre 2,0% anticipé. La BCE s'attend à une baisse significative de l'IPC à court terme, avec un point bas de 1,4% au T1 2026. Les BPA ont cependant été revus à la baisse à +3,1% sur 2025 (-20bps). Cette prévision pourrait encore être révisée à la baisse d'ici le 9</w:t>
      </w:r>
      <w:r w:rsidR="00345924">
        <w:rPr>
          <w:sz w:val="20"/>
          <w:szCs w:val="22"/>
          <w:lang w:val="fr-FR"/>
        </w:rPr>
        <w:t> </w:t>
      </w:r>
      <w:r w:rsidRPr="00124D25">
        <w:rPr>
          <w:sz w:val="20"/>
          <w:szCs w:val="22"/>
          <w:lang w:val="fr-FR"/>
        </w:rPr>
        <w:t>juillet, dans l'éventualité où l'Union européenne ne parviendrait pas à un accord avec les États-Unis concernant les droits de douane réciproques.</w:t>
      </w:r>
      <w:r w:rsidR="00345924">
        <w:rPr>
          <w:sz w:val="20"/>
          <w:szCs w:val="22"/>
          <w:lang w:val="fr-FR"/>
        </w:rPr>
        <w:t xml:space="preserve"> </w:t>
      </w:r>
      <w:r w:rsidRPr="00124D25">
        <w:rPr>
          <w:sz w:val="20"/>
          <w:szCs w:val="22"/>
          <w:lang w:val="fr-FR"/>
        </w:rPr>
        <w:t>Côté sectoriel, ce so</w:t>
      </w:r>
      <w:r w:rsidRPr="00124D25">
        <w:rPr>
          <w:sz w:val="20"/>
          <w:szCs w:val="22"/>
          <w:lang w:val="fr-FR"/>
        </w:rPr>
        <w:t>nt les secteurs cycliques qui ont enregistré les meilleures performances au cours du mois de juin. Le secteur des technologies de l'information (IT) a bénéficié de la plus forte progression, avec une hausse de 5,6%, suivi par le secteur des communications, en hausse de 3,6%, ainsi que par le secteur de l'énergie, soutenu par la hausse des prix du pétrole, qui a progressé de 1,5%. En revanche, le secteur de la consommation de base (-5,1%) a subi des pressions, notamment en raison de la contraction des marges</w:t>
      </w:r>
      <w:r w:rsidRPr="00124D25">
        <w:rPr>
          <w:sz w:val="20"/>
          <w:szCs w:val="22"/>
          <w:lang w:val="fr-FR"/>
        </w:rPr>
        <w:t xml:space="preserve"> et des inquiétudes liées à la conjoncture économique mondiale.</w:t>
      </w:r>
      <w:r w:rsidR="00345924">
        <w:rPr>
          <w:sz w:val="20"/>
          <w:szCs w:val="22"/>
          <w:lang w:val="fr-FR"/>
        </w:rPr>
        <w:t xml:space="preserve"> </w:t>
      </w:r>
      <w:r w:rsidRPr="00124D25">
        <w:rPr>
          <w:sz w:val="20"/>
          <w:szCs w:val="22"/>
          <w:lang w:val="fr-FR"/>
        </w:rPr>
        <w:t>Principaux faits marquants dans l'univers Disruptif ce mois-ci : - Le juge fédéral William Alsup a décidé qu'il était légal pour Anthropic d'entraîner ses modèles d'IA sur des livres publiés sans obtenir l'autorisation des auteurs, reconnaissant pour la première fois que la doctrine de l'usage loyal peut protéger les entreprises d'IA qui utilisent des documents protégés par le droit d'auteur pour entraîner de grands modèles de langage (LLM). Ce</w:t>
      </w:r>
      <w:r w:rsidRPr="00124D25">
        <w:rPr>
          <w:sz w:val="20"/>
          <w:szCs w:val="22"/>
          <w:lang w:val="fr-FR"/>
        </w:rPr>
        <w:t>tte décision remet en cause de nombreuses actions en justice intentées par des auteurs, des artistes et des éditeurs contre des sociétés d'IA telles qu'OpenAI, Meta et Google, même si elle ne garantit pas des résultats similaires dans d'autres tribunaux.</w:t>
      </w:r>
      <w:r w:rsidR="00345924">
        <w:rPr>
          <w:sz w:val="20"/>
          <w:szCs w:val="22"/>
          <w:lang w:val="fr-FR"/>
        </w:rPr>
        <w:t xml:space="preserve"> </w:t>
      </w:r>
      <w:r w:rsidRPr="00124D25">
        <w:rPr>
          <w:sz w:val="20"/>
          <w:szCs w:val="22"/>
          <w:lang w:val="fr-FR"/>
        </w:rPr>
        <w:t xml:space="preserve">La doctrine de l'usage loyal, qui n'a pas été mise à jour depuis 1976, prend en compte des facteurs tels que le but de l'utilisation, le gain commercial et le degré de transformation de la nouvelle ouvre. Si la formation dispensée par Anthropic a été jugée </w:t>
      </w:r>
      <w:r w:rsidRPr="00124D25">
        <w:rPr>
          <w:sz w:val="20"/>
          <w:szCs w:val="22"/>
          <w:lang w:val="fr-FR"/>
        </w:rPr>
        <w:t>conforme à la doctrine de l'usage loyal, le tribunal tiendra néanmoins un procès concernant la création par Anthropic d'une «</w:t>
      </w:r>
      <w:r w:rsidR="00345924">
        <w:rPr>
          <w:sz w:val="20"/>
          <w:szCs w:val="22"/>
          <w:lang w:val="fr-FR"/>
        </w:rPr>
        <w:t> </w:t>
      </w:r>
      <w:r w:rsidRPr="00124D25">
        <w:rPr>
          <w:sz w:val="20"/>
          <w:szCs w:val="22"/>
          <w:lang w:val="fr-FR"/>
        </w:rPr>
        <w:t>bibliothèque centrale » de millions de livres protégés par le droit d'auteur, dont beaucoup auraient été téléchargés illégalement à partir de sites pirates. Le juge a noté que l'achat de copies après des téléchargements illégaux n'exonère pas Anthropic de sa responsabilité, bien qu'il puisse influencer les dommages-intérêts.-La startup indienne de drones Raphe mPhibr a levé 100 milli</w:t>
      </w:r>
      <w:r w:rsidRPr="00124D25">
        <w:rPr>
          <w:sz w:val="20"/>
          <w:szCs w:val="22"/>
          <w:lang w:val="fr-FR"/>
        </w:rPr>
        <w:t>ons de dollars dans le cadre d'un tour de financement de série B entièrement en actions mené par General Catalyst pour renforcer ses capacités de recherche, de développement et de fabrication locale dans un contexte de demande croissante de drones pour des applications militaires et de surveillance des frontières. Fondée en 2017 par les frères et sours Vikash et Vivek Mishra, la société basée à Noida propose une gamme de drones adaptés à divers besoins en matière de défense, notamment les essaims opérationn</w:t>
      </w:r>
      <w:r w:rsidRPr="00124D25">
        <w:rPr>
          <w:sz w:val="20"/>
          <w:szCs w:val="22"/>
          <w:lang w:val="fr-FR"/>
        </w:rPr>
        <w:t xml:space="preserve">els, la logistique en haute altitude, la patrouille maritime et la surveillance légère. Raphe mPhibr dessert plus de 10 agences gouvernementales indiennes, dont l'armée, la marine, l'armée de l'air et les forces paramilitaires. La startup met l'accent sur la production locale, en fabriquant la plupart des composants sur place et en évitant de dépendre de fournisseurs chinois. Elle intègre également des technologies d'intelligence artificielle pour une surveillance avancée et des capacités opérationnelles.- </w:t>
      </w:r>
      <w:r w:rsidRPr="00124D25">
        <w:rPr>
          <w:sz w:val="20"/>
          <w:szCs w:val="22"/>
          <w:lang w:val="fr-FR"/>
        </w:rPr>
        <w:t>Mark Zuckerberg, PDG de Meta, réorganise les efforts de l'entreprise en matière d'IA au sein d'une nouvelle division appelée Meta Superintelligence Labs, axée sur le développement de la «</w:t>
      </w:r>
      <w:r w:rsidR="00345924">
        <w:rPr>
          <w:sz w:val="20"/>
          <w:szCs w:val="22"/>
          <w:lang w:val="fr-FR"/>
        </w:rPr>
        <w:t> </w:t>
      </w:r>
      <w:r w:rsidRPr="00124D25">
        <w:rPr>
          <w:sz w:val="20"/>
          <w:szCs w:val="22"/>
          <w:lang w:val="fr-FR"/>
        </w:rPr>
        <w:t xml:space="preserve"> superintelligence » de l'IA. Alexandr Wang, ancien PDG de Scale AI, dirigera le groupe en tant que responsable de l'IA, aux côtés de Nat Friedman, ancien PDG de GitHub, qui supervisera les produits d'IA et la recherche appliquée. Cette restructuration reflète la volonté de Meta de progresser dans la course à l'intelligenc</w:t>
      </w:r>
      <w:r w:rsidRPr="00124D25">
        <w:rPr>
          <w:sz w:val="20"/>
          <w:szCs w:val="22"/>
          <w:lang w:val="fr-FR"/>
        </w:rPr>
        <w:t>e artificielle générale (AGI). Récemment, Meta a investi 14,3 milliards de dollars dans Scale AI, avec l'arrivée de Wang, et a recruté 11 nouveaux chercheurs en IA chez des concurrents, dont des recrues notables de Google DeepMind et d'Anthropic.</w:t>
      </w:r>
      <w:r w:rsidR="00345924">
        <w:rPr>
          <w:sz w:val="20"/>
          <w:szCs w:val="22"/>
          <w:lang w:val="fr-FR"/>
        </w:rPr>
        <w:t xml:space="preserve"> </w:t>
      </w:r>
      <w:r w:rsidRPr="00124D25">
        <w:rPr>
          <w:sz w:val="20"/>
          <w:szCs w:val="22"/>
          <w:lang w:val="fr-FR"/>
        </w:rPr>
        <w:t>Le fonds surperforme le MSCI World en juin, marquant ainsi trois mois consécutifs de surperformance. Ce résultat s'explique en grande partie par un rebond significatif du Nasdaq, qui a progressé de près de 35</w:t>
      </w:r>
      <w:r>
        <w:rPr>
          <w:sz w:val="20"/>
          <w:szCs w:val="22"/>
          <w:lang w:val="fr-FR"/>
        </w:rPr>
        <w:t>%</w:t>
      </w:r>
      <w:r w:rsidRPr="00124D25">
        <w:rPr>
          <w:sz w:val="20"/>
          <w:szCs w:val="22"/>
          <w:lang w:val="fr-FR"/>
        </w:rPr>
        <w:t xml:space="preserve"> entre son point bas d'avril et la fin juin. Le thème de</w:t>
      </w:r>
      <w:r w:rsidRPr="00124D25">
        <w:rPr>
          <w:sz w:val="20"/>
          <w:szCs w:val="22"/>
          <w:lang w:val="fr-FR"/>
        </w:rPr>
        <w:t xml:space="preserve"> l'intelligence artificielle a fermement repris son rôle de leader, tandis que le marché entrait dans une phase caractérisée par des achats sur repli.</w:t>
      </w:r>
      <w:r w:rsidR="00345924">
        <w:rPr>
          <w:sz w:val="20"/>
          <w:szCs w:val="22"/>
          <w:lang w:val="fr-FR"/>
        </w:rPr>
        <w:t xml:space="preserve"> </w:t>
      </w:r>
      <w:r w:rsidRPr="00124D25">
        <w:rPr>
          <w:sz w:val="20"/>
          <w:szCs w:val="22"/>
          <w:lang w:val="fr-FR"/>
        </w:rPr>
        <w:t>Sans surprise, l'essentiel de la performance provient de la dimension de l'Economie Digitale, avec une contribution plus modeste de la dimension de la Terre.</w:t>
      </w:r>
      <w:r w:rsidR="00345924">
        <w:rPr>
          <w:sz w:val="20"/>
          <w:szCs w:val="22"/>
          <w:lang w:val="fr-FR"/>
        </w:rPr>
        <w:t xml:space="preserve"> </w:t>
      </w:r>
      <w:r w:rsidRPr="00124D25">
        <w:rPr>
          <w:sz w:val="20"/>
          <w:szCs w:val="22"/>
          <w:lang w:val="fr-FR"/>
        </w:rPr>
        <w:t>Au sein de l'Economie Digitale, le thème du Big Data a continué d'afficher une forte performance. Les principaux contributeurs ont été Taiwan Semiconductor, ASM International et Oracle, l'une des dernièr</w:t>
      </w:r>
      <w:r w:rsidRPr="00124D25">
        <w:rPr>
          <w:sz w:val="20"/>
          <w:szCs w:val="22"/>
          <w:lang w:val="fr-FR"/>
        </w:rPr>
        <w:t>es entreprises à avoir publié ses résultats pour le deuxième trimestre. Oracle a présenté un rapport de résultats exceptionnel, avec le segment Oracle Cloud Infrastructure (OCI) qui devrait accélérer la croissance du chiffre d'affaires de plus de 70</w:t>
      </w:r>
      <w:r>
        <w:rPr>
          <w:sz w:val="20"/>
          <w:szCs w:val="22"/>
          <w:lang w:val="fr-FR"/>
        </w:rPr>
        <w:t>%</w:t>
      </w:r>
      <w:r w:rsidRPr="00124D25">
        <w:rPr>
          <w:sz w:val="20"/>
          <w:szCs w:val="22"/>
          <w:lang w:val="fr-FR"/>
        </w:rPr>
        <w:t xml:space="preserve"> en glissement annuel d'ici l'exercice 2026.Le thème de la Fintech a rencontré plus de difficultés, en particulier dans les valeurs liées aux paiements, qui ont sous-performé en raison de l'engouement pour les Stablecoins au cours du mois.</w:t>
      </w:r>
      <w:r w:rsidR="00345924">
        <w:rPr>
          <w:sz w:val="20"/>
          <w:szCs w:val="22"/>
          <w:lang w:val="fr-FR"/>
        </w:rPr>
        <w:t xml:space="preserve"> </w:t>
      </w:r>
      <w:r w:rsidRPr="00124D25">
        <w:rPr>
          <w:sz w:val="20"/>
          <w:szCs w:val="22"/>
          <w:lang w:val="fr-FR"/>
        </w:rPr>
        <w:t>Equinix a également so</w:t>
      </w:r>
      <w:r w:rsidRPr="00124D25">
        <w:rPr>
          <w:sz w:val="20"/>
          <w:szCs w:val="22"/>
          <w:lang w:val="fr-FR"/>
        </w:rPr>
        <w:t>us-performé en juin. Lors de sa journée dédiée aux analystes, la société a annoncé un changement stratégique majeur, prévoyant des investissements accrus pour mieux saisir les opportunités de croissance dans des domaines tels que l'IA, l'infrastructure/inférence et les environnements hybrides/multi-cloud. Toutefois, cette croissance du chiffre d'affaires devrait s'accompagner de pressions à court terme sur la rentabilité, la croissance annuelle des fonds d'exploitation ajustés (AFFO) par action devant ralen</w:t>
      </w:r>
      <w:r w:rsidRPr="00124D25">
        <w:rPr>
          <w:sz w:val="20"/>
          <w:szCs w:val="22"/>
          <w:lang w:val="fr-FR"/>
        </w:rPr>
        <w:t>tir considérablement</w:t>
      </w:r>
      <w:r w:rsidR="00345924">
        <w:rPr>
          <w:sz w:val="20"/>
          <w:szCs w:val="22"/>
          <w:lang w:val="fr-FR"/>
        </w:rPr>
        <w:t xml:space="preserve"> </w:t>
      </w:r>
      <w:r w:rsidRPr="00124D25">
        <w:rPr>
          <w:sz w:val="20"/>
          <w:szCs w:val="22"/>
          <w:lang w:val="fr-FR"/>
        </w:rPr>
        <w:t xml:space="preserve">.La dimension Terre a contribué positivement, portée par le thème de l'efficacité énergétique. Des entreprises telles qu'Eaton et Vertiv ont bénéficié de l'élan </w:t>
      </w:r>
      <w:r w:rsidRPr="00124D25">
        <w:rPr>
          <w:sz w:val="20"/>
          <w:szCs w:val="22"/>
          <w:lang w:val="fr-FR"/>
        </w:rPr>
        <w:t>actuel de l'IA tout au long de la chaîne de valeur.</w:t>
      </w:r>
      <w:r w:rsidR="00345924">
        <w:rPr>
          <w:sz w:val="20"/>
          <w:szCs w:val="22"/>
          <w:lang w:val="fr-FR"/>
        </w:rPr>
        <w:t xml:space="preserve"> </w:t>
      </w:r>
      <w:r w:rsidRPr="00124D25">
        <w:rPr>
          <w:sz w:val="20"/>
          <w:szCs w:val="22"/>
          <w:lang w:val="fr-FR"/>
        </w:rPr>
        <w:t xml:space="preserve">Dans cet environnement à risque, la dimension des Sciences de la vie a enregistré des résultats décevants. Le thème MedTech a fait l'objet de prises de bénéfices, Boston Scientific et Intuitive Surgical affichant des performances négatives pour le mois. La baisse d'Intuitive Surgical a été influencée par la baisse de recommandations des courtiers, reflétant les risques accrus dans son segment des instruments et des consommables en raison de l'émergence de </w:t>
      </w:r>
      <w:r w:rsidRPr="00124D25">
        <w:rPr>
          <w:sz w:val="20"/>
          <w:szCs w:val="22"/>
          <w:lang w:val="fr-FR"/>
        </w:rPr>
        <w:t>fournisseurs de produits remanufacturés. En outre, le thème Biotech a continué à sous-performer, avec AstraZeneca.</w:t>
      </w:r>
      <w:r w:rsidR="00345924">
        <w:rPr>
          <w:sz w:val="20"/>
          <w:szCs w:val="22"/>
          <w:lang w:val="fr-FR"/>
        </w:rPr>
        <w:t xml:space="preserve"> </w:t>
      </w:r>
      <w:r w:rsidRPr="00124D25">
        <w:rPr>
          <w:sz w:val="20"/>
          <w:szCs w:val="22"/>
          <w:lang w:val="fr-FR"/>
        </w:rPr>
        <w:t>"En juin, nous avons pris des bénéfices sur le thème de l'infrastructure de l'IA à la suite de son rallye prolongé, car les valorisations sont revenues dans la partie haute de leur fourchette historique. Parallèlement, nous avons augmenté de manière sélective notre exposition aux thèmes Cloud et Sécurité."</w:t>
      </w:r>
    </w:p>
    <w:p w14:paraId="615C6AD8" w14:textId="77777777" w:rsidR="00124D25" w:rsidRPr="00124D25" w:rsidRDefault="00124D25" w:rsidP="00124D25">
      <w:pPr>
        <w:pStyle w:val="TechnicalBookmark"/>
        <w:rPr>
          <w:sz w:val="20"/>
          <w:szCs w:val="22"/>
          <w:lang w:val="fr-FR"/>
        </w:rPr>
      </w:pPr>
    </w:p>
    <w:p w14:paraId="317BBFDB" w14:textId="77777777" w:rsidR="00124D25" w:rsidRPr="00124D25" w:rsidRDefault="00124D25" w:rsidP="00124D25">
      <w:pPr>
        <w:pStyle w:val="TechnicalBookmark"/>
        <w:rPr>
          <w:sz w:val="20"/>
          <w:szCs w:val="22"/>
          <w:lang w:val="fr-FR"/>
        </w:rPr>
      </w:pPr>
    </w:p>
    <w:p w14:paraId="737BF0CC" w14:textId="77777777" w:rsidR="00B82514" w:rsidRPr="003A009E" w:rsidRDefault="00B845CB" w:rsidP="003A009E">
      <w:pPr>
        <w:jc w:val="both"/>
        <w:rPr>
          <w:rFonts w:ascii="Arial" w:eastAsia="Arial" w:hAnsi="Arial" w:cs="Arial"/>
          <w:sz w:val="20"/>
          <w:szCs w:val="22"/>
          <w:lang w:val="fr-FR"/>
        </w:rPr>
      </w:pPr>
      <w:r w:rsidRPr="003A009E">
        <w:rPr>
          <w:rFonts w:ascii="Arial" w:eastAsia="Arial" w:hAnsi="Arial" w:cs="Arial"/>
          <w:sz w:val="20"/>
          <w:szCs w:val="22"/>
          <w:lang w:val="fr-FR"/>
        </w:rPr>
        <w:cr/>
      </w:r>
      <w:r w:rsidRPr="003A009E">
        <w:rPr>
          <w:rFonts w:ascii="Arial" w:eastAsia="Arial" w:hAnsi="Arial" w:cs="Arial"/>
          <w:sz w:val="20"/>
          <w:szCs w:val="22"/>
          <w:lang w:val="fr-FR"/>
        </w:rPr>
        <w:cr/>
      </w:r>
      <w:bookmarkStart w:id="12" w:name="c275ee5cecf3b7f94f6eaa56eb680e1a1_END"/>
      <w:bookmarkEnd w:id="12"/>
    </w:p>
    <w:p w14:paraId="74D1C3CF" w14:textId="77777777" w:rsidR="00CA2DAE" w:rsidRDefault="00CA2DAE">
      <w:pPr>
        <w:pStyle w:val="TechnicalBookmark"/>
        <w:rPr>
          <w:lang w:val="fr-FR"/>
        </w:rPr>
      </w:pPr>
    </w:p>
    <w:p w14:paraId="2E51C639" w14:textId="77777777" w:rsidR="00345924" w:rsidRDefault="00B845CB">
      <w:pPr>
        <w:rPr>
          <w:rFonts w:ascii="Arial" w:eastAsia="Arial" w:hAnsi="Arial" w:cs="Arial"/>
          <w:sz w:val="20"/>
          <w:szCs w:val="20"/>
          <w:lang w:val="fr-FR"/>
        </w:rPr>
      </w:pPr>
      <w:r>
        <w:rPr>
          <w:lang w:val="fr-FR"/>
        </w:rPr>
        <w:br w:type="page"/>
      </w:r>
    </w:p>
    <w:p w14:paraId="122E5373" w14:textId="77777777" w:rsidR="00CA2DAE" w:rsidRDefault="00B845CB">
      <w:pPr>
        <w:pStyle w:val="Text"/>
        <w:rPr>
          <w:lang w:val="fr-FR"/>
        </w:rPr>
      </w:pPr>
      <w:r>
        <w:rPr>
          <w:lang w:val="fr-FR"/>
        </w:rPr>
        <w:t xml:space="preserve">Sur la période sous revue, la performance de chacune des parts du </w:t>
      </w:r>
      <w:r>
        <w:rPr>
          <w:lang w:val="fr-FR"/>
        </w:rPr>
        <w:t>portefeuille CPR DISRUPTION et de son benchmark s’établissent à :</w:t>
      </w:r>
    </w:p>
    <w:p w14:paraId="164414FB" w14:textId="77777777" w:rsidR="00CA2DAE" w:rsidRDefault="00B845CB">
      <w:pPr>
        <w:pStyle w:val="Text"/>
        <w:rPr>
          <w:lang w:val="fr-FR"/>
        </w:rPr>
      </w:pPr>
      <w:r>
        <w:rPr>
          <w:lang w:val="fr-FR"/>
        </w:rPr>
        <w:t>- Part CPR Disruption - I (C) en devise EUR : 1,32% / 6,15% avec une Tracking Error de 8,67%</w:t>
      </w:r>
      <w:r w:rsidR="00124D25">
        <w:rPr>
          <w:lang w:val="fr-FR"/>
        </w:rPr>
        <w:t> ;</w:t>
      </w:r>
    </w:p>
    <w:p w14:paraId="4CE5AF7C" w14:textId="77777777" w:rsidR="00CA2DAE" w:rsidRDefault="00B845CB">
      <w:pPr>
        <w:pStyle w:val="Text"/>
        <w:rPr>
          <w:lang w:val="fr-FR"/>
        </w:rPr>
      </w:pPr>
      <w:r>
        <w:rPr>
          <w:lang w:val="fr-FR"/>
        </w:rPr>
        <w:t>- Part CPR Disruption - P (C) en devise EUR : 0,58% / 6,15% avec une Tracking Error de 8,67%</w:t>
      </w:r>
      <w:r w:rsidR="00124D25">
        <w:rPr>
          <w:lang w:val="fr-FR"/>
        </w:rPr>
        <w:t>.</w:t>
      </w:r>
    </w:p>
    <w:p w14:paraId="2289FAC5" w14:textId="77777777" w:rsidR="00CA2DAE" w:rsidRDefault="00CA2DAE">
      <w:pPr>
        <w:pStyle w:val="SimpleStyle"/>
        <w:ind w:right="740"/>
        <w:rPr>
          <w:lang w:val="fr-FR"/>
        </w:rPr>
      </w:pPr>
    </w:p>
    <w:p w14:paraId="22661F6D" w14:textId="77777777" w:rsidR="00CA2DAE" w:rsidRDefault="00CA2DAE">
      <w:pPr>
        <w:pStyle w:val="TechnicalBookmark"/>
        <w:rPr>
          <w:lang w:val="fr-FR"/>
        </w:rPr>
      </w:pPr>
    </w:p>
    <w:p w14:paraId="42D0537E" w14:textId="77777777" w:rsidR="00CA2DAE" w:rsidRDefault="00B845CB">
      <w:pPr>
        <w:pStyle w:val="Text"/>
        <w:spacing w:after="15"/>
        <w:rPr>
          <w:i/>
          <w:lang w:val="fr-FR"/>
        </w:rPr>
      </w:pPr>
      <w:r>
        <w:rPr>
          <w:i/>
          <w:lang w:val="fr-FR"/>
        </w:rPr>
        <w:t>Les performances passées ne préjugent pas des performances futures.</w:t>
      </w:r>
    </w:p>
    <w:p w14:paraId="4D1FD9C5" w14:textId="77777777" w:rsidR="00CA2DAE" w:rsidRDefault="00B845CB">
      <w:pPr>
        <w:pStyle w:val="BreakLine"/>
        <w:rPr>
          <w:lang w:val="fr-FR"/>
        </w:rPr>
      </w:pPr>
      <w:r>
        <w:rPr>
          <w:lang w:val="fr-FR"/>
        </w:rPr>
        <w:t xml:space="preserve"> </w:t>
      </w:r>
    </w:p>
    <w:p w14:paraId="59F241F7" w14:textId="77777777" w:rsidR="00CA2DAE" w:rsidRDefault="00B845CB">
      <w:pPr>
        <w:pStyle w:val="TechnicalBookmark"/>
        <w:rPr>
          <w:lang w:val="fr-FR"/>
        </w:rPr>
      </w:pPr>
      <w:r>
        <w:rPr>
          <w:lang w:val="fr-FR"/>
        </w:rPr>
        <w:fldChar w:fldCharType="begin"/>
      </w:r>
      <w:r>
        <w:rPr>
          <w:lang w:val="fr-FR"/>
        </w:rPr>
        <w:instrText xml:space="preserve"> SET 94F60C5889221029C8B284DC9F511B1C "" </w:instrText>
      </w:r>
      <w:r>
        <w:rPr>
          <w:lang w:val="fr-FR"/>
        </w:rPr>
        <w:fldChar w:fldCharType="separate"/>
      </w:r>
      <w:bookmarkStart w:id="13" w:name="94F60C5889221029C8B284DC9F511B1C"/>
      <w:bookmarkEnd w:id="13"/>
      <w:r>
        <w:rPr>
          <w:lang w:val="fr-FR"/>
        </w:rPr>
        <w:fldChar w:fldCharType="end"/>
      </w:r>
    </w:p>
    <w:p w14:paraId="3DD9940C" w14:textId="77777777" w:rsidR="00CA2DAE" w:rsidRDefault="00B845CB">
      <w:pPr>
        <w:pStyle w:val="H4"/>
        <w:rPr>
          <w:lang w:val="fr-FR"/>
        </w:rPr>
      </w:pPr>
      <w:bookmarkStart w:id="14" w:name="Principaux_mouvements_dans_le_portefeuil"/>
      <w:bookmarkEnd w:id="14"/>
      <w:r>
        <w:rPr>
          <w:lang w:val="fr-FR"/>
        </w:rPr>
        <w:t>Principaux mouvements dans le portefeuille au cours de l’exercice</w:t>
      </w:r>
    </w:p>
    <w:p w14:paraId="5F1158BD" w14:textId="77777777" w:rsidR="00CA2DAE" w:rsidRDefault="00CA2DAE">
      <w:pPr>
        <w:pStyle w:val="RefToc2"/>
        <w:rPr>
          <w:lang w:val="fr-FR"/>
        </w:rPr>
      </w:pPr>
      <w:bookmarkStart w:id="15" w:name="BK_E8CF44A9747C825B80F64FD95D97E468"/>
      <w:bookmarkEnd w:id="15"/>
    </w:p>
    <w:p w14:paraId="37863655" w14:textId="77777777" w:rsidR="00CA2DAE" w:rsidRDefault="00B845CB">
      <w:pPr>
        <w:pStyle w:val="TechnicalBookmark"/>
        <w:rPr>
          <w:lang w:val="fr-FR"/>
        </w:rPr>
      </w:pPr>
      <w:r>
        <w:rPr>
          <w:lang w:val="fr-FR"/>
        </w:rPr>
        <w:fldChar w:fldCharType="begin"/>
      </w:r>
      <w:r>
        <w:rPr>
          <w:lang w:val="fr-FR"/>
        </w:rPr>
        <w:instrText xml:space="preserve"> SET 4C93F33F5177E6A5F44EB743226FC6CD "" </w:instrText>
      </w:r>
      <w:r>
        <w:rPr>
          <w:lang w:val="fr-FR"/>
        </w:rPr>
        <w:fldChar w:fldCharType="separate"/>
      </w:r>
      <w:bookmarkStart w:id="16" w:name="4C93F33F5177E6A5F44EB743226FC6CD"/>
      <w:bookmarkEnd w:id="16"/>
      <w:r>
        <w:rPr>
          <w:lang w:val="fr-FR"/>
        </w:rPr>
        <w:fldChar w:fldCharType="end"/>
      </w:r>
    </w:p>
    <w:p w14:paraId="32DF3565"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5318"/>
        <w:gridCol w:w="2152"/>
        <w:gridCol w:w="2152"/>
      </w:tblGrid>
      <w:tr w:rsidR="00760892" w14:paraId="670FD504" w14:textId="77777777">
        <w:trPr>
          <w:trHeight w:val="385"/>
        </w:trPr>
        <w:tc>
          <w:tcPr>
            <w:tcW w:w="534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810275A" w14:textId="77777777" w:rsidR="00CA2DAE" w:rsidRDefault="00B845CB">
            <w:pPr>
              <w:pStyle w:val="EnteteTabFirstColBordureCentre"/>
              <w:rPr>
                <w:lang w:val="fr-FR"/>
              </w:rPr>
            </w:pPr>
            <w:r>
              <w:rPr>
                <w:lang w:val="fr-FR"/>
              </w:rPr>
              <w:t>Titres</w:t>
            </w:r>
          </w:p>
        </w:tc>
        <w:tc>
          <w:tcPr>
            <w:tcW w:w="4320" w:type="dxa"/>
            <w:gridSpan w:val="2"/>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EC2825B" w14:textId="77777777" w:rsidR="00CA2DAE" w:rsidRDefault="00B845CB">
            <w:pPr>
              <w:pStyle w:val="EnteteTabLastColBordure"/>
              <w:rPr>
                <w:lang w:val="fr-FR"/>
              </w:rPr>
            </w:pPr>
            <w:r>
              <w:rPr>
                <w:lang w:val="fr-FR"/>
              </w:rPr>
              <w:t>Mouvements ("Devise de comptabilité")</w:t>
            </w:r>
          </w:p>
        </w:tc>
      </w:tr>
      <w:tr w:rsidR="00760892" w14:paraId="5F115CF5" w14:textId="77777777">
        <w:trPr>
          <w:trHeight w:val="385"/>
        </w:trPr>
        <w:tc>
          <w:tcPr>
            <w:tcW w:w="534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656BF33C" w14:textId="77777777" w:rsidR="00CA2DAE" w:rsidRDefault="00CA2DAE"/>
        </w:tc>
        <w:tc>
          <w:tcPr>
            <w:tcW w:w="21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5F3D81" w14:textId="77777777" w:rsidR="00CA2DAE" w:rsidRDefault="00B845CB">
            <w:pPr>
              <w:pStyle w:val="EnteteTabMiddleColBordure"/>
              <w:rPr>
                <w:lang w:val="fr-FR"/>
              </w:rPr>
            </w:pPr>
            <w:r>
              <w:rPr>
                <w:lang w:val="fr-FR"/>
              </w:rPr>
              <w:t>Acquisitions</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5C76F9A" w14:textId="77777777" w:rsidR="00CA2DAE" w:rsidRDefault="00B845CB">
            <w:pPr>
              <w:pStyle w:val="EnteteTabLastColBordure"/>
              <w:rPr>
                <w:lang w:val="fr-FR"/>
              </w:rPr>
            </w:pPr>
            <w:r>
              <w:rPr>
                <w:lang w:val="fr-FR"/>
              </w:rPr>
              <w:t>Cessions</w:t>
            </w:r>
          </w:p>
        </w:tc>
      </w:tr>
      <w:tr w:rsidR="00760892" w14:paraId="4057648A"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8280011" w14:textId="77777777" w:rsidR="00CA2DAE" w:rsidRDefault="00B845CB">
            <w:pPr>
              <w:pStyle w:val="TotalTabFirstColBordureNonGras"/>
              <w:rPr>
                <w:lang w:val="fr-FR"/>
              </w:rPr>
            </w:pPr>
            <w:r>
              <w:rPr>
                <w:lang w:val="fr-FR"/>
              </w:rPr>
              <w:t>AMUNDI SERENITE PEA PART IC</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1975694" w14:textId="77777777" w:rsidR="00CA2DAE" w:rsidRDefault="00B845CB">
            <w:pPr>
              <w:pStyle w:val="TotalTabMiddleColBordureNonGras"/>
              <w:rPr>
                <w:lang w:val="fr-FR"/>
              </w:rPr>
            </w:pPr>
            <w:r>
              <w:rPr>
                <w:lang w:val="fr-FR"/>
              </w:rPr>
              <w:t>17 138 802,94</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5E153C4" w14:textId="77777777" w:rsidR="00CA2DAE" w:rsidRDefault="00B845CB">
            <w:pPr>
              <w:pStyle w:val="TotalTabLastColBordureNonGras"/>
              <w:rPr>
                <w:lang w:val="fr-FR"/>
              </w:rPr>
            </w:pPr>
            <w:r>
              <w:rPr>
                <w:lang w:val="fr-FR"/>
              </w:rPr>
              <w:t>13 933 558,63</w:t>
            </w:r>
          </w:p>
        </w:tc>
      </w:tr>
      <w:tr w:rsidR="00760892" w14:paraId="6BE37EB0"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3B8CFE8" w14:textId="77777777" w:rsidR="00CA2DAE" w:rsidRDefault="00B845CB">
            <w:pPr>
              <w:pStyle w:val="TotalTabFirstColBordureNonGras"/>
              <w:rPr>
                <w:lang w:val="fr-FR"/>
              </w:rPr>
            </w:pPr>
            <w:r>
              <w:rPr>
                <w:lang w:val="fr-FR"/>
              </w:rPr>
              <w:t>ASML HOLDING NV</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40CE5F4" w14:textId="77777777" w:rsidR="00CA2DAE" w:rsidRDefault="00B845CB">
            <w:pPr>
              <w:pStyle w:val="TotalTabMiddleColBordureNonGras"/>
              <w:rPr>
                <w:lang w:val="fr-FR"/>
              </w:rPr>
            </w:pPr>
            <w:r>
              <w:rPr>
                <w:lang w:val="fr-FR"/>
              </w:rPr>
              <w:t>12 450 705,00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DDE800E" w14:textId="77777777" w:rsidR="00CA2DAE" w:rsidRDefault="00B845CB">
            <w:pPr>
              <w:pStyle w:val="TotalTabLastColBordureNonGras"/>
              <w:rPr>
                <w:lang w:val="fr-FR"/>
              </w:rPr>
            </w:pPr>
            <w:r>
              <w:rPr>
                <w:lang w:val="fr-FR"/>
              </w:rPr>
              <w:t>14 237 640,00</w:t>
            </w:r>
          </w:p>
        </w:tc>
      </w:tr>
      <w:tr w:rsidR="00760892" w14:paraId="434CFC29"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1800B78" w14:textId="77777777" w:rsidR="00CA2DAE" w:rsidRDefault="00B845CB">
            <w:pPr>
              <w:pStyle w:val="TotalTabFirstColBordureNonGras"/>
              <w:rPr>
                <w:lang w:val="fr-FR"/>
              </w:rPr>
            </w:pPr>
            <w:r>
              <w:rPr>
                <w:lang w:val="fr-FR"/>
              </w:rPr>
              <w:t>SIEMENS AG-REG</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844B2DD" w14:textId="77777777" w:rsidR="00CA2DAE" w:rsidRDefault="00B845CB">
            <w:pPr>
              <w:pStyle w:val="TotalTabMiddleColBordureNonGras"/>
              <w:rPr>
                <w:lang w:val="fr-FR"/>
              </w:rPr>
            </w:pPr>
            <w:r>
              <w:rPr>
                <w:lang w:val="fr-FR"/>
              </w:rPr>
              <w:t>10 070 113,74</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E8EB1EE" w14:textId="77777777" w:rsidR="00CA2DAE" w:rsidRDefault="00B845CB">
            <w:pPr>
              <w:pStyle w:val="TotalTabLastColBordureNonGras"/>
              <w:rPr>
                <w:lang w:val="fr-FR"/>
              </w:rPr>
            </w:pPr>
            <w:r>
              <w:rPr>
                <w:lang w:val="fr-FR"/>
              </w:rPr>
              <w:t>15 538 008,20</w:t>
            </w:r>
          </w:p>
        </w:tc>
      </w:tr>
      <w:tr w:rsidR="00760892" w14:paraId="551470A5"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B727EBE" w14:textId="77777777" w:rsidR="00CA2DAE" w:rsidRDefault="00B845CB">
            <w:pPr>
              <w:pStyle w:val="TotalTabFirstColBordureNonGras"/>
              <w:rPr>
                <w:lang w:val="fr-FR"/>
              </w:rPr>
            </w:pPr>
            <w:r>
              <w:rPr>
                <w:lang w:val="fr-FR"/>
              </w:rPr>
              <w:t>SIEMENS ENERGY AG</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27534A8" w14:textId="77777777" w:rsidR="00CA2DAE" w:rsidRDefault="00B845CB">
            <w:pPr>
              <w:pStyle w:val="TotalTabMiddleColBordureNonGras"/>
              <w:rPr>
                <w:lang w:val="fr-FR"/>
              </w:rPr>
            </w:pPr>
            <w:r>
              <w:rPr>
                <w:lang w:val="fr-FR"/>
              </w:rPr>
              <w:t>8 955 104,23</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15721821" w14:textId="77777777" w:rsidR="00CA2DAE" w:rsidRDefault="00B845CB">
            <w:pPr>
              <w:pStyle w:val="TotalTabLastColBordureNonGras"/>
              <w:rPr>
                <w:lang w:val="fr-FR"/>
              </w:rPr>
            </w:pPr>
            <w:r>
              <w:rPr>
                <w:lang w:val="fr-FR"/>
              </w:rPr>
              <w:t>12 741 007,36</w:t>
            </w:r>
          </w:p>
        </w:tc>
      </w:tr>
      <w:tr w:rsidR="00760892" w14:paraId="7AC6DC50"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0C324ECC" w14:textId="77777777" w:rsidR="00CA2DAE" w:rsidRDefault="00B845CB">
            <w:pPr>
              <w:pStyle w:val="TotalTabFirstColBordureNonGras"/>
              <w:rPr>
                <w:lang w:val="fr-FR"/>
              </w:rPr>
            </w:pPr>
            <w:r>
              <w:rPr>
                <w:lang w:val="fr-FR"/>
              </w:rPr>
              <w:t>RWE AG</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105AE52" w14:textId="77777777" w:rsidR="00CA2DAE" w:rsidRDefault="00B845CB">
            <w:pPr>
              <w:pStyle w:val="TotalTabMiddleColBordureNonGras"/>
              <w:rPr>
                <w:lang w:val="fr-FR"/>
              </w:rPr>
            </w:pPr>
            <w:r>
              <w:rPr>
                <w:lang w:val="fr-FR"/>
              </w:rPr>
              <w:t>9 904 853,81</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1FD3AD5" w14:textId="77777777" w:rsidR="00CA2DAE" w:rsidRDefault="00B845CB">
            <w:pPr>
              <w:pStyle w:val="TotalTabLastColBordureNonGras"/>
              <w:rPr>
                <w:lang w:val="fr-FR"/>
              </w:rPr>
            </w:pPr>
            <w:r>
              <w:rPr>
                <w:lang w:val="fr-FR"/>
              </w:rPr>
              <w:t>10 632 925,08</w:t>
            </w:r>
          </w:p>
        </w:tc>
      </w:tr>
      <w:tr w:rsidR="00760892" w14:paraId="49DD196C"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9FED3B0" w14:textId="77777777" w:rsidR="00CA2DAE" w:rsidRDefault="00B845CB">
            <w:pPr>
              <w:pStyle w:val="TotalTabFirstColBordureNonGras"/>
              <w:rPr>
                <w:lang w:val="fr-FR"/>
              </w:rPr>
            </w:pPr>
            <w:r>
              <w:rPr>
                <w:lang w:val="fr-FR"/>
              </w:rPr>
              <w:t>COVESTRO AG</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00BCCB3" w14:textId="77777777" w:rsidR="00CA2DAE" w:rsidRDefault="00B845CB">
            <w:pPr>
              <w:pStyle w:val="TotalTabMiddleColBordureNonGras"/>
              <w:rPr>
                <w:lang w:val="fr-FR"/>
              </w:rPr>
            </w:pPr>
            <w:r>
              <w:rPr>
                <w:lang w:val="fr-FR"/>
              </w:rPr>
              <w:t>8 145 954,10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FB8A69F" w14:textId="77777777" w:rsidR="00CA2DAE" w:rsidRDefault="00B845CB">
            <w:pPr>
              <w:pStyle w:val="TotalTabLastColBordureNonGras"/>
              <w:rPr>
                <w:lang w:val="fr-FR"/>
              </w:rPr>
            </w:pPr>
            <w:r>
              <w:rPr>
                <w:lang w:val="fr-FR"/>
              </w:rPr>
              <w:t>10 902 800,38</w:t>
            </w:r>
          </w:p>
        </w:tc>
      </w:tr>
      <w:tr w:rsidR="00760892" w14:paraId="2D888731"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2252EC8" w14:textId="77777777" w:rsidR="00CA2DAE" w:rsidRDefault="00B845CB">
            <w:pPr>
              <w:pStyle w:val="TotalTabFirstColBordureNonGras"/>
              <w:rPr>
                <w:lang w:val="fr-FR"/>
              </w:rPr>
            </w:pPr>
            <w:r>
              <w:rPr>
                <w:lang w:val="fr-FR"/>
              </w:rPr>
              <w:t>ADIDAS AG</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78093BD" w14:textId="77777777" w:rsidR="00CA2DAE" w:rsidRDefault="00B845CB">
            <w:pPr>
              <w:pStyle w:val="TotalTabMiddleColBordureNonGras"/>
              <w:rPr>
                <w:lang w:val="fr-FR"/>
              </w:rPr>
            </w:pPr>
            <w:r>
              <w:rPr>
                <w:lang w:val="fr-FR"/>
              </w:rPr>
              <w:t>7 213 659,45</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0AB06E6A" w14:textId="77777777" w:rsidR="00CA2DAE" w:rsidRDefault="00B845CB">
            <w:pPr>
              <w:pStyle w:val="TotalTabLastColBordureNonGras"/>
              <w:rPr>
                <w:lang w:val="fr-FR"/>
              </w:rPr>
            </w:pPr>
            <w:r>
              <w:rPr>
                <w:lang w:val="fr-FR"/>
              </w:rPr>
              <w:t>10 361 126,40</w:t>
            </w:r>
          </w:p>
        </w:tc>
      </w:tr>
      <w:tr w:rsidR="00760892" w14:paraId="326B23D1"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9B71C7E" w14:textId="77777777" w:rsidR="00CA2DAE" w:rsidRDefault="00B845CB">
            <w:pPr>
              <w:pStyle w:val="TotalTabFirstColBordureNonGras"/>
              <w:rPr>
                <w:lang w:val="fr-FR"/>
              </w:rPr>
            </w:pPr>
            <w:r>
              <w:rPr>
                <w:lang w:val="fr-FR"/>
              </w:rPr>
              <w:t>EXOR NV</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0CD08BB" w14:textId="77777777" w:rsidR="00CA2DAE" w:rsidRDefault="00B845CB">
            <w:pPr>
              <w:pStyle w:val="TotalTabMiddleColBordureNonGras"/>
              <w:rPr>
                <w:lang w:val="fr-FR"/>
              </w:rPr>
            </w:pPr>
            <w:r>
              <w:rPr>
                <w:lang w:val="fr-FR"/>
              </w:rPr>
              <w:t>6 999 991,60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4D4CA8C" w14:textId="77777777" w:rsidR="00CA2DAE" w:rsidRDefault="00B845CB">
            <w:pPr>
              <w:pStyle w:val="TotalTabLastColBordureNonGras"/>
              <w:rPr>
                <w:lang w:val="fr-FR"/>
              </w:rPr>
            </w:pPr>
            <w:r>
              <w:rPr>
                <w:lang w:val="fr-FR"/>
              </w:rPr>
              <w:t>9 277 409,10</w:t>
            </w:r>
          </w:p>
        </w:tc>
      </w:tr>
      <w:tr w:rsidR="00760892" w14:paraId="5E69FAD9"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349E34A" w14:textId="77777777" w:rsidR="00CA2DAE" w:rsidRDefault="00B845CB">
            <w:pPr>
              <w:pStyle w:val="TotalTabFirstColBordureNonGras"/>
              <w:rPr>
                <w:lang w:val="fr-FR"/>
              </w:rPr>
            </w:pPr>
            <w:r>
              <w:rPr>
                <w:lang w:val="fr-FR"/>
              </w:rPr>
              <w:t>HOCHTIEF AG</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4A169F8" w14:textId="77777777" w:rsidR="00CA2DAE" w:rsidRDefault="00B845CB">
            <w:pPr>
              <w:pStyle w:val="TotalTabMiddleColBordureNonGras"/>
              <w:rPr>
                <w:lang w:val="fr-FR"/>
              </w:rPr>
            </w:pPr>
            <w:r>
              <w:rPr>
                <w:lang w:val="fr-FR"/>
              </w:rPr>
              <w:t>9 092 959,20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F6B3200" w14:textId="77777777" w:rsidR="00CA2DAE" w:rsidRDefault="00B845CB">
            <w:pPr>
              <w:pStyle w:val="TotalTabLastColBordureNonGras"/>
              <w:rPr>
                <w:lang w:val="fr-FR"/>
              </w:rPr>
            </w:pPr>
            <w:r>
              <w:rPr>
                <w:lang w:val="fr-FR"/>
              </w:rPr>
              <w:t>6 690 859,00</w:t>
            </w:r>
          </w:p>
        </w:tc>
      </w:tr>
      <w:tr w:rsidR="00760892" w14:paraId="4F67FDF2" w14:textId="77777777">
        <w:trPr>
          <w:trHeight w:val="281"/>
        </w:trPr>
        <w:tc>
          <w:tcPr>
            <w:tcW w:w="53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2C9304C" w14:textId="77777777" w:rsidR="00CA2DAE" w:rsidRDefault="00B845CB">
            <w:pPr>
              <w:pStyle w:val="TotalTabFirstColBordureNonGras"/>
              <w:rPr>
                <w:lang w:val="fr-FR"/>
              </w:rPr>
            </w:pPr>
            <w:r>
              <w:rPr>
                <w:lang w:val="fr-FR"/>
              </w:rPr>
              <w:t>ADTRAN NETWORKING SE</w:t>
            </w:r>
          </w:p>
        </w:tc>
        <w:tc>
          <w:tcPr>
            <w:tcW w:w="2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B4EA8CE" w14:textId="77777777" w:rsidR="00CA2DAE" w:rsidRDefault="00B845CB">
            <w:pPr>
              <w:pStyle w:val="TotalTabMiddleColBordureNonGras"/>
              <w:rPr>
                <w:lang w:val="fr-FR"/>
              </w:rPr>
            </w:pPr>
            <w:r>
              <w:rPr>
                <w:lang w:val="fr-FR"/>
              </w:rPr>
              <w:t>7 721 168,70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3AEAE78" w14:textId="77777777" w:rsidR="00CA2DAE" w:rsidRDefault="00B845CB">
            <w:pPr>
              <w:pStyle w:val="TotalTabLastColBordureNonGras"/>
              <w:rPr>
                <w:lang w:val="fr-FR"/>
              </w:rPr>
            </w:pPr>
            <w:r>
              <w:rPr>
                <w:lang w:val="fr-FR"/>
              </w:rPr>
              <w:t>7 828 450,20</w:t>
            </w:r>
          </w:p>
        </w:tc>
      </w:tr>
    </w:tbl>
    <w:p w14:paraId="63860A46" w14:textId="77777777" w:rsidR="00CA2DAE" w:rsidRDefault="00CA2DAE">
      <w:pPr>
        <w:pStyle w:val="TechnicalBookmark"/>
        <w:rPr>
          <w:lang w:val="fr-FR"/>
        </w:rPr>
        <w:sectPr w:rsidR="00CA2DAE">
          <w:headerReference w:type="default" r:id="rId13"/>
          <w:footerReference w:type="default" r:id="rId14"/>
          <w:pgSz w:w="11900" w:h="16840"/>
          <w:pgMar w:top="2154" w:right="1134" w:bottom="1134" w:left="1134" w:header="400" w:footer="400" w:gutter="0"/>
          <w:cols w:space="720"/>
        </w:sectPr>
      </w:pPr>
    </w:p>
    <w:p w14:paraId="284505B5" w14:textId="77777777" w:rsidR="00CA2DAE" w:rsidRDefault="00CA2DAE">
      <w:pPr>
        <w:spacing w:line="30" w:lineRule="exact"/>
        <w:rPr>
          <w:sz w:val="3"/>
        </w:rPr>
      </w:pPr>
    </w:p>
    <w:p w14:paraId="7AF8C844" w14:textId="77777777" w:rsidR="00CA2DAE" w:rsidRDefault="00B845CB">
      <w:pPr>
        <w:pStyle w:val="TechnicalBookmark"/>
        <w:rPr>
          <w:lang w:val="fr-FR"/>
        </w:rPr>
      </w:pPr>
      <w:r>
        <w:rPr>
          <w:lang w:val="fr-FR"/>
        </w:rPr>
        <w:fldChar w:fldCharType="begin"/>
      </w:r>
      <w:r>
        <w:rPr>
          <w:lang w:val="fr-FR"/>
        </w:rPr>
        <w:instrText xml:space="preserve"> SET 541AC392E4F155A8C7CD4B05C23C3DC0 "" </w:instrText>
      </w:r>
      <w:r>
        <w:rPr>
          <w:lang w:val="fr-FR"/>
        </w:rPr>
        <w:fldChar w:fldCharType="separate"/>
      </w:r>
      <w:bookmarkStart w:id="17" w:name="541AC392E4F155A8C7CD4B05C23C3DC0"/>
      <w:bookmarkEnd w:id="17"/>
      <w:r>
        <w:rPr>
          <w:lang w:val="fr-FR"/>
        </w:rPr>
        <w:fldChar w:fldCharType="end"/>
      </w:r>
    </w:p>
    <w:p w14:paraId="3527DEE7" w14:textId="77777777" w:rsidR="00CA2DAE" w:rsidRDefault="00B845CB">
      <w:pPr>
        <w:pStyle w:val="H4"/>
        <w:rPr>
          <w:lang w:val="fr-FR"/>
        </w:rPr>
      </w:pPr>
      <w:bookmarkStart w:id="18" w:name="Information_sur_les_commissions_de_surpe"/>
      <w:bookmarkEnd w:id="18"/>
      <w:r>
        <w:rPr>
          <w:lang w:val="fr-FR"/>
        </w:rPr>
        <w:t>Information sur les commissions de surperformance (En EUR)</w:t>
      </w:r>
    </w:p>
    <w:p w14:paraId="559F03AE" w14:textId="77777777" w:rsidR="00CA2DAE" w:rsidRDefault="00CA2DAE">
      <w:pPr>
        <w:pStyle w:val="RefToc2"/>
        <w:rPr>
          <w:lang w:val="fr-FR"/>
        </w:rPr>
      </w:pPr>
      <w:bookmarkStart w:id="19" w:name="BK_C8BF96F3578F3D33530C09231AFB2122"/>
      <w:bookmarkEnd w:id="19"/>
    </w:p>
    <w:p w14:paraId="505D1A27" w14:textId="77777777" w:rsidR="00CA2DAE" w:rsidRDefault="00B845CB">
      <w:pPr>
        <w:pStyle w:val="TechnicalBookmark"/>
        <w:rPr>
          <w:lang w:val="fr-FR"/>
        </w:rPr>
      </w:pPr>
      <w:r>
        <w:rPr>
          <w:lang w:val="fr-FR"/>
        </w:rPr>
        <w:fldChar w:fldCharType="begin"/>
      </w:r>
      <w:r>
        <w:rPr>
          <w:lang w:val="fr-FR"/>
        </w:rPr>
        <w:instrText xml:space="preserve"> SET 7BB38D9AAD05D750B74130A84A8220FE "" </w:instrText>
      </w:r>
      <w:r>
        <w:rPr>
          <w:lang w:val="fr-FR"/>
        </w:rPr>
        <w:fldChar w:fldCharType="separate"/>
      </w:r>
      <w:bookmarkStart w:id="20" w:name="7BB38D9AAD05D750B74130A84A8220FE"/>
      <w:bookmarkEnd w:id="20"/>
      <w:r>
        <w:rPr>
          <w:lang w:val="fr-FR"/>
        </w:rPr>
        <w:fldChar w:fldCharType="end"/>
      </w:r>
    </w:p>
    <w:p w14:paraId="1EC1323F"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474"/>
        <w:gridCol w:w="2153"/>
      </w:tblGrid>
      <w:tr w:rsidR="00760892" w14:paraId="0C5E063E" w14:textId="77777777">
        <w:trPr>
          <w:trHeight w:val="385"/>
        </w:trPr>
        <w:tc>
          <w:tcPr>
            <w:tcW w:w="7500" w:type="dxa"/>
            <w:tcBorders>
              <w:bottom w:val="single" w:sz="4" w:space="0" w:color="232323"/>
            </w:tcBorders>
            <w:tcMar>
              <w:top w:w="0" w:type="dxa"/>
              <w:left w:w="0" w:type="dxa"/>
              <w:bottom w:w="0" w:type="dxa"/>
              <w:right w:w="0" w:type="dxa"/>
            </w:tcMar>
          </w:tcPr>
          <w:p w14:paraId="74B159D3" w14:textId="77777777" w:rsidR="00CA2DAE" w:rsidRDefault="00CA2DAE">
            <w:pPr>
              <w:pStyle w:val="SimpleStyleNoContentNoContent"/>
              <w:rPr>
                <w:sz w:val="18"/>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2CFE3AB" w14:textId="77777777" w:rsidR="00CA2DAE" w:rsidRDefault="00B845CB">
            <w:pPr>
              <w:pStyle w:val="EnteteTabLastColBordure"/>
              <w:rPr>
                <w:lang w:val="fr-FR"/>
              </w:rPr>
            </w:pPr>
            <w:r>
              <w:rPr>
                <w:lang w:val="fr-FR"/>
              </w:rPr>
              <w:t>30/06/2025</w:t>
            </w:r>
          </w:p>
        </w:tc>
      </w:tr>
      <w:tr w:rsidR="00760892" w14:paraId="43AE19FE" w14:textId="77777777">
        <w:trPr>
          <w:trHeight w:val="385"/>
        </w:trPr>
        <w:tc>
          <w:tcPr>
            <w:tcW w:w="7500" w:type="dxa"/>
            <w:tcBorders>
              <w:left w:val="single" w:sz="4" w:space="0" w:color="000000"/>
            </w:tcBorders>
            <w:tcMar>
              <w:top w:w="0" w:type="dxa"/>
              <w:left w:w="0" w:type="dxa"/>
              <w:bottom w:w="0" w:type="dxa"/>
              <w:right w:w="0" w:type="dxa"/>
            </w:tcMar>
            <w:vAlign w:val="center"/>
          </w:tcPr>
          <w:p w14:paraId="0E223A50" w14:textId="77777777" w:rsidR="00CA2DAE" w:rsidRDefault="00B845CB">
            <w:pPr>
              <w:pStyle w:val="Tab1FirstColGras"/>
              <w:rPr>
                <w:lang w:val="fr-FR"/>
              </w:rPr>
            </w:pPr>
            <w:r>
              <w:rPr>
                <w:lang w:val="fr-FR"/>
              </w:rPr>
              <w:t>Part CPR DISRUPTION I</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223D4F8" w14:textId="77777777" w:rsidR="00CA2DAE" w:rsidRDefault="00CA2DAE">
            <w:pPr>
              <w:pStyle w:val="Tab1LastColGrasNoContentNoContent"/>
              <w:rPr>
                <w:sz w:val="16"/>
                <w:lang w:val="fr-FR"/>
              </w:rPr>
            </w:pPr>
          </w:p>
        </w:tc>
      </w:tr>
      <w:tr w:rsidR="00760892" w14:paraId="779A9C22" w14:textId="77777777">
        <w:trPr>
          <w:trHeight w:val="222"/>
        </w:trPr>
        <w:tc>
          <w:tcPr>
            <w:tcW w:w="7500" w:type="dxa"/>
            <w:tcBorders>
              <w:left w:val="single" w:sz="4" w:space="0" w:color="000000"/>
            </w:tcBorders>
            <w:tcMar>
              <w:top w:w="0" w:type="dxa"/>
              <w:left w:w="0" w:type="dxa"/>
              <w:bottom w:w="22" w:type="dxa"/>
              <w:right w:w="0" w:type="dxa"/>
            </w:tcMar>
            <w:vAlign w:val="center"/>
          </w:tcPr>
          <w:p w14:paraId="0927EE55" w14:textId="77777777" w:rsidR="00CA2DAE" w:rsidRDefault="00B845CB">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BEEEA2D" w14:textId="77777777" w:rsidR="00CA2DAE" w:rsidRDefault="00B845CB">
            <w:pPr>
              <w:pStyle w:val="Tab1LastColNonGras"/>
              <w:rPr>
                <w:lang w:val="fr-FR"/>
              </w:rPr>
            </w:pPr>
            <w:r>
              <w:rPr>
                <w:lang w:val="fr-FR"/>
              </w:rPr>
              <w:t xml:space="preserve"> </w:t>
            </w:r>
          </w:p>
        </w:tc>
      </w:tr>
      <w:tr w:rsidR="00760892" w14:paraId="1FF7E3D0" w14:textId="77777777">
        <w:trPr>
          <w:trHeight w:val="222"/>
        </w:trPr>
        <w:tc>
          <w:tcPr>
            <w:tcW w:w="7500" w:type="dxa"/>
            <w:tcBorders>
              <w:left w:val="single" w:sz="4" w:space="0" w:color="000000"/>
            </w:tcBorders>
            <w:tcMar>
              <w:top w:w="0" w:type="dxa"/>
              <w:left w:w="0" w:type="dxa"/>
              <w:bottom w:w="22" w:type="dxa"/>
              <w:right w:w="0" w:type="dxa"/>
            </w:tcMar>
            <w:vAlign w:val="center"/>
          </w:tcPr>
          <w:p w14:paraId="0164B1C0" w14:textId="77777777" w:rsidR="00CA2DAE" w:rsidRDefault="00B845CB">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F03CDB9" w14:textId="77777777" w:rsidR="00CA2DAE" w:rsidRDefault="00B845CB">
            <w:pPr>
              <w:pStyle w:val="Tab1LastColNonGras"/>
              <w:rPr>
                <w:lang w:val="fr-FR"/>
              </w:rPr>
            </w:pPr>
            <w:r>
              <w:rPr>
                <w:lang w:val="fr-FR"/>
              </w:rPr>
              <w:t xml:space="preserve"> </w:t>
            </w:r>
          </w:p>
        </w:tc>
      </w:tr>
      <w:tr w:rsidR="00760892" w14:paraId="7177192A" w14:textId="77777777">
        <w:trPr>
          <w:trHeight w:val="222"/>
        </w:trPr>
        <w:tc>
          <w:tcPr>
            <w:tcW w:w="7500" w:type="dxa"/>
            <w:tcBorders>
              <w:left w:val="single" w:sz="4" w:space="0" w:color="000000"/>
            </w:tcBorders>
            <w:tcMar>
              <w:top w:w="0" w:type="dxa"/>
              <w:left w:w="0" w:type="dxa"/>
              <w:bottom w:w="22" w:type="dxa"/>
              <w:right w:w="0" w:type="dxa"/>
            </w:tcMar>
            <w:vAlign w:val="center"/>
          </w:tcPr>
          <w:p w14:paraId="03EB6AFC" w14:textId="77777777" w:rsidR="00CA2DAE" w:rsidRDefault="00B845CB">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973FB28" w14:textId="77777777" w:rsidR="00CA2DAE" w:rsidRDefault="00B845CB">
            <w:pPr>
              <w:pStyle w:val="Tab1LastColNonGras"/>
              <w:rPr>
                <w:lang w:val="fr-FR"/>
              </w:rPr>
            </w:pPr>
            <w:r>
              <w:rPr>
                <w:lang w:val="fr-FR"/>
              </w:rPr>
              <w:t xml:space="preserve"> </w:t>
            </w:r>
          </w:p>
        </w:tc>
      </w:tr>
      <w:tr w:rsidR="00760892" w14:paraId="07487F53" w14:textId="77777777">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14:paraId="010D4A96" w14:textId="77777777" w:rsidR="00CA2DAE" w:rsidRDefault="00B845CB">
            <w:pPr>
              <w:pStyle w:val="Tab1FirstColNonGrasBordureDown"/>
              <w:rPr>
                <w:lang w:val="fr-FR"/>
              </w:rPr>
            </w:pPr>
            <w:r>
              <w:rPr>
                <w:lang w:val="fr-FR"/>
              </w:rPr>
              <w:t xml:space="preserve">Pourcentage de frais de </w:t>
            </w:r>
            <w:r>
              <w:rPr>
                <w:lang w:val="fr-FR"/>
              </w:rPr>
              <w:t>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5F30660" w14:textId="77777777" w:rsidR="00CA2DAE" w:rsidRDefault="00B845CB">
            <w:pPr>
              <w:pStyle w:val="Tab1LastColNonGrasBordureDown"/>
              <w:rPr>
                <w:lang w:val="fr-FR"/>
              </w:rPr>
            </w:pPr>
            <w:r>
              <w:rPr>
                <w:lang w:val="fr-FR"/>
              </w:rPr>
              <w:t xml:space="preserve"> </w:t>
            </w:r>
          </w:p>
        </w:tc>
      </w:tr>
      <w:tr w:rsidR="00760892" w14:paraId="78212419" w14:textId="77777777">
        <w:trPr>
          <w:trHeight w:val="385"/>
        </w:trPr>
        <w:tc>
          <w:tcPr>
            <w:tcW w:w="7500" w:type="dxa"/>
            <w:tcBorders>
              <w:left w:val="single" w:sz="4" w:space="0" w:color="000000"/>
            </w:tcBorders>
            <w:tcMar>
              <w:top w:w="0" w:type="dxa"/>
              <w:left w:w="0" w:type="dxa"/>
              <w:bottom w:w="0" w:type="dxa"/>
              <w:right w:w="0" w:type="dxa"/>
            </w:tcMar>
            <w:vAlign w:val="center"/>
          </w:tcPr>
          <w:p w14:paraId="03494821" w14:textId="77777777" w:rsidR="00CA2DAE" w:rsidRDefault="00B845CB">
            <w:pPr>
              <w:pStyle w:val="Tab1FirstColGras"/>
              <w:rPr>
                <w:lang w:val="fr-FR"/>
              </w:rPr>
            </w:pPr>
            <w:r>
              <w:rPr>
                <w:lang w:val="fr-FR"/>
              </w:rPr>
              <w:t>Part CPR DISRUPTION P</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D60DD93" w14:textId="77777777" w:rsidR="00CA2DAE" w:rsidRDefault="00CA2DAE">
            <w:pPr>
              <w:pStyle w:val="Tab1LastColGrasNoContentNoContent"/>
              <w:rPr>
                <w:sz w:val="16"/>
                <w:lang w:val="fr-FR"/>
              </w:rPr>
            </w:pPr>
          </w:p>
        </w:tc>
      </w:tr>
      <w:tr w:rsidR="00760892" w14:paraId="00EFAA7E" w14:textId="77777777">
        <w:trPr>
          <w:trHeight w:val="222"/>
        </w:trPr>
        <w:tc>
          <w:tcPr>
            <w:tcW w:w="7500" w:type="dxa"/>
            <w:tcBorders>
              <w:left w:val="single" w:sz="4" w:space="0" w:color="000000"/>
            </w:tcBorders>
            <w:tcMar>
              <w:top w:w="0" w:type="dxa"/>
              <w:left w:w="0" w:type="dxa"/>
              <w:bottom w:w="22" w:type="dxa"/>
              <w:right w:w="0" w:type="dxa"/>
            </w:tcMar>
            <w:vAlign w:val="center"/>
          </w:tcPr>
          <w:p w14:paraId="2A72BFCE" w14:textId="77777777" w:rsidR="00CA2DAE" w:rsidRDefault="00B845CB">
            <w:pPr>
              <w:pStyle w:val="Tab1FirstColNonGras"/>
              <w:rPr>
                <w:lang w:val="fr-FR"/>
              </w:rPr>
            </w:pPr>
            <w:r>
              <w:rPr>
                <w:lang w:val="fr-FR"/>
              </w:rPr>
              <w:t>Frais de gestion variables acquis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F350AE5" w14:textId="77777777" w:rsidR="00CA2DAE" w:rsidRDefault="00B845CB">
            <w:pPr>
              <w:pStyle w:val="Tab1LastColNonGras"/>
              <w:rPr>
                <w:lang w:val="fr-FR"/>
              </w:rPr>
            </w:pPr>
            <w:r>
              <w:rPr>
                <w:lang w:val="fr-FR"/>
              </w:rPr>
              <w:t xml:space="preserve"> </w:t>
            </w:r>
          </w:p>
        </w:tc>
      </w:tr>
      <w:tr w:rsidR="00760892" w14:paraId="20361AC8" w14:textId="77777777">
        <w:trPr>
          <w:trHeight w:val="222"/>
        </w:trPr>
        <w:tc>
          <w:tcPr>
            <w:tcW w:w="7500" w:type="dxa"/>
            <w:tcBorders>
              <w:left w:val="single" w:sz="4" w:space="0" w:color="000000"/>
            </w:tcBorders>
            <w:tcMar>
              <w:top w:w="0" w:type="dxa"/>
              <w:left w:w="0" w:type="dxa"/>
              <w:bottom w:w="22" w:type="dxa"/>
              <w:right w:w="0" w:type="dxa"/>
            </w:tcMar>
            <w:vAlign w:val="center"/>
          </w:tcPr>
          <w:p w14:paraId="056C5934" w14:textId="77777777" w:rsidR="00CA2DAE" w:rsidRDefault="00B845CB">
            <w:pPr>
              <w:pStyle w:val="Tab1FirstColNonGras"/>
              <w:rPr>
                <w:lang w:val="fr-FR"/>
              </w:rPr>
            </w:pPr>
            <w:r>
              <w:rPr>
                <w:lang w:val="fr-FR"/>
              </w:rPr>
              <w:t>Pourcentage de frais de gestion variables acquis (1)</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8A6C090" w14:textId="77777777" w:rsidR="00CA2DAE" w:rsidRDefault="00B845CB">
            <w:pPr>
              <w:pStyle w:val="Tab1LastColNonGras"/>
              <w:rPr>
                <w:lang w:val="fr-FR"/>
              </w:rPr>
            </w:pPr>
            <w:r>
              <w:rPr>
                <w:lang w:val="fr-FR"/>
              </w:rPr>
              <w:t xml:space="preserve"> </w:t>
            </w:r>
          </w:p>
        </w:tc>
      </w:tr>
      <w:tr w:rsidR="00760892" w14:paraId="17FEA51F" w14:textId="77777777">
        <w:trPr>
          <w:trHeight w:val="222"/>
        </w:trPr>
        <w:tc>
          <w:tcPr>
            <w:tcW w:w="7500" w:type="dxa"/>
            <w:tcBorders>
              <w:left w:val="single" w:sz="4" w:space="0" w:color="000000"/>
            </w:tcBorders>
            <w:tcMar>
              <w:top w:w="0" w:type="dxa"/>
              <w:left w:w="0" w:type="dxa"/>
              <w:bottom w:w="22" w:type="dxa"/>
              <w:right w:w="0" w:type="dxa"/>
            </w:tcMar>
            <w:vAlign w:val="center"/>
          </w:tcPr>
          <w:p w14:paraId="56AE2343" w14:textId="77777777" w:rsidR="00CA2DAE" w:rsidRDefault="00B845CB">
            <w:pPr>
              <w:pStyle w:val="Tab1FirstColNonGras"/>
              <w:rPr>
                <w:lang w:val="fr-FR"/>
              </w:rPr>
            </w:pPr>
            <w:r>
              <w:rPr>
                <w:lang w:val="fr-FR"/>
              </w:rPr>
              <w:t>Frais de gestion variables acquis (dus aux rachats)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18BB729" w14:textId="77777777" w:rsidR="00CA2DAE" w:rsidRDefault="00B845CB">
            <w:pPr>
              <w:pStyle w:val="Tab1LastColNonGras"/>
              <w:rPr>
                <w:lang w:val="fr-FR"/>
              </w:rPr>
            </w:pPr>
            <w:r>
              <w:rPr>
                <w:lang w:val="fr-FR"/>
              </w:rPr>
              <w:t>4,34</w:t>
            </w:r>
          </w:p>
        </w:tc>
      </w:tr>
      <w:tr w:rsidR="00760892" w14:paraId="155AB575" w14:textId="77777777">
        <w:trPr>
          <w:trHeight w:val="222"/>
        </w:trPr>
        <w:tc>
          <w:tcPr>
            <w:tcW w:w="7500" w:type="dxa"/>
            <w:tcBorders>
              <w:left w:val="single" w:sz="4" w:space="0" w:color="000000"/>
              <w:bottom w:val="single" w:sz="4" w:space="0" w:color="000000"/>
            </w:tcBorders>
            <w:tcMar>
              <w:top w:w="0" w:type="dxa"/>
              <w:left w:w="0" w:type="dxa"/>
              <w:bottom w:w="22" w:type="dxa"/>
              <w:right w:w="0" w:type="dxa"/>
            </w:tcMar>
            <w:vAlign w:val="center"/>
          </w:tcPr>
          <w:p w14:paraId="1F11483E" w14:textId="77777777" w:rsidR="00CA2DAE" w:rsidRDefault="00B845CB">
            <w:pPr>
              <w:pStyle w:val="Tab1FirstColNonGrasBordureDown"/>
              <w:rPr>
                <w:lang w:val="fr-FR"/>
              </w:rPr>
            </w:pPr>
            <w:r>
              <w:rPr>
                <w:lang w:val="fr-FR"/>
              </w:rPr>
              <w:t xml:space="preserve">Pourcentage de frais de </w:t>
            </w:r>
            <w:r>
              <w:rPr>
                <w:lang w:val="fr-FR"/>
              </w:rPr>
              <w:t>gestion variables acquis (dus aux rachats) (2)</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50D2BEA" w14:textId="77777777" w:rsidR="00CA2DAE" w:rsidRDefault="00B845CB">
            <w:pPr>
              <w:pStyle w:val="Tab1LastColNonGrasBordureDown"/>
              <w:rPr>
                <w:lang w:val="fr-FR"/>
              </w:rPr>
            </w:pPr>
            <w:r>
              <w:rPr>
                <w:lang w:val="fr-FR"/>
              </w:rPr>
              <w:t>0,00</w:t>
            </w:r>
          </w:p>
        </w:tc>
      </w:tr>
    </w:tbl>
    <w:p w14:paraId="53F0104F" w14:textId="77777777" w:rsidR="00CA2DAE" w:rsidRDefault="00CA2DAE">
      <w:pPr>
        <w:pStyle w:val="Text"/>
        <w:spacing w:after="100"/>
        <w:rPr>
          <w:lang w:val="fr-FR"/>
        </w:rPr>
      </w:pPr>
    </w:p>
    <w:p w14:paraId="3BAE997D" w14:textId="77777777" w:rsidR="00CA2DAE" w:rsidRDefault="00B845CB">
      <w:pPr>
        <w:pStyle w:val="TableNote"/>
        <w:spacing w:before="100" w:after="130"/>
        <w:rPr>
          <w:lang w:val="fr-FR"/>
        </w:rPr>
      </w:pPr>
      <w:r>
        <w:rPr>
          <w:lang w:val="fr-FR"/>
        </w:rPr>
        <w:t>(1) par rapport à l'actif net de l’arrêté comptable</w:t>
      </w:r>
    </w:p>
    <w:p w14:paraId="344334BD" w14:textId="77777777" w:rsidR="00CA2DAE" w:rsidRDefault="00B845CB">
      <w:pPr>
        <w:pStyle w:val="TableNote"/>
        <w:spacing w:before="100" w:after="150"/>
        <w:rPr>
          <w:lang w:val="fr-FR"/>
        </w:rPr>
      </w:pPr>
      <w:r>
        <w:rPr>
          <w:lang w:val="fr-FR"/>
        </w:rPr>
        <w:t>(2) par rapport à l'actif net moyen</w:t>
      </w:r>
    </w:p>
    <w:p w14:paraId="114B18D2" w14:textId="77777777" w:rsidR="00CA2DAE" w:rsidRDefault="00CA2DAE">
      <w:pPr>
        <w:pStyle w:val="TechnicalBookmark"/>
        <w:rPr>
          <w:lang w:val="fr-FR"/>
        </w:rPr>
        <w:sectPr w:rsidR="00CA2DAE">
          <w:headerReference w:type="default" r:id="rId15"/>
          <w:footerReference w:type="default" r:id="rId16"/>
          <w:pgSz w:w="11900" w:h="16840"/>
          <w:pgMar w:top="2154" w:right="1134" w:bottom="1134" w:left="1134" w:header="400" w:footer="400" w:gutter="0"/>
          <w:cols w:space="720"/>
        </w:sectPr>
      </w:pPr>
    </w:p>
    <w:p w14:paraId="0903E1D2" w14:textId="77777777" w:rsidR="00CA2DAE" w:rsidRPr="00124D25" w:rsidRDefault="00CA2DAE">
      <w:pPr>
        <w:spacing w:line="30" w:lineRule="exact"/>
        <w:rPr>
          <w:sz w:val="3"/>
          <w:lang w:val="fr-FR"/>
        </w:rPr>
      </w:pPr>
    </w:p>
    <w:p w14:paraId="74FAEB3C" w14:textId="77777777" w:rsidR="00CA2DAE" w:rsidRDefault="00B845CB">
      <w:pPr>
        <w:pStyle w:val="TechnicalBookmark"/>
        <w:rPr>
          <w:lang w:val="fr-FR"/>
        </w:rPr>
      </w:pPr>
      <w:r>
        <w:rPr>
          <w:lang w:val="fr-FR"/>
        </w:rPr>
        <w:fldChar w:fldCharType="begin"/>
      </w:r>
      <w:r>
        <w:rPr>
          <w:lang w:val="fr-FR"/>
        </w:rPr>
        <w:instrText xml:space="preserve"> SET 295F1647B96C8992240F23A648577001 "" </w:instrText>
      </w:r>
      <w:r>
        <w:rPr>
          <w:lang w:val="fr-FR"/>
        </w:rPr>
        <w:fldChar w:fldCharType="separate"/>
      </w:r>
      <w:bookmarkStart w:id="21" w:name="295F1647B96C8992240F23A648577001"/>
      <w:bookmarkEnd w:id="21"/>
      <w:r>
        <w:rPr>
          <w:lang w:val="fr-FR"/>
        </w:rPr>
        <w:fldChar w:fldCharType="end"/>
      </w:r>
    </w:p>
    <w:p w14:paraId="591F549B" w14:textId="77777777" w:rsidR="00CA2DAE" w:rsidRDefault="00B845CB">
      <w:pPr>
        <w:pStyle w:val="H2"/>
        <w:rPr>
          <w:lang w:val="fr-FR"/>
        </w:rPr>
      </w:pPr>
      <w:bookmarkStart w:id="22" w:name="Techniques_de_gestion_efficace_du_portef"/>
      <w:bookmarkEnd w:id="22"/>
      <w:r>
        <w:rPr>
          <w:lang w:val="fr-FR"/>
        </w:rPr>
        <w:t>Techniques de gestion efficace du portefeuille et des instruments financiers dérivés en EUR</w:t>
      </w:r>
    </w:p>
    <w:p w14:paraId="21FDA93C" w14:textId="77777777" w:rsidR="00CA2DAE" w:rsidRDefault="00CA2DAE">
      <w:pPr>
        <w:pStyle w:val="RefToc2"/>
        <w:rPr>
          <w:lang w:val="fr-FR"/>
        </w:rPr>
      </w:pPr>
      <w:bookmarkStart w:id="23" w:name="BK_250B574246284DD1BDCE910BC1770DEC"/>
      <w:bookmarkEnd w:id="23"/>
    </w:p>
    <w:p w14:paraId="1B521DFE" w14:textId="77777777" w:rsidR="00CA2DAE" w:rsidRDefault="00B845CB">
      <w:pPr>
        <w:pStyle w:val="TechnicalBookmark"/>
        <w:rPr>
          <w:lang w:val="fr-FR"/>
        </w:rPr>
      </w:pPr>
      <w:r>
        <w:rPr>
          <w:lang w:val="fr-FR"/>
        </w:rPr>
        <w:fldChar w:fldCharType="begin"/>
      </w:r>
      <w:r>
        <w:rPr>
          <w:lang w:val="fr-FR"/>
        </w:rPr>
        <w:instrText xml:space="preserve"> SET 6BDFD4882706380E31A682F1EC0F05C3 "" </w:instrText>
      </w:r>
      <w:r>
        <w:rPr>
          <w:lang w:val="fr-FR"/>
        </w:rPr>
        <w:fldChar w:fldCharType="separate"/>
      </w:r>
      <w:bookmarkStart w:id="24" w:name="6BDFD4882706380E31A682F1EC0F05C3"/>
      <w:bookmarkEnd w:id="24"/>
      <w:r>
        <w:rPr>
          <w:lang w:val="fr-FR"/>
        </w:rPr>
        <w:fldChar w:fldCharType="end"/>
      </w:r>
    </w:p>
    <w:p w14:paraId="38555FC8" w14:textId="77777777" w:rsidR="00CA2DAE" w:rsidRDefault="00B845CB">
      <w:pPr>
        <w:pStyle w:val="TechnicalBookmark"/>
        <w:rPr>
          <w:lang w:val="fr-FR"/>
        </w:rPr>
      </w:pPr>
      <w:r>
        <w:rPr>
          <w:lang w:val="fr-FR"/>
        </w:rPr>
        <w:fldChar w:fldCharType="begin"/>
      </w:r>
      <w:r>
        <w:rPr>
          <w:lang w:val="fr-FR"/>
        </w:rPr>
        <w:instrText xml:space="preserve"> SET 8FCF58DA885162397FA5BE3FB30CE375 "" </w:instrText>
      </w:r>
      <w:r>
        <w:rPr>
          <w:lang w:val="fr-FR"/>
        </w:rPr>
        <w:fldChar w:fldCharType="separate"/>
      </w:r>
      <w:bookmarkStart w:id="25" w:name="8FCF58DA885162397FA5BE3FB30CE375"/>
      <w:bookmarkEnd w:id="25"/>
      <w:r>
        <w:rPr>
          <w:lang w:val="fr-FR"/>
        </w:rPr>
        <w:fldChar w:fldCharType="end"/>
      </w:r>
    </w:p>
    <w:p w14:paraId="3E485293" w14:textId="77777777" w:rsidR="00CA2DAE" w:rsidRDefault="00B845CB">
      <w:pPr>
        <w:pStyle w:val="H4"/>
        <w:rPr>
          <w:lang w:val="fr-FR"/>
        </w:rPr>
      </w:pPr>
      <w:bookmarkStart w:id="26" w:name="a)_Exposition_obtenue_au_travers_des_tec"/>
      <w:bookmarkEnd w:id="26"/>
      <w:r>
        <w:rPr>
          <w:lang w:val="fr-FR"/>
        </w:rPr>
        <w:t>a) Exposition obtenue au travers des techniques de gestion efficace du portefeuille et des instruments financiers dérivés</w:t>
      </w:r>
    </w:p>
    <w:p w14:paraId="77949FD9" w14:textId="77777777" w:rsidR="00CA2DAE" w:rsidRDefault="00CA2DAE">
      <w:pPr>
        <w:pStyle w:val="RefToc3"/>
        <w:rPr>
          <w:lang w:val="fr-FR"/>
        </w:rPr>
      </w:pPr>
      <w:bookmarkStart w:id="27" w:name="BK_FC99D2A0225A6D64AD6BE19B17767771"/>
      <w:bookmarkEnd w:id="27"/>
    </w:p>
    <w:p w14:paraId="1BC54EDB" w14:textId="77777777" w:rsidR="00CA2DAE" w:rsidRDefault="00B845CB">
      <w:pPr>
        <w:pStyle w:val="TechnicalBookmark"/>
        <w:rPr>
          <w:lang w:val="fr-FR"/>
        </w:rPr>
      </w:pPr>
      <w:r>
        <w:rPr>
          <w:lang w:val="fr-FR"/>
        </w:rPr>
        <w:fldChar w:fldCharType="begin"/>
      </w:r>
      <w:r>
        <w:rPr>
          <w:lang w:val="fr-FR"/>
        </w:rPr>
        <w:instrText xml:space="preserve"> SET F6D7BCE10CA992847285A997A1366C33 "" </w:instrText>
      </w:r>
      <w:r>
        <w:rPr>
          <w:lang w:val="fr-FR"/>
        </w:rPr>
        <w:fldChar w:fldCharType="separate"/>
      </w:r>
      <w:bookmarkStart w:id="28" w:name="F6D7BCE10CA992847285A997A1366C33"/>
      <w:bookmarkEnd w:id="28"/>
      <w:r>
        <w:rPr>
          <w:lang w:val="fr-FR"/>
        </w:rPr>
        <w:fldChar w:fldCharType="end"/>
      </w:r>
    </w:p>
    <w:p w14:paraId="7B6EE752" w14:textId="77777777" w:rsidR="00CA2DAE" w:rsidRDefault="00CA2DAE">
      <w:pPr>
        <w:pStyle w:val="TechnicalBookmark"/>
        <w:rPr>
          <w:lang w:val="fr-FR"/>
        </w:rPr>
      </w:pPr>
    </w:p>
    <w:p w14:paraId="68AD24BB" w14:textId="77777777" w:rsidR="00CA2DAE" w:rsidRDefault="00B845CB">
      <w:pPr>
        <w:pStyle w:val="TextBold"/>
        <w:rPr>
          <w:lang w:val="fr-FR"/>
        </w:rPr>
      </w:pPr>
      <w:r>
        <w:rPr>
          <w:lang w:val="fr-FR"/>
        </w:rPr>
        <w:t xml:space="preserve">• Exposition obtenue au travers des techniques de gestion efficace :  </w:t>
      </w:r>
    </w:p>
    <w:p w14:paraId="55670228" w14:textId="77777777" w:rsidR="00CA2DAE" w:rsidRDefault="00B845CB">
      <w:pPr>
        <w:pStyle w:val="Text"/>
        <w:spacing w:after="30"/>
        <w:rPr>
          <w:lang w:val="fr-FR"/>
        </w:rPr>
      </w:pPr>
      <w:r>
        <w:rPr>
          <w:lang w:val="fr-FR"/>
        </w:rPr>
        <w:t xml:space="preserve">o Prêts de titres :  </w:t>
      </w:r>
    </w:p>
    <w:p w14:paraId="6BCAABC5" w14:textId="77777777" w:rsidR="00CA2DAE" w:rsidRDefault="00B845CB">
      <w:pPr>
        <w:pStyle w:val="Text"/>
        <w:spacing w:after="30"/>
        <w:rPr>
          <w:lang w:val="fr-FR"/>
        </w:rPr>
      </w:pPr>
      <w:r>
        <w:rPr>
          <w:lang w:val="fr-FR"/>
        </w:rPr>
        <w:t xml:space="preserve">o Emprunt de titres :  </w:t>
      </w:r>
    </w:p>
    <w:p w14:paraId="592C8C57" w14:textId="77777777" w:rsidR="00CA2DAE" w:rsidRDefault="00B845CB">
      <w:pPr>
        <w:pStyle w:val="Text"/>
        <w:spacing w:after="30"/>
        <w:rPr>
          <w:lang w:val="fr-FR"/>
        </w:rPr>
      </w:pPr>
      <w:r>
        <w:rPr>
          <w:lang w:val="fr-FR"/>
        </w:rPr>
        <w:t xml:space="preserve">o Prises en pensions :  </w:t>
      </w:r>
    </w:p>
    <w:p w14:paraId="1D10D57A" w14:textId="77777777" w:rsidR="00CA2DAE" w:rsidRDefault="00B845CB">
      <w:pPr>
        <w:pStyle w:val="Text"/>
        <w:spacing w:after="30"/>
        <w:rPr>
          <w:lang w:val="fr-FR"/>
        </w:rPr>
      </w:pPr>
      <w:r>
        <w:rPr>
          <w:lang w:val="fr-FR"/>
        </w:rPr>
        <w:t xml:space="preserve">o Mises en pensions :  </w:t>
      </w:r>
    </w:p>
    <w:p w14:paraId="29DA6411" w14:textId="77777777" w:rsidR="00CA2DAE" w:rsidRDefault="00CA2DAE">
      <w:pPr>
        <w:pStyle w:val="SimpleStyle"/>
        <w:ind w:right="740"/>
        <w:rPr>
          <w:lang w:val="fr-FR"/>
        </w:rPr>
      </w:pPr>
    </w:p>
    <w:p w14:paraId="3A3DA33D" w14:textId="77777777" w:rsidR="00CA2DAE" w:rsidRDefault="00B845CB">
      <w:pPr>
        <w:pStyle w:val="TextBold"/>
        <w:rPr>
          <w:lang w:val="fr-FR"/>
        </w:rPr>
      </w:pPr>
      <w:r>
        <w:rPr>
          <w:lang w:val="fr-FR"/>
        </w:rPr>
        <w:t>• Exposition sous-jacentes atteintes au travers des instruments financiers dérivés : 166 000 000,00</w:t>
      </w:r>
    </w:p>
    <w:p w14:paraId="69AC2470" w14:textId="77777777" w:rsidR="00CA2DAE" w:rsidRDefault="00B845CB">
      <w:pPr>
        <w:pStyle w:val="Text"/>
        <w:spacing w:after="30"/>
        <w:rPr>
          <w:lang w:val="fr-FR"/>
        </w:rPr>
      </w:pPr>
      <w:r>
        <w:rPr>
          <w:lang w:val="fr-FR"/>
        </w:rPr>
        <w:t xml:space="preserve">o Change à terme :  </w:t>
      </w:r>
    </w:p>
    <w:p w14:paraId="0BFECF42" w14:textId="77777777" w:rsidR="00CA2DAE" w:rsidRDefault="00B845CB">
      <w:pPr>
        <w:pStyle w:val="Text"/>
        <w:spacing w:after="30"/>
        <w:rPr>
          <w:lang w:val="fr-FR"/>
        </w:rPr>
      </w:pPr>
      <w:r>
        <w:rPr>
          <w:lang w:val="fr-FR"/>
        </w:rPr>
        <w:t xml:space="preserve">o Future :  </w:t>
      </w:r>
    </w:p>
    <w:p w14:paraId="4961C009" w14:textId="77777777" w:rsidR="00CA2DAE" w:rsidRDefault="00B845CB">
      <w:pPr>
        <w:pStyle w:val="Text"/>
        <w:spacing w:after="30"/>
        <w:rPr>
          <w:lang w:val="fr-FR"/>
        </w:rPr>
      </w:pPr>
      <w:r>
        <w:rPr>
          <w:lang w:val="fr-FR"/>
        </w:rPr>
        <w:t xml:space="preserve">o Options :  </w:t>
      </w:r>
    </w:p>
    <w:p w14:paraId="461107CA" w14:textId="77777777" w:rsidR="00CA2DAE" w:rsidRDefault="00B845CB">
      <w:pPr>
        <w:pStyle w:val="Text"/>
        <w:spacing w:after="30"/>
        <w:rPr>
          <w:lang w:val="fr-FR"/>
        </w:rPr>
      </w:pPr>
      <w:r>
        <w:rPr>
          <w:lang w:val="fr-FR"/>
        </w:rPr>
        <w:t>o Swap : 166 000 000,00</w:t>
      </w:r>
    </w:p>
    <w:p w14:paraId="1664A727" w14:textId="77777777" w:rsidR="00CA2DAE" w:rsidRDefault="00CA2DAE">
      <w:pPr>
        <w:pStyle w:val="TechnicalBookmark"/>
        <w:rPr>
          <w:lang w:val="fr-FR"/>
        </w:rPr>
      </w:pPr>
    </w:p>
    <w:p w14:paraId="2E6D43AF" w14:textId="77777777" w:rsidR="00CA2DAE" w:rsidRDefault="00B845CB">
      <w:pPr>
        <w:pStyle w:val="TechnicalBookmark"/>
        <w:rPr>
          <w:lang w:val="fr-FR"/>
        </w:rPr>
      </w:pPr>
      <w:r>
        <w:rPr>
          <w:lang w:val="fr-FR"/>
        </w:rPr>
        <w:fldChar w:fldCharType="begin"/>
      </w:r>
      <w:r>
        <w:rPr>
          <w:lang w:val="fr-FR"/>
        </w:rPr>
        <w:instrText xml:space="preserve"> SET FA9771C75D1F5A79F3283F6E7D046A73 "" </w:instrText>
      </w:r>
      <w:r>
        <w:rPr>
          <w:lang w:val="fr-FR"/>
        </w:rPr>
        <w:fldChar w:fldCharType="separate"/>
      </w:r>
      <w:bookmarkStart w:id="29" w:name="FA9771C75D1F5A79F3283F6E7D046A73"/>
      <w:bookmarkEnd w:id="29"/>
      <w:r>
        <w:rPr>
          <w:lang w:val="fr-FR"/>
        </w:rPr>
        <w:fldChar w:fldCharType="end"/>
      </w:r>
    </w:p>
    <w:p w14:paraId="30CA531D" w14:textId="77777777" w:rsidR="00CA2DAE" w:rsidRDefault="00B845CB">
      <w:pPr>
        <w:pStyle w:val="H3SPACEBEFORE"/>
        <w:ind w:right="2400"/>
        <w:rPr>
          <w:lang w:val="fr-FR"/>
        </w:rPr>
      </w:pPr>
      <w:r>
        <w:rPr>
          <w:lang w:val="fr-FR"/>
        </w:rPr>
        <w:t>|</w:t>
      </w:r>
    </w:p>
    <w:p w14:paraId="5CE33E66" w14:textId="77777777" w:rsidR="00CA2DAE" w:rsidRDefault="00B845CB">
      <w:pPr>
        <w:pStyle w:val="H4"/>
        <w:rPr>
          <w:lang w:val="fr-FR"/>
        </w:rPr>
      </w:pPr>
      <w:bookmarkStart w:id="30" w:name="b)_Identité_de_la/des_contrepartie(s)_au"/>
      <w:bookmarkEnd w:id="30"/>
      <w:r>
        <w:rPr>
          <w:lang w:val="fr-FR"/>
        </w:rPr>
        <w:t>b) Identité de la/des contrepartie(s) aux techniques de gestion efficace du portefeuille et instruments financiers dérivés</w:t>
      </w:r>
    </w:p>
    <w:p w14:paraId="14DDB81B" w14:textId="77777777" w:rsidR="00CA2DAE" w:rsidRDefault="00CA2DAE">
      <w:pPr>
        <w:pStyle w:val="RefToc3"/>
        <w:rPr>
          <w:lang w:val="fr-FR"/>
        </w:rPr>
      </w:pPr>
      <w:bookmarkStart w:id="31" w:name="BK_24935241EFFCC484F65E59D122659A01"/>
      <w:bookmarkEnd w:id="31"/>
    </w:p>
    <w:p w14:paraId="18ECB09D" w14:textId="77777777" w:rsidR="00CA2DAE" w:rsidRDefault="00B845CB">
      <w:pPr>
        <w:pStyle w:val="TechnicalBookmark"/>
        <w:rPr>
          <w:lang w:val="fr-FR"/>
        </w:rPr>
      </w:pPr>
      <w:r>
        <w:rPr>
          <w:lang w:val="fr-FR"/>
        </w:rPr>
        <w:fldChar w:fldCharType="begin"/>
      </w:r>
      <w:r>
        <w:rPr>
          <w:lang w:val="fr-FR"/>
        </w:rPr>
        <w:instrText xml:space="preserve"> SET 36BD2956100D8D64B96D9E29CFEB0CEF "" </w:instrText>
      </w:r>
      <w:r>
        <w:rPr>
          <w:lang w:val="fr-FR"/>
        </w:rPr>
        <w:fldChar w:fldCharType="separate"/>
      </w:r>
      <w:bookmarkStart w:id="32" w:name="36BD2956100D8D64B96D9E29CFEB0CEF"/>
      <w:bookmarkEnd w:id="32"/>
      <w:r>
        <w:rPr>
          <w:lang w:val="fr-FR"/>
        </w:rPr>
        <w:fldChar w:fldCharType="end"/>
      </w:r>
    </w:p>
    <w:p w14:paraId="4B40317B" w14:textId="77777777" w:rsidR="00CA2DAE" w:rsidRDefault="00CA2DAE">
      <w:pPr>
        <w:pStyle w:val="TechnicalBookmark"/>
        <w:rPr>
          <w:lang w:val="fr-FR"/>
        </w:rPr>
      </w:pPr>
    </w:p>
    <w:tbl>
      <w:tblPr>
        <w:tblW w:w="5000" w:type="pct"/>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4A0" w:firstRow="1" w:lastRow="0" w:firstColumn="1" w:lastColumn="0" w:noHBand="0" w:noVBand="1"/>
      </w:tblPr>
      <w:tblGrid>
        <w:gridCol w:w="4811"/>
        <w:gridCol w:w="4811"/>
      </w:tblGrid>
      <w:tr w:rsidR="00760892" w14:paraId="50568B2A" w14:textId="77777777">
        <w:trPr>
          <w:trHeight w:val="385"/>
        </w:trPr>
        <w:tc>
          <w:tcPr>
            <w:tcW w:w="4840" w:type="dxa"/>
            <w:tcBorders>
              <w:bottom w:val="single" w:sz="4" w:space="0" w:color="000000"/>
            </w:tcBorders>
            <w:tcMar>
              <w:top w:w="0" w:type="dxa"/>
              <w:left w:w="0" w:type="dxa"/>
              <w:bottom w:w="0" w:type="dxa"/>
              <w:right w:w="0" w:type="dxa"/>
            </w:tcMar>
            <w:vAlign w:val="center"/>
          </w:tcPr>
          <w:p w14:paraId="78B7093B" w14:textId="77777777" w:rsidR="00CA2DAE" w:rsidRDefault="00B845CB">
            <w:pPr>
              <w:pStyle w:val="EnteteTabFirstColBordureCentre"/>
              <w:rPr>
                <w:lang w:val="fr-FR"/>
              </w:rPr>
            </w:pPr>
            <w:r>
              <w:rPr>
                <w:lang w:val="fr-FR"/>
              </w:rPr>
              <w:t>Techniques de gestion efficace</w:t>
            </w:r>
          </w:p>
        </w:tc>
        <w:tc>
          <w:tcPr>
            <w:tcW w:w="4840" w:type="dxa"/>
            <w:tcBorders>
              <w:bottom w:val="single" w:sz="4" w:space="0" w:color="000000"/>
            </w:tcBorders>
            <w:tcMar>
              <w:top w:w="0" w:type="dxa"/>
              <w:left w:w="60" w:type="dxa"/>
              <w:bottom w:w="0" w:type="dxa"/>
              <w:right w:w="60" w:type="dxa"/>
            </w:tcMar>
            <w:vAlign w:val="center"/>
          </w:tcPr>
          <w:p w14:paraId="20EA1C90" w14:textId="77777777" w:rsidR="00CA2DAE" w:rsidRDefault="00B845CB">
            <w:pPr>
              <w:pStyle w:val="EnteteTabLastColBordure"/>
              <w:rPr>
                <w:lang w:val="fr-FR"/>
              </w:rPr>
            </w:pPr>
            <w:r>
              <w:rPr>
                <w:lang w:val="fr-FR"/>
              </w:rPr>
              <w:t>Instruments financiers dérivés (*)</w:t>
            </w:r>
          </w:p>
        </w:tc>
      </w:tr>
      <w:tr w:rsidR="00760892" w14:paraId="5ED30DCF" w14:textId="77777777">
        <w:trPr>
          <w:trHeight w:hRule="exact" w:val="85"/>
        </w:trPr>
        <w:tc>
          <w:tcPr>
            <w:tcW w:w="4840" w:type="dxa"/>
            <w:tcMar>
              <w:top w:w="0" w:type="dxa"/>
              <w:left w:w="0" w:type="dxa"/>
              <w:bottom w:w="0" w:type="dxa"/>
              <w:right w:w="0" w:type="dxa"/>
            </w:tcMar>
          </w:tcPr>
          <w:p w14:paraId="2325B5B5" w14:textId="77777777" w:rsidR="00CA2DAE" w:rsidRDefault="00B845CB">
            <w:pPr>
              <w:pStyle w:val="DefaultEmptyStyle"/>
              <w:rPr>
                <w:lang w:val="fr-FR"/>
              </w:rPr>
            </w:pPr>
            <w:r>
              <w:rPr>
                <w:lang w:val="fr-FR"/>
              </w:rPr>
              <w:t xml:space="preserve"> </w:t>
            </w:r>
          </w:p>
        </w:tc>
        <w:tc>
          <w:tcPr>
            <w:tcW w:w="4840" w:type="dxa"/>
            <w:tcMar>
              <w:top w:w="0" w:type="dxa"/>
              <w:left w:w="0" w:type="dxa"/>
              <w:bottom w:w="0" w:type="dxa"/>
              <w:right w:w="0" w:type="dxa"/>
            </w:tcMar>
          </w:tcPr>
          <w:p w14:paraId="78B8A65C" w14:textId="77777777" w:rsidR="00CA2DAE" w:rsidRDefault="00B845CB">
            <w:pPr>
              <w:pStyle w:val="DefaultEmptyStyle"/>
              <w:rPr>
                <w:lang w:val="fr-FR"/>
              </w:rPr>
            </w:pPr>
            <w:r>
              <w:rPr>
                <w:lang w:val="fr-FR"/>
              </w:rPr>
              <w:t xml:space="preserve"> </w:t>
            </w:r>
          </w:p>
        </w:tc>
      </w:tr>
      <w:tr w:rsidR="00760892" w14:paraId="4E90F742" w14:textId="77777777">
        <w:trPr>
          <w:trHeight w:val="385"/>
        </w:trPr>
        <w:tc>
          <w:tcPr>
            <w:tcW w:w="4840" w:type="dxa"/>
            <w:tcMar>
              <w:top w:w="0" w:type="dxa"/>
              <w:left w:w="0" w:type="dxa"/>
              <w:bottom w:w="0" w:type="dxa"/>
              <w:right w:w="0" w:type="dxa"/>
            </w:tcMar>
          </w:tcPr>
          <w:p w14:paraId="61C597BD" w14:textId="77777777" w:rsidR="00CA2DAE" w:rsidRDefault="00CA2DAE"/>
        </w:tc>
        <w:tc>
          <w:tcPr>
            <w:tcW w:w="4840" w:type="dxa"/>
            <w:tcMar>
              <w:top w:w="0" w:type="dxa"/>
              <w:left w:w="0" w:type="dxa"/>
              <w:bottom w:w="0" w:type="dxa"/>
              <w:right w:w="0" w:type="dxa"/>
            </w:tcMar>
          </w:tcPr>
          <w:tbl>
            <w:tblPr>
              <w:tblW w:w="5000" w:type="pct"/>
              <w:tblLayout w:type="fixed"/>
              <w:tblLook w:val="04A0" w:firstRow="1" w:lastRow="0" w:firstColumn="1" w:lastColumn="0" w:noHBand="0" w:noVBand="1"/>
            </w:tblPr>
            <w:tblGrid>
              <w:gridCol w:w="4796"/>
            </w:tblGrid>
            <w:tr w:rsidR="00760892" w14:paraId="6394A729" w14:textId="77777777">
              <w:tc>
                <w:tcPr>
                  <w:tcW w:w="4840" w:type="dxa"/>
                  <w:tcBorders>
                    <w:left w:val="single" w:sz="4" w:space="0" w:color="000000"/>
                  </w:tcBorders>
                  <w:tcMar>
                    <w:top w:w="0" w:type="dxa"/>
                    <w:left w:w="0" w:type="dxa"/>
                    <w:bottom w:w="0" w:type="dxa"/>
                    <w:right w:w="0" w:type="dxa"/>
                  </w:tcMar>
                  <w:vAlign w:val="center"/>
                </w:tcPr>
                <w:p w14:paraId="745B09D2" w14:textId="77777777" w:rsidR="00CA2DAE" w:rsidRPr="00124D25" w:rsidRDefault="00B845CB">
                  <w:pPr>
                    <w:pStyle w:val="Tab2FirstColNonGras"/>
                  </w:pPr>
                  <w:r w:rsidRPr="00124D25">
                    <w:t>J.P. MORGAN SECURITIES (MALAYSIA)</w:t>
                  </w:r>
                </w:p>
              </w:tc>
            </w:tr>
          </w:tbl>
          <w:p w14:paraId="58DDC30F" w14:textId="77777777" w:rsidR="00CA2DAE" w:rsidRDefault="00CA2DAE"/>
        </w:tc>
      </w:tr>
      <w:tr w:rsidR="00760892" w14:paraId="73730FCF" w14:textId="77777777">
        <w:trPr>
          <w:trHeight w:val="385"/>
        </w:trPr>
        <w:tc>
          <w:tcPr>
            <w:tcW w:w="4840" w:type="dxa"/>
            <w:tcMar>
              <w:top w:w="0" w:type="dxa"/>
              <w:left w:w="0" w:type="dxa"/>
              <w:bottom w:w="0" w:type="dxa"/>
              <w:right w:w="0" w:type="dxa"/>
            </w:tcMar>
          </w:tcPr>
          <w:p w14:paraId="2A6A6C87" w14:textId="77777777" w:rsidR="00CA2DAE" w:rsidRDefault="00CA2DAE"/>
        </w:tc>
        <w:tc>
          <w:tcPr>
            <w:tcW w:w="4840" w:type="dxa"/>
            <w:tcMar>
              <w:top w:w="0" w:type="dxa"/>
              <w:left w:w="0" w:type="dxa"/>
              <w:bottom w:w="0" w:type="dxa"/>
              <w:right w:w="0" w:type="dxa"/>
            </w:tcMar>
          </w:tcPr>
          <w:tbl>
            <w:tblPr>
              <w:tblW w:w="5000" w:type="pct"/>
              <w:tblLayout w:type="fixed"/>
              <w:tblLook w:val="04A0" w:firstRow="1" w:lastRow="0" w:firstColumn="1" w:lastColumn="0" w:noHBand="0" w:noVBand="1"/>
            </w:tblPr>
            <w:tblGrid>
              <w:gridCol w:w="4796"/>
            </w:tblGrid>
            <w:tr w:rsidR="00760892" w14:paraId="5272DFE7" w14:textId="77777777">
              <w:tc>
                <w:tcPr>
                  <w:tcW w:w="4840" w:type="dxa"/>
                  <w:tcBorders>
                    <w:left w:val="single" w:sz="4" w:space="0" w:color="000000"/>
                  </w:tcBorders>
                  <w:tcMar>
                    <w:top w:w="0" w:type="dxa"/>
                    <w:left w:w="0" w:type="dxa"/>
                    <w:bottom w:w="0" w:type="dxa"/>
                    <w:right w:w="0" w:type="dxa"/>
                  </w:tcMar>
                  <w:vAlign w:val="center"/>
                </w:tcPr>
                <w:p w14:paraId="4FD250CE" w14:textId="77777777" w:rsidR="00CA2DAE" w:rsidRDefault="00B845CB">
                  <w:pPr>
                    <w:pStyle w:val="Tab2FirstColNonGras"/>
                    <w:rPr>
                      <w:lang w:val="fr-FR"/>
                    </w:rPr>
                  </w:pPr>
                  <w:r>
                    <w:rPr>
                      <w:lang w:val="fr-FR"/>
                    </w:rPr>
                    <w:t>NATIXIS</w:t>
                  </w:r>
                </w:p>
              </w:tc>
            </w:tr>
          </w:tbl>
          <w:p w14:paraId="1C047E6E" w14:textId="77777777" w:rsidR="00CA2DAE" w:rsidRDefault="00CA2DAE"/>
        </w:tc>
      </w:tr>
    </w:tbl>
    <w:p w14:paraId="20326DD7" w14:textId="77777777" w:rsidR="00CA2DAE" w:rsidRDefault="00CA2DAE">
      <w:pPr>
        <w:pStyle w:val="TechnicalBookmark"/>
        <w:rPr>
          <w:lang w:val="fr-FR"/>
        </w:rPr>
      </w:pPr>
    </w:p>
    <w:p w14:paraId="49AC8B79" w14:textId="77777777" w:rsidR="00CA2DAE" w:rsidRDefault="00B845CB">
      <w:pPr>
        <w:pStyle w:val="TableNote"/>
        <w:spacing w:before="100"/>
        <w:rPr>
          <w:lang w:val="fr-FR"/>
        </w:rPr>
        <w:sectPr w:rsidR="00CA2DAE">
          <w:headerReference w:type="default" r:id="rId17"/>
          <w:footerReference w:type="default" r:id="rId18"/>
          <w:pgSz w:w="11900" w:h="16840"/>
          <w:pgMar w:top="2154" w:right="1134" w:bottom="1134" w:left="1134" w:header="400" w:footer="400" w:gutter="0"/>
          <w:cols w:space="720"/>
        </w:sectPr>
      </w:pPr>
      <w:r>
        <w:rPr>
          <w:lang w:val="fr-FR"/>
        </w:rPr>
        <w:t>(*) Sauf les dérivés listés.</w:t>
      </w:r>
      <w:r>
        <w:rPr>
          <w:lang w:val="fr-FR"/>
        </w:rPr>
        <w:cr/>
      </w:r>
    </w:p>
    <w:p w14:paraId="7B6F8DE6" w14:textId="77777777" w:rsidR="00CA2DAE" w:rsidRDefault="00CA2DAE">
      <w:pPr>
        <w:spacing w:line="45" w:lineRule="exact"/>
        <w:rPr>
          <w:sz w:val="5"/>
        </w:rPr>
      </w:pPr>
    </w:p>
    <w:p w14:paraId="01A3B4CF" w14:textId="77777777" w:rsidR="00CA2DAE" w:rsidRDefault="00B845CB">
      <w:pPr>
        <w:pStyle w:val="TechnicalBookmark"/>
        <w:rPr>
          <w:lang w:val="fr-FR"/>
        </w:rPr>
      </w:pPr>
      <w:r>
        <w:rPr>
          <w:lang w:val="fr-FR"/>
        </w:rPr>
        <w:fldChar w:fldCharType="begin"/>
      </w:r>
      <w:r>
        <w:rPr>
          <w:lang w:val="fr-FR"/>
        </w:rPr>
        <w:instrText xml:space="preserve"> SET B43D203B1F03B18892880964AC05FE07 "" </w:instrText>
      </w:r>
      <w:r>
        <w:rPr>
          <w:lang w:val="fr-FR"/>
        </w:rPr>
        <w:fldChar w:fldCharType="separate"/>
      </w:r>
      <w:bookmarkStart w:id="33" w:name="B43D203B1F03B18892880964AC05FE07"/>
      <w:bookmarkEnd w:id="33"/>
      <w:r>
        <w:rPr>
          <w:lang w:val="fr-FR"/>
        </w:rPr>
        <w:fldChar w:fldCharType="end"/>
      </w:r>
    </w:p>
    <w:p w14:paraId="005C0D3E" w14:textId="77777777" w:rsidR="00CA2DAE" w:rsidRDefault="00B845CB">
      <w:pPr>
        <w:pStyle w:val="H4"/>
        <w:rPr>
          <w:lang w:val="fr-FR"/>
        </w:rPr>
      </w:pPr>
      <w:bookmarkStart w:id="34" w:name="c)_Garanties_financières_reçues_par_l’OP"/>
      <w:bookmarkEnd w:id="34"/>
      <w:r>
        <w:rPr>
          <w:lang w:val="fr-FR"/>
        </w:rPr>
        <w:t>c) Garanties financières reçues par l’OPCVM afin de réduire le risque de contrepartie</w:t>
      </w:r>
    </w:p>
    <w:p w14:paraId="6674C529" w14:textId="77777777" w:rsidR="00CA2DAE" w:rsidRDefault="00CA2DAE">
      <w:pPr>
        <w:pStyle w:val="RefToc3"/>
        <w:rPr>
          <w:lang w:val="fr-FR"/>
        </w:rPr>
      </w:pPr>
      <w:bookmarkStart w:id="35" w:name="BK_52BE13B9ECE04B402C5554DD62CA9390"/>
      <w:bookmarkEnd w:id="35"/>
    </w:p>
    <w:p w14:paraId="28BC9FBB" w14:textId="77777777" w:rsidR="00CA2DAE" w:rsidRDefault="00B845CB">
      <w:pPr>
        <w:pStyle w:val="TechnicalBookmark"/>
        <w:rPr>
          <w:lang w:val="fr-FR"/>
        </w:rPr>
      </w:pPr>
      <w:r>
        <w:rPr>
          <w:lang w:val="fr-FR"/>
        </w:rPr>
        <w:fldChar w:fldCharType="begin"/>
      </w:r>
      <w:r>
        <w:rPr>
          <w:lang w:val="fr-FR"/>
        </w:rPr>
        <w:instrText xml:space="preserve"> SET 9719F0A0BA44DDEF7C93D2A357CC1DD3 "" </w:instrText>
      </w:r>
      <w:r>
        <w:rPr>
          <w:lang w:val="fr-FR"/>
        </w:rPr>
        <w:fldChar w:fldCharType="separate"/>
      </w:r>
      <w:bookmarkStart w:id="36" w:name="9719F0A0BA44DDEF7C93D2A357CC1DD3"/>
      <w:bookmarkEnd w:id="36"/>
      <w:r>
        <w:rPr>
          <w:lang w:val="fr-FR"/>
        </w:rPr>
        <w:fldChar w:fldCharType="end"/>
      </w:r>
    </w:p>
    <w:p w14:paraId="6748913D"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5876"/>
        <w:gridCol w:w="3746"/>
      </w:tblGrid>
      <w:tr w:rsidR="00760892" w14:paraId="0733CA06" w14:textId="77777777">
        <w:trPr>
          <w:trHeight w:val="385"/>
        </w:trPr>
        <w:tc>
          <w:tcPr>
            <w:tcW w:w="59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5F8B5DD" w14:textId="77777777" w:rsidR="00CA2DAE" w:rsidRDefault="00B845CB">
            <w:pPr>
              <w:pStyle w:val="EnteteTabFirstColBordureCentre"/>
              <w:rPr>
                <w:lang w:val="fr-FR"/>
              </w:rPr>
            </w:pPr>
            <w:r>
              <w:rPr>
                <w:lang w:val="fr-FR"/>
              </w:rPr>
              <w:t>Types d’instruments</w:t>
            </w:r>
          </w:p>
        </w:tc>
        <w:tc>
          <w:tcPr>
            <w:tcW w:w="37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165BDEC" w14:textId="77777777" w:rsidR="00CA2DAE" w:rsidRDefault="00B845CB">
            <w:pPr>
              <w:pStyle w:val="EnteteTabLastColBordure"/>
              <w:rPr>
                <w:lang w:val="fr-FR"/>
              </w:rPr>
            </w:pPr>
            <w:r>
              <w:rPr>
                <w:lang w:val="fr-FR"/>
              </w:rPr>
              <w:t>Montant en devise du portefeuille</w:t>
            </w:r>
          </w:p>
        </w:tc>
      </w:tr>
      <w:tr w:rsidR="00760892" w14:paraId="1E122971" w14:textId="77777777">
        <w:trPr>
          <w:trHeight w:val="285"/>
        </w:trPr>
        <w:tc>
          <w:tcPr>
            <w:tcW w:w="5900" w:type="dxa"/>
            <w:tcBorders>
              <w:left w:val="single" w:sz="4" w:space="0" w:color="000000"/>
            </w:tcBorders>
            <w:tcMar>
              <w:top w:w="0" w:type="dxa"/>
              <w:left w:w="0" w:type="dxa"/>
              <w:bottom w:w="0" w:type="dxa"/>
              <w:right w:w="0" w:type="dxa"/>
            </w:tcMar>
            <w:vAlign w:val="center"/>
          </w:tcPr>
          <w:p w14:paraId="68DA0000" w14:textId="77777777" w:rsidR="00CA2DAE" w:rsidRDefault="00B845CB">
            <w:pPr>
              <w:pStyle w:val="Tab1FirstColGras"/>
              <w:rPr>
                <w:lang w:val="fr-FR"/>
              </w:rPr>
            </w:pPr>
            <w:r>
              <w:rPr>
                <w:lang w:val="fr-FR"/>
              </w:rPr>
              <w:t xml:space="preserve">Techniques de </w:t>
            </w:r>
            <w:r>
              <w:rPr>
                <w:lang w:val="fr-FR"/>
              </w:rPr>
              <w:t>gestion efficace</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0E3EE635" w14:textId="77777777" w:rsidR="00CA2DAE" w:rsidRDefault="00CA2DAE">
            <w:pPr>
              <w:pStyle w:val="Tab1LastColGrasNoContentNoContent"/>
              <w:rPr>
                <w:sz w:val="16"/>
                <w:lang w:val="fr-FR"/>
              </w:rPr>
            </w:pPr>
          </w:p>
        </w:tc>
      </w:tr>
      <w:tr w:rsidR="00760892" w14:paraId="1F54781D" w14:textId="77777777">
        <w:trPr>
          <w:trHeight w:val="262"/>
        </w:trPr>
        <w:tc>
          <w:tcPr>
            <w:tcW w:w="5900" w:type="dxa"/>
            <w:tcBorders>
              <w:left w:val="single" w:sz="4" w:space="0" w:color="000000"/>
            </w:tcBorders>
            <w:tcMar>
              <w:top w:w="0" w:type="dxa"/>
              <w:left w:w="0" w:type="dxa"/>
              <w:bottom w:w="22" w:type="dxa"/>
              <w:right w:w="0" w:type="dxa"/>
            </w:tcMar>
            <w:vAlign w:val="center"/>
          </w:tcPr>
          <w:p w14:paraId="39CC91A4" w14:textId="77777777" w:rsidR="00CA2DAE" w:rsidRDefault="00B845CB">
            <w:pPr>
              <w:pStyle w:val="Tab1FirstColNonGras"/>
              <w:rPr>
                <w:lang w:val="fr-FR"/>
              </w:rPr>
            </w:pPr>
            <w:r>
              <w:rPr>
                <w:lang w:val="fr-FR"/>
              </w:rPr>
              <w:t>. Dépôts à terme</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77FC2641" w14:textId="77777777" w:rsidR="00CA2DAE" w:rsidRDefault="00B845CB">
            <w:pPr>
              <w:pStyle w:val="Tab1LastColNonGras"/>
              <w:rPr>
                <w:lang w:val="fr-FR"/>
              </w:rPr>
            </w:pPr>
            <w:r>
              <w:rPr>
                <w:lang w:val="fr-FR"/>
              </w:rPr>
              <w:t xml:space="preserve"> </w:t>
            </w:r>
          </w:p>
        </w:tc>
      </w:tr>
      <w:tr w:rsidR="00760892" w14:paraId="25EBD95B" w14:textId="77777777">
        <w:trPr>
          <w:trHeight w:val="262"/>
        </w:trPr>
        <w:tc>
          <w:tcPr>
            <w:tcW w:w="5900" w:type="dxa"/>
            <w:tcBorders>
              <w:left w:val="single" w:sz="4" w:space="0" w:color="000000"/>
            </w:tcBorders>
            <w:tcMar>
              <w:top w:w="0" w:type="dxa"/>
              <w:left w:w="0" w:type="dxa"/>
              <w:bottom w:w="22" w:type="dxa"/>
              <w:right w:w="0" w:type="dxa"/>
            </w:tcMar>
            <w:vAlign w:val="center"/>
          </w:tcPr>
          <w:p w14:paraId="0690A49D" w14:textId="77777777" w:rsidR="00CA2DAE" w:rsidRDefault="00B845CB">
            <w:pPr>
              <w:pStyle w:val="Tab1FirstColNonGras"/>
              <w:rPr>
                <w:lang w:val="fr-FR"/>
              </w:rPr>
            </w:pPr>
            <w:r>
              <w:rPr>
                <w:lang w:val="fr-FR"/>
              </w:rPr>
              <w:t>. Actions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7607D7B9" w14:textId="77777777" w:rsidR="00CA2DAE" w:rsidRDefault="00B845CB">
            <w:pPr>
              <w:pStyle w:val="Tab1LastColNonGras"/>
              <w:rPr>
                <w:lang w:val="fr-FR"/>
              </w:rPr>
            </w:pPr>
            <w:r>
              <w:rPr>
                <w:lang w:val="fr-FR"/>
              </w:rPr>
              <w:t xml:space="preserve"> </w:t>
            </w:r>
          </w:p>
        </w:tc>
      </w:tr>
      <w:tr w:rsidR="00760892" w14:paraId="183880ED" w14:textId="77777777">
        <w:trPr>
          <w:trHeight w:val="262"/>
        </w:trPr>
        <w:tc>
          <w:tcPr>
            <w:tcW w:w="5900" w:type="dxa"/>
            <w:tcBorders>
              <w:left w:val="single" w:sz="4" w:space="0" w:color="000000"/>
            </w:tcBorders>
            <w:tcMar>
              <w:top w:w="0" w:type="dxa"/>
              <w:left w:w="0" w:type="dxa"/>
              <w:bottom w:w="22" w:type="dxa"/>
              <w:right w:w="0" w:type="dxa"/>
            </w:tcMar>
            <w:vAlign w:val="center"/>
          </w:tcPr>
          <w:p w14:paraId="63FE495B" w14:textId="77777777" w:rsidR="00CA2DAE" w:rsidRDefault="00B845CB">
            <w:pPr>
              <w:pStyle w:val="Tab1FirstColNonGras"/>
              <w:rPr>
                <w:lang w:val="fr-FR"/>
              </w:rPr>
            </w:pPr>
            <w:r>
              <w:rPr>
                <w:lang w:val="fr-FR"/>
              </w:rPr>
              <w:t>. Obligations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2D5104F9" w14:textId="77777777" w:rsidR="00CA2DAE" w:rsidRDefault="00B845CB">
            <w:pPr>
              <w:pStyle w:val="Tab1LastColNonGras"/>
              <w:rPr>
                <w:lang w:val="fr-FR"/>
              </w:rPr>
            </w:pPr>
            <w:r>
              <w:rPr>
                <w:lang w:val="fr-FR"/>
              </w:rPr>
              <w:t xml:space="preserve"> </w:t>
            </w:r>
          </w:p>
        </w:tc>
      </w:tr>
      <w:tr w:rsidR="00760892" w14:paraId="06BCE39B" w14:textId="77777777">
        <w:trPr>
          <w:trHeight w:val="262"/>
        </w:trPr>
        <w:tc>
          <w:tcPr>
            <w:tcW w:w="5900" w:type="dxa"/>
            <w:tcBorders>
              <w:left w:val="single" w:sz="4" w:space="0" w:color="000000"/>
            </w:tcBorders>
            <w:tcMar>
              <w:top w:w="0" w:type="dxa"/>
              <w:left w:w="0" w:type="dxa"/>
              <w:bottom w:w="22" w:type="dxa"/>
              <w:right w:w="0" w:type="dxa"/>
            </w:tcMar>
            <w:vAlign w:val="center"/>
          </w:tcPr>
          <w:p w14:paraId="4AB6CDFA" w14:textId="77777777" w:rsidR="00CA2DAE" w:rsidRDefault="00B845CB">
            <w:pPr>
              <w:pStyle w:val="Tab1FirstColNonGras"/>
              <w:rPr>
                <w:lang w:val="fr-FR"/>
              </w:rPr>
            </w:pPr>
            <w:r>
              <w:rPr>
                <w:lang w:val="fr-FR"/>
              </w:rPr>
              <w:t>. OPCVM</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6208CD67" w14:textId="77777777" w:rsidR="00CA2DAE" w:rsidRDefault="00B845CB">
            <w:pPr>
              <w:pStyle w:val="Tab1LastColNonGras"/>
              <w:rPr>
                <w:lang w:val="fr-FR"/>
              </w:rPr>
            </w:pPr>
            <w:r>
              <w:rPr>
                <w:lang w:val="fr-FR"/>
              </w:rPr>
              <w:t xml:space="preserve"> </w:t>
            </w:r>
          </w:p>
        </w:tc>
      </w:tr>
      <w:tr w:rsidR="00760892" w14:paraId="5FAE011E" w14:textId="77777777">
        <w:trPr>
          <w:trHeight w:val="262"/>
        </w:trPr>
        <w:tc>
          <w:tcPr>
            <w:tcW w:w="5900" w:type="dxa"/>
            <w:tcBorders>
              <w:left w:val="single" w:sz="4" w:space="0" w:color="000000"/>
            </w:tcBorders>
            <w:tcMar>
              <w:top w:w="0" w:type="dxa"/>
              <w:left w:w="0" w:type="dxa"/>
              <w:bottom w:w="22" w:type="dxa"/>
              <w:right w:w="0" w:type="dxa"/>
            </w:tcMar>
            <w:vAlign w:val="center"/>
          </w:tcPr>
          <w:p w14:paraId="1774561A" w14:textId="77777777" w:rsidR="00CA2DAE" w:rsidRDefault="00B845CB">
            <w:pPr>
              <w:pStyle w:val="Tab1FirstColNonGras"/>
              <w:rPr>
                <w:lang w:val="fr-FR"/>
              </w:rPr>
            </w:pPr>
            <w:r>
              <w:rPr>
                <w:lang w:val="fr-FR"/>
              </w:rPr>
              <w:t>. Espèces (*)</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6517DE0A" w14:textId="77777777" w:rsidR="00CA2DAE" w:rsidRDefault="00B845CB">
            <w:pPr>
              <w:pStyle w:val="Tab1LastColNonGras"/>
              <w:rPr>
                <w:lang w:val="fr-FR"/>
              </w:rPr>
            </w:pPr>
            <w:r>
              <w:rPr>
                <w:lang w:val="fr-FR"/>
              </w:rPr>
              <w:t xml:space="preserve"> </w:t>
            </w:r>
          </w:p>
        </w:tc>
      </w:tr>
      <w:tr w:rsidR="00760892" w14:paraId="2973A56D" w14:textId="77777777">
        <w:trPr>
          <w:trHeight w:val="281"/>
        </w:trPr>
        <w:tc>
          <w:tcPr>
            <w:tcW w:w="59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16DD3C9" w14:textId="77777777" w:rsidR="00CA2DAE" w:rsidRDefault="00B845CB">
            <w:pPr>
              <w:pStyle w:val="TotalTabFirstColBordure"/>
              <w:rPr>
                <w:lang w:val="fr-FR"/>
              </w:rPr>
            </w:pPr>
            <w:r>
              <w:rPr>
                <w:lang w:val="fr-FR"/>
              </w:rPr>
              <w:t>Total</w:t>
            </w:r>
          </w:p>
        </w:tc>
        <w:tc>
          <w:tcPr>
            <w:tcW w:w="37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D629179" w14:textId="77777777" w:rsidR="00CA2DAE" w:rsidRDefault="00B845CB">
            <w:pPr>
              <w:pStyle w:val="TotalTabLastColBordure"/>
              <w:rPr>
                <w:lang w:val="fr-FR"/>
              </w:rPr>
            </w:pPr>
            <w:r>
              <w:rPr>
                <w:lang w:val="fr-FR"/>
              </w:rPr>
              <w:t xml:space="preserve"> </w:t>
            </w:r>
          </w:p>
        </w:tc>
      </w:tr>
      <w:tr w:rsidR="00760892" w14:paraId="1D08CE76" w14:textId="77777777">
        <w:trPr>
          <w:trHeight w:val="285"/>
        </w:trPr>
        <w:tc>
          <w:tcPr>
            <w:tcW w:w="5900" w:type="dxa"/>
            <w:tcBorders>
              <w:left w:val="single" w:sz="4" w:space="0" w:color="000000"/>
            </w:tcBorders>
            <w:tcMar>
              <w:top w:w="0" w:type="dxa"/>
              <w:left w:w="0" w:type="dxa"/>
              <w:bottom w:w="0" w:type="dxa"/>
              <w:right w:w="0" w:type="dxa"/>
            </w:tcMar>
            <w:vAlign w:val="center"/>
          </w:tcPr>
          <w:p w14:paraId="549E119A" w14:textId="77777777" w:rsidR="00CA2DAE" w:rsidRDefault="00B845CB">
            <w:pPr>
              <w:pStyle w:val="Tab1FirstColGras"/>
              <w:rPr>
                <w:lang w:val="fr-FR"/>
              </w:rPr>
            </w:pPr>
            <w:r>
              <w:rPr>
                <w:lang w:val="fr-FR"/>
              </w:rPr>
              <w:t>Instruments financiers dérivés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4F1613F7" w14:textId="77777777" w:rsidR="00CA2DAE" w:rsidRDefault="00CA2DAE">
            <w:pPr>
              <w:pStyle w:val="Tab1LastColGrasNoContentNoContent"/>
              <w:rPr>
                <w:sz w:val="16"/>
                <w:lang w:val="fr-FR"/>
              </w:rPr>
            </w:pPr>
          </w:p>
        </w:tc>
      </w:tr>
      <w:tr w:rsidR="00760892" w14:paraId="509A7D4B" w14:textId="77777777">
        <w:trPr>
          <w:trHeight w:val="262"/>
        </w:trPr>
        <w:tc>
          <w:tcPr>
            <w:tcW w:w="5900" w:type="dxa"/>
            <w:tcBorders>
              <w:left w:val="single" w:sz="4" w:space="0" w:color="000000"/>
            </w:tcBorders>
            <w:tcMar>
              <w:top w:w="0" w:type="dxa"/>
              <w:left w:w="0" w:type="dxa"/>
              <w:bottom w:w="22" w:type="dxa"/>
              <w:right w:w="0" w:type="dxa"/>
            </w:tcMar>
            <w:vAlign w:val="center"/>
          </w:tcPr>
          <w:p w14:paraId="75E555A3" w14:textId="77777777" w:rsidR="00CA2DAE" w:rsidRDefault="00B845CB">
            <w:pPr>
              <w:pStyle w:val="Tab1FirstColNonGras"/>
              <w:rPr>
                <w:lang w:val="fr-FR"/>
              </w:rPr>
            </w:pPr>
            <w:r>
              <w:rPr>
                <w:lang w:val="fr-FR"/>
              </w:rPr>
              <w:t>. Dépôts à terme</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7A134712" w14:textId="77777777" w:rsidR="00CA2DAE" w:rsidRDefault="00B845CB">
            <w:pPr>
              <w:pStyle w:val="Tab1LastColNonGras"/>
              <w:rPr>
                <w:lang w:val="fr-FR"/>
              </w:rPr>
            </w:pPr>
            <w:r>
              <w:rPr>
                <w:lang w:val="fr-FR"/>
              </w:rPr>
              <w:t xml:space="preserve"> </w:t>
            </w:r>
          </w:p>
        </w:tc>
      </w:tr>
      <w:tr w:rsidR="00760892" w14:paraId="0184A8FD" w14:textId="77777777">
        <w:trPr>
          <w:trHeight w:val="262"/>
        </w:trPr>
        <w:tc>
          <w:tcPr>
            <w:tcW w:w="5900" w:type="dxa"/>
            <w:tcBorders>
              <w:left w:val="single" w:sz="4" w:space="0" w:color="000000"/>
            </w:tcBorders>
            <w:tcMar>
              <w:top w:w="0" w:type="dxa"/>
              <w:left w:w="0" w:type="dxa"/>
              <w:bottom w:w="22" w:type="dxa"/>
              <w:right w:w="0" w:type="dxa"/>
            </w:tcMar>
            <w:vAlign w:val="center"/>
          </w:tcPr>
          <w:p w14:paraId="51C5748C" w14:textId="77777777" w:rsidR="00CA2DAE" w:rsidRDefault="00B845CB">
            <w:pPr>
              <w:pStyle w:val="Tab1FirstColNonGras"/>
              <w:rPr>
                <w:lang w:val="fr-FR"/>
              </w:rPr>
            </w:pPr>
            <w:r>
              <w:rPr>
                <w:lang w:val="fr-FR"/>
              </w:rPr>
              <w:t>. Actions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1F14F195" w14:textId="77777777" w:rsidR="00CA2DAE" w:rsidRDefault="00B845CB">
            <w:pPr>
              <w:pStyle w:val="Tab1LastColNonGras"/>
              <w:rPr>
                <w:lang w:val="fr-FR"/>
              </w:rPr>
            </w:pPr>
            <w:r>
              <w:rPr>
                <w:lang w:val="fr-FR"/>
              </w:rPr>
              <w:t xml:space="preserve"> </w:t>
            </w:r>
          </w:p>
        </w:tc>
      </w:tr>
      <w:tr w:rsidR="00760892" w14:paraId="32B37D3F" w14:textId="77777777">
        <w:trPr>
          <w:trHeight w:val="262"/>
        </w:trPr>
        <w:tc>
          <w:tcPr>
            <w:tcW w:w="5900" w:type="dxa"/>
            <w:tcBorders>
              <w:left w:val="single" w:sz="4" w:space="0" w:color="000000"/>
            </w:tcBorders>
            <w:tcMar>
              <w:top w:w="0" w:type="dxa"/>
              <w:left w:w="0" w:type="dxa"/>
              <w:bottom w:w="22" w:type="dxa"/>
              <w:right w:w="0" w:type="dxa"/>
            </w:tcMar>
            <w:vAlign w:val="center"/>
          </w:tcPr>
          <w:p w14:paraId="5953ACCD" w14:textId="77777777" w:rsidR="00CA2DAE" w:rsidRDefault="00B845CB">
            <w:pPr>
              <w:pStyle w:val="Tab1FirstColNonGras"/>
              <w:rPr>
                <w:lang w:val="fr-FR"/>
              </w:rPr>
            </w:pPr>
            <w:r>
              <w:rPr>
                <w:lang w:val="fr-FR"/>
              </w:rPr>
              <w:t>. Obligations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7A192BD5" w14:textId="77777777" w:rsidR="00CA2DAE" w:rsidRDefault="00B845CB">
            <w:pPr>
              <w:pStyle w:val="Tab1LastColNonGras"/>
              <w:rPr>
                <w:lang w:val="fr-FR"/>
              </w:rPr>
            </w:pPr>
            <w:r>
              <w:rPr>
                <w:lang w:val="fr-FR"/>
              </w:rPr>
              <w:t xml:space="preserve"> </w:t>
            </w:r>
          </w:p>
        </w:tc>
      </w:tr>
      <w:tr w:rsidR="00760892" w14:paraId="6FF8FE4E" w14:textId="77777777">
        <w:trPr>
          <w:trHeight w:val="262"/>
        </w:trPr>
        <w:tc>
          <w:tcPr>
            <w:tcW w:w="5900" w:type="dxa"/>
            <w:tcBorders>
              <w:left w:val="single" w:sz="4" w:space="0" w:color="000000"/>
            </w:tcBorders>
            <w:tcMar>
              <w:top w:w="0" w:type="dxa"/>
              <w:left w:w="0" w:type="dxa"/>
              <w:bottom w:w="22" w:type="dxa"/>
              <w:right w:w="0" w:type="dxa"/>
            </w:tcMar>
            <w:vAlign w:val="center"/>
          </w:tcPr>
          <w:p w14:paraId="2AD89EE6" w14:textId="77777777" w:rsidR="00CA2DAE" w:rsidRDefault="00B845CB">
            <w:pPr>
              <w:pStyle w:val="Tab1FirstColNonGras"/>
              <w:rPr>
                <w:lang w:val="fr-FR"/>
              </w:rPr>
            </w:pPr>
            <w:r>
              <w:rPr>
                <w:lang w:val="fr-FR"/>
              </w:rPr>
              <w:t>. OPCVM</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53549C32" w14:textId="77777777" w:rsidR="00CA2DAE" w:rsidRDefault="00B845CB">
            <w:pPr>
              <w:pStyle w:val="Tab1LastColNonGras"/>
              <w:rPr>
                <w:lang w:val="fr-FR"/>
              </w:rPr>
            </w:pPr>
            <w:r>
              <w:rPr>
                <w:lang w:val="fr-FR"/>
              </w:rPr>
              <w:t xml:space="preserve"> </w:t>
            </w:r>
          </w:p>
        </w:tc>
      </w:tr>
      <w:tr w:rsidR="00760892" w14:paraId="6F5C07F3" w14:textId="77777777">
        <w:trPr>
          <w:trHeight w:val="262"/>
        </w:trPr>
        <w:tc>
          <w:tcPr>
            <w:tcW w:w="5900" w:type="dxa"/>
            <w:tcBorders>
              <w:left w:val="single" w:sz="4" w:space="0" w:color="000000"/>
            </w:tcBorders>
            <w:tcMar>
              <w:top w:w="0" w:type="dxa"/>
              <w:left w:w="0" w:type="dxa"/>
              <w:bottom w:w="22" w:type="dxa"/>
              <w:right w:w="0" w:type="dxa"/>
            </w:tcMar>
            <w:vAlign w:val="center"/>
          </w:tcPr>
          <w:p w14:paraId="3E40F5DD" w14:textId="77777777" w:rsidR="00CA2DAE" w:rsidRDefault="00B845CB">
            <w:pPr>
              <w:pStyle w:val="Tab1FirstColNonGras"/>
              <w:rPr>
                <w:lang w:val="fr-FR"/>
              </w:rPr>
            </w:pPr>
            <w:r>
              <w:rPr>
                <w:lang w:val="fr-FR"/>
              </w:rPr>
              <w:t>. Espèces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5D24FF1E" w14:textId="77777777" w:rsidR="00CA2DAE" w:rsidRDefault="00B845CB">
            <w:pPr>
              <w:pStyle w:val="Tab1LastColNonGras"/>
              <w:rPr>
                <w:lang w:val="fr-FR"/>
              </w:rPr>
            </w:pPr>
            <w:r>
              <w:rPr>
                <w:lang w:val="fr-FR"/>
              </w:rPr>
              <w:t>3 970 000,00</w:t>
            </w:r>
          </w:p>
        </w:tc>
      </w:tr>
      <w:tr w:rsidR="00760892" w14:paraId="5205BF36" w14:textId="77777777">
        <w:trPr>
          <w:trHeight w:val="281"/>
        </w:trPr>
        <w:tc>
          <w:tcPr>
            <w:tcW w:w="59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8A9DE41" w14:textId="77777777" w:rsidR="00CA2DAE" w:rsidRDefault="00B845CB">
            <w:pPr>
              <w:pStyle w:val="TotalTabFirstColBordure"/>
              <w:rPr>
                <w:lang w:val="fr-FR"/>
              </w:rPr>
            </w:pPr>
            <w:r>
              <w:rPr>
                <w:lang w:val="fr-FR"/>
              </w:rPr>
              <w:t>Total</w:t>
            </w:r>
          </w:p>
        </w:tc>
        <w:tc>
          <w:tcPr>
            <w:tcW w:w="37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7C02985" w14:textId="77777777" w:rsidR="00CA2DAE" w:rsidRDefault="00B845CB">
            <w:pPr>
              <w:pStyle w:val="TotalTabLastColBordure"/>
              <w:rPr>
                <w:lang w:val="fr-FR"/>
              </w:rPr>
            </w:pPr>
            <w:r>
              <w:rPr>
                <w:lang w:val="fr-FR"/>
              </w:rPr>
              <w:t>3 970 000,00</w:t>
            </w:r>
          </w:p>
        </w:tc>
      </w:tr>
    </w:tbl>
    <w:p w14:paraId="41856A09" w14:textId="77777777" w:rsidR="00CA2DAE" w:rsidRDefault="00CA2DAE">
      <w:pPr>
        <w:pStyle w:val="TechnicalBookmark"/>
        <w:rPr>
          <w:lang w:val="fr-FR"/>
        </w:rPr>
      </w:pPr>
    </w:p>
    <w:p w14:paraId="3641B8EE" w14:textId="77777777" w:rsidR="00CA2DAE" w:rsidRDefault="00B845CB">
      <w:pPr>
        <w:pStyle w:val="TableNote"/>
        <w:spacing w:before="100" w:after="45"/>
        <w:rPr>
          <w:lang w:val="fr-FR"/>
        </w:rPr>
      </w:pPr>
      <w:r>
        <w:rPr>
          <w:lang w:val="fr-FR"/>
        </w:rPr>
        <w:t xml:space="preserve">(*) Le </w:t>
      </w:r>
      <w:r>
        <w:rPr>
          <w:lang w:val="fr-FR"/>
        </w:rPr>
        <w:t>compte Espèces intègre également les liquidités résultant des opérations de mise en pension.</w:t>
      </w:r>
    </w:p>
    <w:p w14:paraId="12605E40" w14:textId="77777777" w:rsidR="00CA2DAE" w:rsidRDefault="00B845CB">
      <w:pPr>
        <w:pStyle w:val="TechnicalBookmark"/>
        <w:rPr>
          <w:lang w:val="fr-FR"/>
        </w:rPr>
      </w:pPr>
      <w:r>
        <w:rPr>
          <w:lang w:val="fr-FR"/>
        </w:rPr>
        <w:fldChar w:fldCharType="begin"/>
      </w:r>
      <w:r>
        <w:rPr>
          <w:lang w:val="fr-FR"/>
        </w:rPr>
        <w:instrText xml:space="preserve"> SET 992260AC804D39775B561C498952699C "" </w:instrText>
      </w:r>
      <w:r>
        <w:rPr>
          <w:lang w:val="fr-FR"/>
        </w:rPr>
        <w:fldChar w:fldCharType="separate"/>
      </w:r>
      <w:bookmarkStart w:id="37" w:name="992260AC804D39775B561C498952699C"/>
      <w:bookmarkEnd w:id="37"/>
      <w:r>
        <w:rPr>
          <w:lang w:val="fr-FR"/>
        </w:rPr>
        <w:fldChar w:fldCharType="end"/>
      </w:r>
    </w:p>
    <w:p w14:paraId="160C8449" w14:textId="77777777" w:rsidR="00CA2DAE" w:rsidRDefault="00B845CB">
      <w:pPr>
        <w:pStyle w:val="H3SPACEBEFORE"/>
        <w:ind w:right="2400"/>
        <w:rPr>
          <w:lang w:val="fr-FR"/>
        </w:rPr>
      </w:pPr>
      <w:r>
        <w:rPr>
          <w:lang w:val="fr-FR"/>
        </w:rPr>
        <w:t>|</w:t>
      </w:r>
    </w:p>
    <w:p w14:paraId="793B9F7C" w14:textId="77777777" w:rsidR="00CA2DAE" w:rsidRDefault="00B845CB">
      <w:pPr>
        <w:pStyle w:val="H4"/>
        <w:rPr>
          <w:lang w:val="fr-FR"/>
        </w:rPr>
      </w:pPr>
      <w:bookmarkStart w:id="38" w:name="d)_Revenus_et_frais_opérationnels_liés_a"/>
      <w:bookmarkEnd w:id="38"/>
      <w:r>
        <w:rPr>
          <w:lang w:val="fr-FR"/>
        </w:rPr>
        <w:t>d) Revenus et frais opérationnels liés aux techniques de gestion efficace</w:t>
      </w:r>
    </w:p>
    <w:p w14:paraId="7F62565F" w14:textId="77777777" w:rsidR="00CA2DAE" w:rsidRDefault="00CA2DAE">
      <w:pPr>
        <w:pStyle w:val="RefToc3"/>
        <w:rPr>
          <w:lang w:val="fr-FR"/>
        </w:rPr>
      </w:pPr>
      <w:bookmarkStart w:id="39" w:name="BK_8FCC7900677416E415BDE4B5853C9F17"/>
      <w:bookmarkEnd w:id="39"/>
    </w:p>
    <w:p w14:paraId="7A98844D" w14:textId="77777777" w:rsidR="00CA2DAE" w:rsidRDefault="00B845CB">
      <w:pPr>
        <w:pStyle w:val="TechnicalBookmark"/>
        <w:rPr>
          <w:lang w:val="fr-FR"/>
        </w:rPr>
      </w:pPr>
      <w:r>
        <w:rPr>
          <w:lang w:val="fr-FR"/>
        </w:rPr>
        <w:fldChar w:fldCharType="begin"/>
      </w:r>
      <w:r>
        <w:rPr>
          <w:lang w:val="fr-FR"/>
        </w:rPr>
        <w:instrText xml:space="preserve"> SET 77B6047F9E54A40E70ABE17852B0FF23 "" </w:instrText>
      </w:r>
      <w:r>
        <w:rPr>
          <w:lang w:val="fr-FR"/>
        </w:rPr>
        <w:fldChar w:fldCharType="separate"/>
      </w:r>
      <w:bookmarkStart w:id="40" w:name="77B6047F9E54A40E70ABE17852B0FF23"/>
      <w:bookmarkEnd w:id="40"/>
      <w:r>
        <w:rPr>
          <w:lang w:val="fr-FR"/>
        </w:rPr>
        <w:fldChar w:fldCharType="end"/>
      </w:r>
    </w:p>
    <w:p w14:paraId="48187FAC"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5876"/>
        <w:gridCol w:w="3746"/>
      </w:tblGrid>
      <w:tr w:rsidR="00760892" w14:paraId="2C8E8894" w14:textId="77777777">
        <w:trPr>
          <w:trHeight w:val="385"/>
        </w:trPr>
        <w:tc>
          <w:tcPr>
            <w:tcW w:w="59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EE6D381" w14:textId="77777777" w:rsidR="00CA2DAE" w:rsidRDefault="00B845CB">
            <w:pPr>
              <w:pStyle w:val="EnteteTabFirstColBordureCentre"/>
              <w:rPr>
                <w:lang w:val="fr-FR"/>
              </w:rPr>
            </w:pPr>
            <w:r>
              <w:rPr>
                <w:lang w:val="fr-FR"/>
              </w:rPr>
              <w:t>Revenus et frais opérationnels</w:t>
            </w:r>
          </w:p>
        </w:tc>
        <w:tc>
          <w:tcPr>
            <w:tcW w:w="37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84CFCE4" w14:textId="77777777" w:rsidR="00CA2DAE" w:rsidRDefault="00B845CB">
            <w:pPr>
              <w:pStyle w:val="EnteteTabLastColBordure"/>
              <w:rPr>
                <w:lang w:val="fr-FR"/>
              </w:rPr>
            </w:pPr>
            <w:r>
              <w:rPr>
                <w:lang w:val="fr-FR"/>
              </w:rPr>
              <w:t>Montant en devise du portefeuille</w:t>
            </w:r>
          </w:p>
        </w:tc>
      </w:tr>
      <w:tr w:rsidR="00760892" w14:paraId="72BAD11D" w14:textId="77777777">
        <w:trPr>
          <w:trHeight w:val="262"/>
        </w:trPr>
        <w:tc>
          <w:tcPr>
            <w:tcW w:w="5900" w:type="dxa"/>
            <w:tcBorders>
              <w:left w:val="single" w:sz="4" w:space="0" w:color="000000"/>
            </w:tcBorders>
            <w:tcMar>
              <w:top w:w="0" w:type="dxa"/>
              <w:left w:w="0" w:type="dxa"/>
              <w:bottom w:w="22" w:type="dxa"/>
              <w:right w:w="0" w:type="dxa"/>
            </w:tcMar>
            <w:vAlign w:val="center"/>
          </w:tcPr>
          <w:p w14:paraId="731A4FC2" w14:textId="77777777" w:rsidR="00CA2DAE" w:rsidRDefault="00B845CB">
            <w:pPr>
              <w:pStyle w:val="Tab1FirstColNonGras"/>
              <w:rPr>
                <w:lang w:val="fr-FR"/>
              </w:rPr>
            </w:pPr>
            <w:r>
              <w:rPr>
                <w:lang w:val="fr-FR"/>
              </w:rPr>
              <w:t>. Revenus (*)</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5372B5F1" w14:textId="77777777" w:rsidR="00CA2DAE" w:rsidRDefault="00B845CB">
            <w:pPr>
              <w:pStyle w:val="Tab1LastColNonGras"/>
              <w:rPr>
                <w:lang w:val="fr-FR"/>
              </w:rPr>
            </w:pPr>
            <w:r>
              <w:rPr>
                <w:lang w:val="fr-FR"/>
              </w:rPr>
              <w:t xml:space="preserve"> </w:t>
            </w:r>
          </w:p>
        </w:tc>
      </w:tr>
      <w:tr w:rsidR="00760892" w14:paraId="5EAC5877" w14:textId="77777777">
        <w:trPr>
          <w:trHeight w:val="262"/>
        </w:trPr>
        <w:tc>
          <w:tcPr>
            <w:tcW w:w="5900" w:type="dxa"/>
            <w:tcBorders>
              <w:left w:val="single" w:sz="4" w:space="0" w:color="000000"/>
            </w:tcBorders>
            <w:tcMar>
              <w:top w:w="0" w:type="dxa"/>
              <w:left w:w="0" w:type="dxa"/>
              <w:bottom w:w="22" w:type="dxa"/>
              <w:right w:w="0" w:type="dxa"/>
            </w:tcMar>
            <w:vAlign w:val="center"/>
          </w:tcPr>
          <w:p w14:paraId="03F53B54" w14:textId="77777777" w:rsidR="00CA2DAE" w:rsidRDefault="00B845CB">
            <w:pPr>
              <w:pStyle w:val="Tab1FirstColNonGras"/>
              <w:rPr>
                <w:lang w:val="fr-FR"/>
              </w:rPr>
            </w:pPr>
            <w:r>
              <w:rPr>
                <w:lang w:val="fr-FR"/>
              </w:rPr>
              <w:t>. Autres revenus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71F1A74E" w14:textId="77777777" w:rsidR="00CA2DAE" w:rsidRDefault="00B845CB">
            <w:pPr>
              <w:pStyle w:val="Tab1LastColNonGras"/>
              <w:rPr>
                <w:lang w:val="fr-FR"/>
              </w:rPr>
            </w:pPr>
            <w:r>
              <w:rPr>
                <w:lang w:val="fr-FR"/>
              </w:rPr>
              <w:t xml:space="preserve"> </w:t>
            </w:r>
          </w:p>
        </w:tc>
      </w:tr>
      <w:tr w:rsidR="00760892" w14:paraId="1720D0C4" w14:textId="77777777">
        <w:trPr>
          <w:trHeight w:val="281"/>
        </w:trPr>
        <w:tc>
          <w:tcPr>
            <w:tcW w:w="59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4CAB443" w14:textId="77777777" w:rsidR="00CA2DAE" w:rsidRDefault="00B845CB">
            <w:pPr>
              <w:pStyle w:val="TotalTabFirstColBordure"/>
              <w:rPr>
                <w:lang w:val="fr-FR"/>
              </w:rPr>
            </w:pPr>
            <w:r>
              <w:rPr>
                <w:lang w:val="fr-FR"/>
              </w:rPr>
              <w:t>Total des revenus</w:t>
            </w:r>
          </w:p>
        </w:tc>
        <w:tc>
          <w:tcPr>
            <w:tcW w:w="37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F721873" w14:textId="77777777" w:rsidR="00CA2DAE" w:rsidRDefault="00B845CB">
            <w:pPr>
              <w:pStyle w:val="TotalTabLastColBordure"/>
              <w:rPr>
                <w:lang w:val="fr-FR"/>
              </w:rPr>
            </w:pPr>
            <w:r>
              <w:rPr>
                <w:lang w:val="fr-FR"/>
              </w:rPr>
              <w:t xml:space="preserve"> </w:t>
            </w:r>
          </w:p>
        </w:tc>
      </w:tr>
      <w:tr w:rsidR="00760892" w14:paraId="5633D834" w14:textId="77777777">
        <w:trPr>
          <w:trHeight w:val="262"/>
        </w:trPr>
        <w:tc>
          <w:tcPr>
            <w:tcW w:w="5900" w:type="dxa"/>
            <w:tcBorders>
              <w:left w:val="single" w:sz="4" w:space="0" w:color="000000"/>
            </w:tcBorders>
            <w:tcMar>
              <w:top w:w="0" w:type="dxa"/>
              <w:left w:w="0" w:type="dxa"/>
              <w:bottom w:w="22" w:type="dxa"/>
              <w:right w:w="0" w:type="dxa"/>
            </w:tcMar>
            <w:vAlign w:val="center"/>
          </w:tcPr>
          <w:p w14:paraId="60F5B2A3" w14:textId="77777777" w:rsidR="00CA2DAE" w:rsidRDefault="00B845CB">
            <w:pPr>
              <w:pStyle w:val="Tab1FirstColNonGras"/>
              <w:rPr>
                <w:lang w:val="fr-FR"/>
              </w:rPr>
            </w:pPr>
            <w:r>
              <w:rPr>
                <w:lang w:val="fr-FR"/>
              </w:rPr>
              <w:t>. Frais opérationnels directs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4CD30356" w14:textId="77777777" w:rsidR="00CA2DAE" w:rsidRDefault="00B845CB">
            <w:pPr>
              <w:pStyle w:val="Tab1LastColNonGras"/>
              <w:rPr>
                <w:lang w:val="fr-FR"/>
              </w:rPr>
            </w:pPr>
            <w:r>
              <w:rPr>
                <w:lang w:val="fr-FR"/>
              </w:rPr>
              <w:t xml:space="preserve"> </w:t>
            </w:r>
          </w:p>
        </w:tc>
      </w:tr>
      <w:tr w:rsidR="00760892" w14:paraId="0195032B" w14:textId="77777777">
        <w:trPr>
          <w:trHeight w:val="262"/>
        </w:trPr>
        <w:tc>
          <w:tcPr>
            <w:tcW w:w="5900" w:type="dxa"/>
            <w:tcBorders>
              <w:left w:val="single" w:sz="4" w:space="0" w:color="000000"/>
            </w:tcBorders>
            <w:tcMar>
              <w:top w:w="0" w:type="dxa"/>
              <w:left w:w="0" w:type="dxa"/>
              <w:bottom w:w="22" w:type="dxa"/>
              <w:right w:w="0" w:type="dxa"/>
            </w:tcMar>
            <w:vAlign w:val="center"/>
          </w:tcPr>
          <w:p w14:paraId="1DFA1431" w14:textId="77777777" w:rsidR="00CA2DAE" w:rsidRDefault="00B845CB">
            <w:pPr>
              <w:pStyle w:val="Tab1FirstColNonGras"/>
              <w:rPr>
                <w:lang w:val="fr-FR"/>
              </w:rPr>
            </w:pPr>
            <w:r>
              <w:rPr>
                <w:lang w:val="fr-FR"/>
              </w:rPr>
              <w:t>. Frais opérationnels indirects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1DE5525A" w14:textId="77777777" w:rsidR="00CA2DAE" w:rsidRDefault="00B845CB">
            <w:pPr>
              <w:pStyle w:val="Tab1LastColNonGras"/>
              <w:rPr>
                <w:lang w:val="fr-FR"/>
              </w:rPr>
            </w:pPr>
            <w:r>
              <w:rPr>
                <w:lang w:val="fr-FR"/>
              </w:rPr>
              <w:t xml:space="preserve"> </w:t>
            </w:r>
          </w:p>
        </w:tc>
      </w:tr>
      <w:tr w:rsidR="00760892" w14:paraId="0F922242" w14:textId="77777777">
        <w:trPr>
          <w:trHeight w:val="262"/>
        </w:trPr>
        <w:tc>
          <w:tcPr>
            <w:tcW w:w="5900" w:type="dxa"/>
            <w:tcBorders>
              <w:left w:val="single" w:sz="4" w:space="0" w:color="000000"/>
            </w:tcBorders>
            <w:tcMar>
              <w:top w:w="0" w:type="dxa"/>
              <w:left w:w="0" w:type="dxa"/>
              <w:bottom w:w="22" w:type="dxa"/>
              <w:right w:w="0" w:type="dxa"/>
            </w:tcMar>
            <w:vAlign w:val="center"/>
          </w:tcPr>
          <w:p w14:paraId="4CA72C23" w14:textId="77777777" w:rsidR="00CA2DAE" w:rsidRDefault="00B845CB">
            <w:pPr>
              <w:pStyle w:val="Tab1FirstColNonGras"/>
              <w:rPr>
                <w:lang w:val="fr-FR"/>
              </w:rPr>
            </w:pPr>
            <w:r>
              <w:rPr>
                <w:lang w:val="fr-FR"/>
              </w:rPr>
              <w:t>. Autres frais</w:t>
            </w:r>
          </w:p>
        </w:tc>
        <w:tc>
          <w:tcPr>
            <w:tcW w:w="3760" w:type="dxa"/>
            <w:tcBorders>
              <w:left w:val="single" w:sz="4" w:space="0" w:color="000000"/>
              <w:right w:val="single" w:sz="4" w:space="0" w:color="000000"/>
            </w:tcBorders>
            <w:tcMar>
              <w:top w:w="0" w:type="dxa"/>
              <w:left w:w="0" w:type="dxa"/>
              <w:bottom w:w="0" w:type="dxa"/>
              <w:right w:w="0" w:type="dxa"/>
            </w:tcMar>
            <w:vAlign w:val="center"/>
          </w:tcPr>
          <w:p w14:paraId="4455184D" w14:textId="77777777" w:rsidR="00CA2DAE" w:rsidRDefault="00B845CB">
            <w:pPr>
              <w:pStyle w:val="Tab1LastColNonGras"/>
              <w:rPr>
                <w:lang w:val="fr-FR"/>
              </w:rPr>
            </w:pPr>
            <w:r>
              <w:rPr>
                <w:lang w:val="fr-FR"/>
              </w:rPr>
              <w:t xml:space="preserve"> </w:t>
            </w:r>
          </w:p>
        </w:tc>
      </w:tr>
      <w:tr w:rsidR="00760892" w14:paraId="11D5382E" w14:textId="77777777">
        <w:trPr>
          <w:trHeight w:val="281"/>
        </w:trPr>
        <w:tc>
          <w:tcPr>
            <w:tcW w:w="59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439011C" w14:textId="77777777" w:rsidR="00CA2DAE" w:rsidRDefault="00B845CB">
            <w:pPr>
              <w:pStyle w:val="TotalTabFirstColBordure"/>
              <w:rPr>
                <w:lang w:val="fr-FR"/>
              </w:rPr>
            </w:pPr>
            <w:r>
              <w:rPr>
                <w:lang w:val="fr-FR"/>
              </w:rPr>
              <w:t>Total des frais</w:t>
            </w:r>
          </w:p>
        </w:tc>
        <w:tc>
          <w:tcPr>
            <w:tcW w:w="37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9EC85C8" w14:textId="77777777" w:rsidR="00CA2DAE" w:rsidRDefault="00B845CB">
            <w:pPr>
              <w:pStyle w:val="TotalTabLastColBordure"/>
              <w:rPr>
                <w:lang w:val="fr-FR"/>
              </w:rPr>
            </w:pPr>
            <w:r>
              <w:rPr>
                <w:lang w:val="fr-FR"/>
              </w:rPr>
              <w:t xml:space="preserve"> </w:t>
            </w:r>
          </w:p>
        </w:tc>
      </w:tr>
    </w:tbl>
    <w:p w14:paraId="3BD8ED1D" w14:textId="77777777" w:rsidR="00CA2DAE" w:rsidRDefault="00CA2DAE">
      <w:pPr>
        <w:pStyle w:val="TechnicalBookmark"/>
        <w:rPr>
          <w:lang w:val="fr-FR"/>
        </w:rPr>
      </w:pPr>
    </w:p>
    <w:p w14:paraId="0C0D586A" w14:textId="77777777" w:rsidR="00CA2DAE" w:rsidRDefault="00B845CB">
      <w:pPr>
        <w:pStyle w:val="TableNote"/>
        <w:spacing w:before="100"/>
        <w:rPr>
          <w:lang w:val="fr-FR"/>
        </w:rPr>
        <w:sectPr w:rsidR="00CA2DAE">
          <w:headerReference w:type="default" r:id="rId19"/>
          <w:footerReference w:type="default" r:id="rId20"/>
          <w:pgSz w:w="11900" w:h="16840"/>
          <w:pgMar w:top="2154" w:right="1134" w:bottom="1134" w:left="1134" w:header="400" w:footer="400" w:gutter="0"/>
          <w:cols w:space="720"/>
        </w:sectPr>
      </w:pPr>
      <w:r>
        <w:rPr>
          <w:lang w:val="fr-FR"/>
        </w:rPr>
        <w:t>(*) Revenus perçus sur prêts et prises en pension.</w:t>
      </w:r>
      <w:r>
        <w:rPr>
          <w:lang w:val="fr-FR"/>
        </w:rPr>
        <w:cr/>
      </w:r>
    </w:p>
    <w:p w14:paraId="77059D0B" w14:textId="77777777" w:rsidR="00CA2DAE" w:rsidRPr="00124D25" w:rsidRDefault="00CA2DAE">
      <w:pPr>
        <w:spacing w:line="30" w:lineRule="exact"/>
        <w:rPr>
          <w:sz w:val="3"/>
          <w:lang w:val="fr-FR"/>
        </w:rPr>
      </w:pPr>
    </w:p>
    <w:p w14:paraId="2D66943A" w14:textId="77777777" w:rsidR="00CA2DAE" w:rsidRDefault="00B845CB">
      <w:pPr>
        <w:pStyle w:val="TechnicalBookmark"/>
        <w:rPr>
          <w:lang w:val="fr-FR"/>
        </w:rPr>
      </w:pPr>
      <w:r>
        <w:rPr>
          <w:lang w:val="fr-FR"/>
        </w:rPr>
        <w:fldChar w:fldCharType="begin"/>
      </w:r>
      <w:r>
        <w:rPr>
          <w:lang w:val="fr-FR"/>
        </w:rPr>
        <w:instrText xml:space="preserve"> SET 886E490B46383B8F6869287E6D4003CE "" </w:instrText>
      </w:r>
      <w:r>
        <w:rPr>
          <w:lang w:val="fr-FR"/>
        </w:rPr>
        <w:fldChar w:fldCharType="separate"/>
      </w:r>
      <w:bookmarkStart w:id="41" w:name="886E490B46383B8F6869287E6D4003CE"/>
      <w:bookmarkEnd w:id="41"/>
      <w:r>
        <w:rPr>
          <w:lang w:val="fr-FR"/>
        </w:rPr>
        <w:fldChar w:fldCharType="end"/>
      </w:r>
    </w:p>
    <w:p w14:paraId="535137D5" w14:textId="77777777" w:rsidR="00CA2DAE" w:rsidRDefault="00B845CB">
      <w:pPr>
        <w:pStyle w:val="Titre5"/>
        <w:rPr>
          <w:i w:val="0"/>
          <w:lang w:val="fr-FR"/>
        </w:rPr>
      </w:pPr>
      <w:bookmarkStart w:id="42" w:name="&lt;font_size=&quot;5&quot;&gt;Transparence_des_opératio"/>
      <w:bookmarkEnd w:id="42"/>
      <w:r>
        <w:rPr>
          <w:i w:val="0"/>
          <w:sz w:val="36"/>
          <w:lang w:val="fr-FR"/>
        </w:rPr>
        <w:t xml:space="preserve">Transparence des opérations de financement sur titres et de la </w:t>
      </w:r>
      <w:r>
        <w:rPr>
          <w:i w:val="0"/>
          <w:sz w:val="36"/>
          <w:lang w:val="fr-FR"/>
        </w:rPr>
        <w:t>réutilisation des instruments financiers</w:t>
      </w:r>
      <w:r>
        <w:rPr>
          <w:i w:val="0"/>
          <w:lang w:val="fr-FR"/>
        </w:rPr>
        <w:t xml:space="preserve"> - Règlement SFTR - en devise de comptabilité de l’OPC (EUR)</w:t>
      </w:r>
    </w:p>
    <w:p w14:paraId="6DD7BA25" w14:textId="77777777" w:rsidR="00CA2DAE" w:rsidRDefault="00CA2DAE">
      <w:pPr>
        <w:pStyle w:val="RefToc2"/>
        <w:rPr>
          <w:lang w:val="fr-FR"/>
        </w:rPr>
      </w:pPr>
      <w:bookmarkStart w:id="43" w:name="BK_7D0F97929CB5D0B76F53CED6DFD610D6"/>
      <w:bookmarkEnd w:id="43"/>
    </w:p>
    <w:p w14:paraId="080D207F" w14:textId="77777777" w:rsidR="00CA2DAE" w:rsidRDefault="00B845CB">
      <w:pPr>
        <w:pStyle w:val="TechnicalBookmark"/>
        <w:rPr>
          <w:lang w:val="fr-FR"/>
        </w:rPr>
      </w:pPr>
      <w:r>
        <w:rPr>
          <w:lang w:val="fr-FR"/>
        </w:rPr>
        <w:fldChar w:fldCharType="begin"/>
      </w:r>
      <w:r>
        <w:rPr>
          <w:lang w:val="fr-FR"/>
        </w:rPr>
        <w:instrText xml:space="preserve"> SET BD1B6E98A6A6A5C3E83A582CF9D514AC "" </w:instrText>
      </w:r>
      <w:r>
        <w:rPr>
          <w:lang w:val="fr-FR"/>
        </w:rPr>
        <w:fldChar w:fldCharType="separate"/>
      </w:r>
      <w:bookmarkStart w:id="44" w:name="BD1B6E98A6A6A5C3E83A582CF9D514AC"/>
      <w:bookmarkEnd w:id="44"/>
      <w:r>
        <w:rPr>
          <w:lang w:val="fr-FR"/>
        </w:rPr>
        <w:fldChar w:fldCharType="end"/>
      </w:r>
    </w:p>
    <w:p w14:paraId="7AA44FC5"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2791"/>
        <w:gridCol w:w="1355"/>
        <w:gridCol w:w="1375"/>
        <w:gridCol w:w="1356"/>
        <w:gridCol w:w="1375"/>
        <w:gridCol w:w="1375"/>
      </w:tblGrid>
      <w:tr w:rsidR="00760892" w14:paraId="2FCAD454" w14:textId="77777777">
        <w:trPr>
          <w:trHeight w:val="485"/>
        </w:trPr>
        <w:tc>
          <w:tcPr>
            <w:tcW w:w="2800" w:type="dxa"/>
            <w:tcMar>
              <w:top w:w="0" w:type="dxa"/>
              <w:left w:w="0" w:type="dxa"/>
              <w:bottom w:w="0" w:type="dxa"/>
              <w:right w:w="0" w:type="dxa"/>
            </w:tcMar>
          </w:tcPr>
          <w:p w14:paraId="0C953C25" w14:textId="77777777" w:rsidR="00CA2DAE" w:rsidRDefault="00CA2DAE">
            <w:pPr>
              <w:pStyle w:val="SimpleStyleNoContentNoContent"/>
              <w:rPr>
                <w:sz w:val="18"/>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431096B" w14:textId="77777777" w:rsidR="00CA2DAE" w:rsidRDefault="00B845CB">
            <w:pPr>
              <w:pStyle w:val="EnteteTabFirstColBordureCentre"/>
              <w:rPr>
                <w:lang w:val="fr-FR"/>
              </w:rPr>
            </w:pPr>
            <w:r>
              <w:rPr>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432DA0" w14:textId="77777777" w:rsidR="00CA2DAE" w:rsidRDefault="00B845CB">
            <w:pPr>
              <w:pStyle w:val="EnteteTabMiddleColBordure"/>
              <w:spacing w:line="184" w:lineRule="exact"/>
              <w:rPr>
                <w:lang w:val="fr-FR"/>
              </w:rPr>
            </w:pPr>
            <w:r>
              <w:rPr>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43A5893" w14:textId="77777777" w:rsidR="00CA2DAE" w:rsidRDefault="00B845CB">
            <w:pPr>
              <w:pStyle w:val="EnteteTabMiddleColBordure"/>
              <w:spacing w:line="184" w:lineRule="exact"/>
              <w:rPr>
                <w:lang w:val="fr-FR"/>
              </w:rPr>
            </w:pPr>
            <w:r>
              <w:rPr>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64C637" w14:textId="77777777" w:rsidR="00CA2DAE" w:rsidRDefault="00B845CB">
            <w:pPr>
              <w:pStyle w:val="EnteteTabMiddleColBordure"/>
              <w:spacing w:line="184" w:lineRule="exact"/>
              <w:rPr>
                <w:lang w:val="fr-FR"/>
              </w:rPr>
            </w:pPr>
            <w:r>
              <w:rPr>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E14D20B" w14:textId="77777777" w:rsidR="00CA2DAE" w:rsidRDefault="00B845CB">
            <w:pPr>
              <w:pStyle w:val="EnteteTabLastColBordure"/>
              <w:rPr>
                <w:lang w:val="fr-FR"/>
              </w:rPr>
            </w:pPr>
            <w:r>
              <w:rPr>
                <w:lang w:val="fr-FR"/>
              </w:rPr>
              <w:t>TRS</w:t>
            </w:r>
          </w:p>
        </w:tc>
      </w:tr>
    </w:tbl>
    <w:p w14:paraId="13405663" w14:textId="77777777" w:rsidR="00CA2DAE" w:rsidRDefault="00B845CB">
      <w:pPr>
        <w:spacing w:line="90" w:lineRule="exact"/>
        <w:rPr>
          <w:sz w:val="9"/>
        </w:rPr>
      </w:pPr>
      <w:r>
        <w:t xml:space="preserve"> </w:t>
      </w:r>
    </w:p>
    <w:p w14:paraId="263ECC76" w14:textId="77777777" w:rsidR="00CA2DAE" w:rsidRDefault="00B845CB">
      <w:pPr>
        <w:pStyle w:val="TextBold"/>
        <w:rPr>
          <w:lang w:val="fr-FR"/>
        </w:rPr>
      </w:pPr>
      <w:r>
        <w:rPr>
          <w:lang w:val="fr-FR"/>
        </w:rPr>
        <w:t xml:space="preserve">a) Titres et matières </w:t>
      </w:r>
      <w:r>
        <w:rPr>
          <w:lang w:val="fr-FR"/>
        </w:rPr>
        <w:t>premières prêtés</w:t>
      </w:r>
    </w:p>
    <w:tbl>
      <w:tblPr>
        <w:tblW w:w="5000" w:type="pct"/>
        <w:tblLayout w:type="fixed"/>
        <w:tblLook w:val="04A0" w:firstRow="1" w:lastRow="0" w:firstColumn="1" w:lastColumn="0" w:noHBand="0" w:noVBand="1"/>
      </w:tblPr>
      <w:tblGrid>
        <w:gridCol w:w="2777"/>
        <w:gridCol w:w="20"/>
        <w:gridCol w:w="1359"/>
        <w:gridCol w:w="1359"/>
        <w:gridCol w:w="1379"/>
        <w:gridCol w:w="1359"/>
        <w:gridCol w:w="1379"/>
      </w:tblGrid>
      <w:tr w:rsidR="00760892" w14:paraId="533CAA86" w14:textId="77777777">
        <w:trPr>
          <w:trHeight w:hRule="exact" w:val="20"/>
        </w:trPr>
        <w:tc>
          <w:tcPr>
            <w:tcW w:w="2800" w:type="dxa"/>
            <w:gridSpan w:val="2"/>
            <w:tcBorders>
              <w:bottom w:val="single" w:sz="4" w:space="0" w:color="232323"/>
            </w:tcBorders>
            <w:tcMar>
              <w:top w:w="0" w:type="dxa"/>
              <w:left w:w="0" w:type="dxa"/>
              <w:bottom w:w="0" w:type="dxa"/>
              <w:right w:w="0" w:type="dxa"/>
            </w:tcMar>
          </w:tcPr>
          <w:p w14:paraId="5236A30F" w14:textId="77777777" w:rsidR="00CA2DAE" w:rsidRDefault="00B845CB">
            <w:pPr>
              <w:pStyle w:val="DefaultEmptyStyle"/>
              <w:rPr>
                <w:lang w:val="fr-FR"/>
              </w:rPr>
            </w:pPr>
            <w:r>
              <w:rPr>
                <w:lang w:val="fr-FR"/>
              </w:rPr>
              <w:t xml:space="preserve"> </w:t>
            </w:r>
          </w:p>
        </w:tc>
        <w:tc>
          <w:tcPr>
            <w:tcW w:w="1360" w:type="dxa"/>
            <w:tcMar>
              <w:top w:w="0" w:type="dxa"/>
              <w:left w:w="0" w:type="dxa"/>
              <w:bottom w:w="0" w:type="dxa"/>
              <w:right w:w="0" w:type="dxa"/>
            </w:tcMar>
          </w:tcPr>
          <w:p w14:paraId="151A4846" w14:textId="77777777" w:rsidR="00CA2DAE" w:rsidRPr="00124D25" w:rsidRDefault="00CA2DAE">
            <w:pPr>
              <w:rPr>
                <w:lang w:val="fr-FR"/>
              </w:rPr>
            </w:pPr>
          </w:p>
        </w:tc>
        <w:tc>
          <w:tcPr>
            <w:tcW w:w="1360" w:type="dxa"/>
            <w:tcMar>
              <w:top w:w="0" w:type="dxa"/>
              <w:left w:w="0" w:type="dxa"/>
              <w:bottom w:w="0" w:type="dxa"/>
              <w:right w:w="0" w:type="dxa"/>
            </w:tcMar>
          </w:tcPr>
          <w:p w14:paraId="2C536665" w14:textId="77777777" w:rsidR="00CA2DAE" w:rsidRPr="00124D25" w:rsidRDefault="00CA2DAE">
            <w:pPr>
              <w:rPr>
                <w:lang w:val="fr-FR"/>
              </w:rPr>
            </w:pPr>
          </w:p>
        </w:tc>
        <w:tc>
          <w:tcPr>
            <w:tcW w:w="1380" w:type="dxa"/>
            <w:tcMar>
              <w:top w:w="0" w:type="dxa"/>
              <w:left w:w="0" w:type="dxa"/>
              <w:bottom w:w="0" w:type="dxa"/>
              <w:right w:w="0" w:type="dxa"/>
            </w:tcMar>
          </w:tcPr>
          <w:p w14:paraId="168BF6AD" w14:textId="77777777" w:rsidR="00CA2DAE" w:rsidRPr="00124D25" w:rsidRDefault="00CA2DAE">
            <w:pPr>
              <w:rPr>
                <w:lang w:val="fr-FR"/>
              </w:rPr>
            </w:pPr>
          </w:p>
        </w:tc>
        <w:tc>
          <w:tcPr>
            <w:tcW w:w="1360" w:type="dxa"/>
            <w:tcMar>
              <w:top w:w="0" w:type="dxa"/>
              <w:left w:w="0" w:type="dxa"/>
              <w:bottom w:w="0" w:type="dxa"/>
              <w:right w:w="0" w:type="dxa"/>
            </w:tcMar>
          </w:tcPr>
          <w:p w14:paraId="1283175A" w14:textId="77777777" w:rsidR="00CA2DAE" w:rsidRPr="00124D25" w:rsidRDefault="00CA2DAE">
            <w:pPr>
              <w:rPr>
                <w:lang w:val="fr-FR"/>
              </w:rPr>
            </w:pPr>
          </w:p>
        </w:tc>
        <w:tc>
          <w:tcPr>
            <w:tcW w:w="1380" w:type="dxa"/>
            <w:tcMar>
              <w:top w:w="0" w:type="dxa"/>
              <w:left w:w="0" w:type="dxa"/>
              <w:bottom w:w="0" w:type="dxa"/>
              <w:right w:w="0" w:type="dxa"/>
            </w:tcMar>
          </w:tcPr>
          <w:p w14:paraId="4A239CA1" w14:textId="77777777" w:rsidR="00CA2DAE" w:rsidRPr="00124D25" w:rsidRDefault="00CA2DAE">
            <w:pPr>
              <w:rPr>
                <w:lang w:val="fr-FR"/>
              </w:rPr>
            </w:pPr>
          </w:p>
        </w:tc>
      </w:tr>
      <w:tr w:rsidR="00760892" w14:paraId="6EAB91FD" w14:textId="77777777">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5966AEF2" w14:textId="77777777" w:rsidR="00CA2DAE" w:rsidRDefault="00B845CB">
            <w:pPr>
              <w:pStyle w:val="Tab1FirstColNonGrasBordureDown"/>
              <w:rPr>
                <w:lang w:val="fr-FR"/>
              </w:rPr>
            </w:pPr>
            <w:r>
              <w:rPr>
                <w:lang w:val="fr-FR"/>
              </w:rPr>
              <w:t>Montant</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5252B4"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83BA699"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37301F1"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E1E4388" w14:textId="77777777" w:rsidR="00CA2DAE" w:rsidRDefault="00CA2DAE">
            <w:pPr>
              <w:pStyle w:val="TotalTabMiddleColBordureNonGras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5A118F19" w14:textId="77777777" w:rsidR="00CA2DAE" w:rsidRDefault="00CA2DAE">
            <w:pPr>
              <w:pStyle w:val="TotalTabLastColBordureNonGrasNoContentNoContent"/>
              <w:rPr>
                <w:sz w:val="16"/>
                <w:lang w:val="fr-FR"/>
              </w:rPr>
            </w:pPr>
          </w:p>
        </w:tc>
      </w:tr>
      <w:tr w:rsidR="00760892" w14:paraId="16D2DF56" w14:textId="77777777">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470C83EE" w14:textId="77777777" w:rsidR="00CA2DAE" w:rsidRDefault="00B845CB">
            <w:pPr>
              <w:pStyle w:val="Tab1FirstColNonGrasBordureDown"/>
              <w:rPr>
                <w:lang w:val="fr-FR"/>
              </w:rPr>
            </w:pPr>
            <w:r>
              <w:rPr>
                <w:lang w:val="fr-FR"/>
              </w:rPr>
              <w:t>% de l'Actif Net (*)</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62E2664" w14:textId="77777777" w:rsidR="00CA2DAE" w:rsidRDefault="00B845CB">
            <w:pPr>
              <w:pStyle w:val="Tab1MiddleColNonGrasBordureDown"/>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3839780"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A580D27"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EFD4A30" w14:textId="77777777" w:rsidR="00CA2DAE" w:rsidRDefault="00CA2DAE">
            <w:pPr>
              <w:pStyle w:val="TotalTabMiddleColBordureNonGras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1613F60C" w14:textId="77777777" w:rsidR="00CA2DAE" w:rsidRDefault="00CA2DAE">
            <w:pPr>
              <w:pStyle w:val="TotalTabLastColBordureNonGrasNoContentNoContent"/>
              <w:rPr>
                <w:sz w:val="16"/>
                <w:lang w:val="fr-FR"/>
              </w:rPr>
            </w:pPr>
          </w:p>
        </w:tc>
      </w:tr>
    </w:tbl>
    <w:p w14:paraId="32CEA9D4" w14:textId="77777777" w:rsidR="00CA2DAE" w:rsidRDefault="00B845CB">
      <w:pPr>
        <w:pStyle w:val="TableNote"/>
        <w:spacing w:before="100" w:after="240"/>
        <w:rPr>
          <w:lang w:val="fr-FR"/>
        </w:rPr>
      </w:pPr>
      <w:r>
        <w:rPr>
          <w:lang w:val="fr-FR"/>
        </w:rPr>
        <w:t>(*)</w:t>
      </w:r>
      <w:r w:rsidR="00124D25">
        <w:rPr>
          <w:lang w:val="fr-FR"/>
        </w:rPr>
        <w:t>%</w:t>
      </w:r>
      <w:r>
        <w:rPr>
          <w:lang w:val="fr-FR"/>
        </w:rPr>
        <w:t xml:space="preserve"> hors trésorerie et équivalent de trésorerie</w:t>
      </w:r>
    </w:p>
    <w:p w14:paraId="3D55FDB6" w14:textId="77777777" w:rsidR="00CA2DAE" w:rsidRDefault="00B845CB">
      <w:pPr>
        <w:pStyle w:val="TextBold"/>
        <w:rPr>
          <w:lang w:val="fr-FR"/>
        </w:rPr>
      </w:pPr>
      <w:r>
        <w:rPr>
          <w:lang w:val="fr-FR"/>
        </w:rPr>
        <w:t>b) Actifs engagés pour chaque type d’opérations de financement sur titres et TRS exprimés en valeur absolue</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760892" w14:paraId="62A9AFAD" w14:textId="77777777">
        <w:trPr>
          <w:trHeight w:hRule="exact" w:val="20"/>
        </w:trPr>
        <w:tc>
          <w:tcPr>
            <w:tcW w:w="2800" w:type="dxa"/>
            <w:tcBorders>
              <w:bottom w:val="single" w:sz="4" w:space="0" w:color="232323"/>
            </w:tcBorders>
            <w:tcMar>
              <w:top w:w="0" w:type="dxa"/>
              <w:left w:w="0" w:type="dxa"/>
              <w:bottom w:w="0" w:type="dxa"/>
              <w:right w:w="0" w:type="dxa"/>
            </w:tcMar>
          </w:tcPr>
          <w:p w14:paraId="26F304D6" w14:textId="77777777" w:rsidR="00CA2DAE" w:rsidRDefault="00B845CB">
            <w:pPr>
              <w:pStyle w:val="DefaultEmptyStyle"/>
              <w:rPr>
                <w:lang w:val="fr-FR"/>
              </w:rPr>
            </w:pPr>
            <w:r>
              <w:rPr>
                <w:lang w:val="fr-FR"/>
              </w:rPr>
              <w:t xml:space="preserve"> </w:t>
            </w:r>
          </w:p>
        </w:tc>
        <w:tc>
          <w:tcPr>
            <w:tcW w:w="1360" w:type="dxa"/>
            <w:tcMar>
              <w:top w:w="0" w:type="dxa"/>
              <w:left w:w="0" w:type="dxa"/>
              <w:bottom w:w="0" w:type="dxa"/>
              <w:right w:w="0" w:type="dxa"/>
            </w:tcMar>
          </w:tcPr>
          <w:p w14:paraId="540D57CA" w14:textId="77777777" w:rsidR="00CA2DAE" w:rsidRPr="00124D25" w:rsidRDefault="00CA2DAE">
            <w:pPr>
              <w:rPr>
                <w:lang w:val="fr-FR"/>
              </w:rPr>
            </w:pPr>
          </w:p>
        </w:tc>
        <w:tc>
          <w:tcPr>
            <w:tcW w:w="1380" w:type="dxa"/>
            <w:tcMar>
              <w:top w:w="0" w:type="dxa"/>
              <w:left w:w="0" w:type="dxa"/>
              <w:bottom w:w="0" w:type="dxa"/>
              <w:right w:w="0" w:type="dxa"/>
            </w:tcMar>
          </w:tcPr>
          <w:p w14:paraId="1EEDB641" w14:textId="77777777" w:rsidR="00CA2DAE" w:rsidRPr="00124D25" w:rsidRDefault="00CA2DAE">
            <w:pPr>
              <w:rPr>
                <w:lang w:val="fr-FR"/>
              </w:rPr>
            </w:pPr>
          </w:p>
        </w:tc>
        <w:tc>
          <w:tcPr>
            <w:tcW w:w="1360" w:type="dxa"/>
            <w:tcMar>
              <w:top w:w="0" w:type="dxa"/>
              <w:left w:w="0" w:type="dxa"/>
              <w:bottom w:w="0" w:type="dxa"/>
              <w:right w:w="0" w:type="dxa"/>
            </w:tcMar>
          </w:tcPr>
          <w:p w14:paraId="2075953C" w14:textId="77777777" w:rsidR="00CA2DAE" w:rsidRPr="00124D25" w:rsidRDefault="00CA2DAE">
            <w:pPr>
              <w:rPr>
                <w:lang w:val="fr-FR"/>
              </w:rPr>
            </w:pPr>
          </w:p>
        </w:tc>
        <w:tc>
          <w:tcPr>
            <w:tcW w:w="1380" w:type="dxa"/>
            <w:tcMar>
              <w:top w:w="0" w:type="dxa"/>
              <w:left w:w="0" w:type="dxa"/>
              <w:bottom w:w="0" w:type="dxa"/>
              <w:right w:w="0" w:type="dxa"/>
            </w:tcMar>
          </w:tcPr>
          <w:p w14:paraId="59EAEC6C" w14:textId="77777777" w:rsidR="00CA2DAE" w:rsidRPr="00124D25" w:rsidRDefault="00CA2DAE">
            <w:pPr>
              <w:rPr>
                <w:lang w:val="fr-FR"/>
              </w:rPr>
            </w:pPr>
          </w:p>
        </w:tc>
        <w:tc>
          <w:tcPr>
            <w:tcW w:w="1380" w:type="dxa"/>
            <w:tcMar>
              <w:top w:w="0" w:type="dxa"/>
              <w:left w:w="0" w:type="dxa"/>
              <w:bottom w:w="0" w:type="dxa"/>
              <w:right w:w="0" w:type="dxa"/>
            </w:tcMar>
          </w:tcPr>
          <w:p w14:paraId="247CCBF8" w14:textId="77777777" w:rsidR="00CA2DAE" w:rsidRPr="00124D25" w:rsidRDefault="00CA2DAE">
            <w:pPr>
              <w:rPr>
                <w:lang w:val="fr-FR"/>
              </w:rPr>
            </w:pPr>
          </w:p>
        </w:tc>
      </w:tr>
      <w:tr w:rsidR="00760892" w14:paraId="1555268F"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22C55DBC" w14:textId="77777777" w:rsidR="00CA2DAE" w:rsidRDefault="00B845CB">
            <w:pPr>
              <w:pStyle w:val="Tab1FirstColNonGrasBordureDown"/>
              <w:rPr>
                <w:lang w:val="fr-FR"/>
              </w:rPr>
            </w:pPr>
            <w:r>
              <w:rPr>
                <w:lang w:val="fr-FR"/>
              </w:rPr>
              <w:t>Montant</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8A9BFA1"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3293E28"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04266FE"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75C576"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2519A1" w14:textId="77777777" w:rsidR="00CA2DAE" w:rsidRDefault="00B845CB">
            <w:pPr>
              <w:pStyle w:val="Tab1MiddleColBordure"/>
              <w:rPr>
                <w:lang w:val="fr-FR"/>
              </w:rPr>
            </w:pPr>
            <w:r>
              <w:rPr>
                <w:lang w:val="fr-FR"/>
              </w:rPr>
              <w:t>166 000 000,00</w:t>
            </w:r>
          </w:p>
        </w:tc>
      </w:tr>
      <w:tr w:rsidR="00760892" w14:paraId="668DE91A"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7EB4F318" w14:textId="77777777" w:rsidR="00CA2DAE" w:rsidRDefault="00B845CB">
            <w:pPr>
              <w:pStyle w:val="Tab1FirstColNonGrasBordureDown"/>
              <w:rPr>
                <w:lang w:val="fr-FR"/>
              </w:rPr>
            </w:pPr>
            <w:r>
              <w:rPr>
                <w:lang w:val="fr-FR"/>
              </w:rPr>
              <w:t>% de l'Actif Net</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EDED3EE"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575472C" w14:textId="77777777" w:rsidR="00CA2DAE" w:rsidRDefault="00B845CB">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F384A9C"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D932487"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0ED316D" w14:textId="77777777" w:rsidR="00CA2DAE" w:rsidRDefault="00B845CB">
            <w:pPr>
              <w:pStyle w:val="Tab1MiddleColNonGrasBordureDown"/>
              <w:rPr>
                <w:lang w:val="fr-FR"/>
              </w:rPr>
            </w:pPr>
            <w:r>
              <w:rPr>
                <w:lang w:val="fr-FR"/>
              </w:rPr>
              <w:t>179,44</w:t>
            </w:r>
          </w:p>
        </w:tc>
      </w:tr>
    </w:tbl>
    <w:p w14:paraId="6D3487B9" w14:textId="77777777" w:rsidR="00CA2DAE" w:rsidRDefault="00B845CB">
      <w:pPr>
        <w:spacing w:line="240" w:lineRule="exact"/>
        <w:rPr>
          <w:sz w:val="24"/>
        </w:rPr>
      </w:pPr>
      <w:r>
        <w:t xml:space="preserve"> </w:t>
      </w:r>
    </w:p>
    <w:p w14:paraId="1347B906" w14:textId="77777777" w:rsidR="00CA2DAE" w:rsidRDefault="00B845CB">
      <w:pPr>
        <w:pStyle w:val="TextBold"/>
        <w:rPr>
          <w:lang w:val="fr-FR"/>
        </w:rPr>
      </w:pPr>
      <w:r>
        <w:rPr>
          <w:lang w:val="fr-FR"/>
        </w:rPr>
        <w:t>c) 10 principaux émetteurs de garanties reçues (hors cash) pour tous les types d'opérations de financement</w:t>
      </w:r>
    </w:p>
    <w:tbl>
      <w:tblPr>
        <w:tblW w:w="5000" w:type="pct"/>
        <w:tblLayout w:type="fixed"/>
        <w:tblLook w:val="04A0" w:firstRow="1" w:lastRow="0" w:firstColumn="1" w:lastColumn="0" w:noHBand="0" w:noVBand="1"/>
      </w:tblPr>
      <w:tblGrid>
        <w:gridCol w:w="2767"/>
        <w:gridCol w:w="1375"/>
        <w:gridCol w:w="1355"/>
        <w:gridCol w:w="1375"/>
        <w:gridCol w:w="1355"/>
        <w:gridCol w:w="1395"/>
      </w:tblGrid>
      <w:tr w:rsidR="00760892" w14:paraId="03B8A4BD" w14:textId="77777777">
        <w:trPr>
          <w:trHeight w:hRule="exact" w:val="26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191D58D" w14:textId="77777777" w:rsidR="00CA2DAE" w:rsidRDefault="00CA2DAE">
            <w:pPr>
              <w:pStyle w:val="TotalTabFirstColBordureNoColor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2BA48CF"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0F87E4B9" w14:textId="77777777" w:rsidR="00CA2DAE" w:rsidRDefault="00CA2DAE">
            <w:pPr>
              <w:pStyle w:val="EnteteTab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6B5E5789" w14:textId="77777777" w:rsidR="00CA2DAE" w:rsidRDefault="00CA2DAE">
            <w:pPr>
              <w:pStyle w:val="EnteteTab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D5103CE" w14:textId="77777777" w:rsidR="00CA2DAE" w:rsidRDefault="00B845CB">
            <w:pPr>
              <w:pStyle w:val="Tab1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0BB201" w14:textId="77777777" w:rsidR="00CA2DAE" w:rsidRDefault="00B845CB">
            <w:pPr>
              <w:pStyle w:val="Tab1MiddleColBordure"/>
              <w:rPr>
                <w:lang w:val="fr-FR"/>
              </w:rPr>
            </w:pPr>
            <w:r>
              <w:rPr>
                <w:lang w:val="fr-FR"/>
              </w:rPr>
              <w:t xml:space="preserve"> </w:t>
            </w:r>
          </w:p>
        </w:tc>
      </w:tr>
    </w:tbl>
    <w:p w14:paraId="5D948800" w14:textId="77777777" w:rsidR="00CA2DAE" w:rsidRPr="00124D25" w:rsidRDefault="00B845CB">
      <w:pPr>
        <w:spacing w:line="165" w:lineRule="exact"/>
        <w:rPr>
          <w:sz w:val="17"/>
          <w:lang w:val="fr-FR"/>
        </w:rPr>
      </w:pPr>
      <w:r w:rsidRPr="00124D25">
        <w:rPr>
          <w:lang w:val="fr-FR"/>
        </w:rPr>
        <w:t xml:space="preserve"> </w:t>
      </w:r>
    </w:p>
    <w:p w14:paraId="263261AF" w14:textId="77777777" w:rsidR="00CA2DAE" w:rsidRDefault="00B845CB">
      <w:pPr>
        <w:pStyle w:val="TextBold"/>
        <w:rPr>
          <w:lang w:val="fr-FR"/>
        </w:rPr>
      </w:pPr>
      <w:r>
        <w:rPr>
          <w:lang w:val="fr-FR"/>
        </w:rPr>
        <w:t xml:space="preserve">d) 10 principales contreparties en valeur absolue des actifs et des passifs sans </w:t>
      </w:r>
      <w:r>
        <w:rPr>
          <w:lang w:val="fr-FR"/>
        </w:rPr>
        <w:t>compensation</w:t>
      </w:r>
    </w:p>
    <w:tbl>
      <w:tblPr>
        <w:tblW w:w="5000" w:type="pct"/>
        <w:tblLayout w:type="fixed"/>
        <w:tblLook w:val="04A0" w:firstRow="1" w:lastRow="0" w:firstColumn="1" w:lastColumn="0" w:noHBand="0" w:noVBand="1"/>
      </w:tblPr>
      <w:tblGrid>
        <w:gridCol w:w="2768"/>
        <w:gridCol w:w="1374"/>
        <w:gridCol w:w="1355"/>
        <w:gridCol w:w="1375"/>
        <w:gridCol w:w="1355"/>
        <w:gridCol w:w="1395"/>
      </w:tblGrid>
      <w:tr w:rsidR="00760892" w14:paraId="0328B01A" w14:textId="77777777">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14:paraId="75DA4FD0" w14:textId="77777777" w:rsidR="00CA2DAE" w:rsidRDefault="00B845CB">
            <w:pPr>
              <w:pStyle w:val="Tab1FirstColNonGrasBordureUp"/>
              <w:rPr>
                <w:lang w:val="fr-FR"/>
              </w:rPr>
            </w:pPr>
            <w:r>
              <w:rPr>
                <w:lang w:val="fr-FR"/>
              </w:rPr>
              <w:t>NATIXIS</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5334C537" w14:textId="77777777" w:rsidR="00CA2DAE" w:rsidRDefault="00B845CB">
            <w:pPr>
              <w:pStyle w:val="Tab1MiddleColNonGrasBordureUp"/>
              <w:rPr>
                <w:lang w:val="fr-FR"/>
              </w:rPr>
            </w:pPr>
            <w:r>
              <w:rPr>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2A7EA320" w14:textId="77777777" w:rsidR="00CA2DAE" w:rsidRDefault="00B845CB">
            <w:pPr>
              <w:pStyle w:val="Tab1MiddleColNonGrasBordureUp"/>
              <w:rPr>
                <w:lang w:val="fr-FR"/>
              </w:rPr>
            </w:pPr>
            <w:r>
              <w:rPr>
                <w:lang w:val="fr-FR"/>
              </w:rP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5744DBCA" w14:textId="77777777" w:rsidR="00CA2DAE" w:rsidRDefault="00B845CB">
            <w:pPr>
              <w:pStyle w:val="Tab1MiddleColNonGrasBordureUp"/>
              <w:rPr>
                <w:lang w:val="fr-FR"/>
              </w:rPr>
            </w:pPr>
            <w:r>
              <w:rPr>
                <w:lang w:val="fr-FR"/>
              </w:rP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07B0B412" w14:textId="77777777" w:rsidR="00CA2DAE" w:rsidRDefault="00B845CB">
            <w:pPr>
              <w:pStyle w:val="Tab1MiddleColNonGrasBordureUp"/>
              <w:rPr>
                <w:lang w:val="fr-FR"/>
              </w:rPr>
            </w:pPr>
            <w:r>
              <w:rPr>
                <w:lang w:val="fr-FR"/>
              </w:rP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14:paraId="20F8C84B" w14:textId="77777777" w:rsidR="00CA2DAE" w:rsidRDefault="00B845CB">
            <w:pPr>
              <w:pStyle w:val="Tab1LastColNonGrasBordureUp"/>
              <w:rPr>
                <w:lang w:val="fr-FR"/>
              </w:rPr>
            </w:pPr>
            <w:r>
              <w:rPr>
                <w:lang w:val="fr-FR"/>
              </w:rPr>
              <w:t>166</w:t>
            </w:r>
            <w:r w:rsidR="00223A85">
              <w:rPr>
                <w:lang w:val="fr-FR"/>
              </w:rPr>
              <w:t> 000 000,00</w:t>
            </w:r>
          </w:p>
        </w:tc>
      </w:tr>
      <w:tr w:rsidR="00760892" w14:paraId="0EE5B1BF" w14:textId="77777777">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14:paraId="4AF89A87" w14:textId="77777777" w:rsidR="00CA2DAE" w:rsidRDefault="00B845CB">
            <w:pPr>
              <w:pStyle w:val="Tab1FirstColNonGrasBordureDown"/>
              <w:rPr>
                <w:lang w:val="fr-FR"/>
              </w:rPr>
            </w:pPr>
            <w:r>
              <w:rPr>
                <w:lang w:val="fr-FR"/>
              </w:rP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14:paraId="3E4D1904" w14:textId="77777777" w:rsidR="00CA2DAE" w:rsidRDefault="00CA2DAE">
            <w:pPr>
              <w:pStyle w:val="Tab1FirstColNonGrasBordureDownNoContent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14:paraId="2EC5957B" w14:textId="77777777" w:rsidR="00CA2DAE" w:rsidRDefault="00CA2DAE">
            <w:pPr>
              <w:pStyle w:val="Tab1FirstColNonGrasBordureDownNoContentNoContent"/>
              <w:rPr>
                <w:sz w:val="16"/>
                <w:lang w:val="fr-FR"/>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14:paraId="6D046027" w14:textId="77777777" w:rsidR="00CA2DAE" w:rsidRDefault="00CA2DAE">
            <w:pPr>
              <w:pStyle w:val="Tab1FirstColNonGrasBordureDownNoContentNoContent"/>
              <w:rPr>
                <w:sz w:val="16"/>
                <w:lang w:val="fr-FR"/>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14:paraId="5BE9BB84" w14:textId="77777777" w:rsidR="00CA2DAE" w:rsidRDefault="00CA2DAE">
            <w:pPr>
              <w:pStyle w:val="Tab1FirstColNonGrasBordureDownNoContentNoContent"/>
              <w:rPr>
                <w:sz w:val="16"/>
                <w:lang w:val="fr-FR"/>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0CBA0D4" w14:textId="77777777" w:rsidR="00CA2DAE" w:rsidRDefault="00CA2DAE">
            <w:pPr>
              <w:pStyle w:val="Tab1LastColNonGrasBordureDownNoContentNoContent"/>
              <w:rPr>
                <w:sz w:val="16"/>
                <w:lang w:val="fr-FR"/>
              </w:rPr>
            </w:pPr>
          </w:p>
        </w:tc>
      </w:tr>
    </w:tbl>
    <w:p w14:paraId="1CE09FDD" w14:textId="77777777" w:rsidR="00CA2DAE" w:rsidRDefault="00B845CB">
      <w:pPr>
        <w:spacing w:line="90" w:lineRule="exact"/>
        <w:rPr>
          <w:sz w:val="9"/>
        </w:rPr>
      </w:pPr>
      <w:r>
        <w:t xml:space="preserve"> </w:t>
      </w:r>
    </w:p>
    <w:p w14:paraId="7061B2F4" w14:textId="77777777" w:rsidR="00CA2DAE" w:rsidRDefault="00B845CB">
      <w:pPr>
        <w:pStyle w:val="TextBold"/>
        <w:rPr>
          <w:lang w:val="fr-FR"/>
        </w:rPr>
      </w:pPr>
      <w:r>
        <w:rPr>
          <w:lang w:val="fr-FR"/>
        </w:rPr>
        <w:t>e) Type et qualité des garanties (collatéral)</w:t>
      </w:r>
    </w:p>
    <w:tbl>
      <w:tblPr>
        <w:tblW w:w="5000" w:type="pct"/>
        <w:tblLayout w:type="fixed"/>
        <w:tblLook w:val="04A0" w:firstRow="1" w:lastRow="0" w:firstColumn="1" w:lastColumn="0" w:noHBand="0" w:noVBand="1"/>
      </w:tblPr>
      <w:tblGrid>
        <w:gridCol w:w="2787"/>
        <w:gridCol w:w="1355"/>
        <w:gridCol w:w="1375"/>
        <w:gridCol w:w="1355"/>
        <w:gridCol w:w="1375"/>
        <w:gridCol w:w="1375"/>
      </w:tblGrid>
      <w:tr w:rsidR="00760892" w14:paraId="027EDD20" w14:textId="77777777">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14:paraId="6F1B3A64" w14:textId="77777777" w:rsidR="00CA2DAE" w:rsidRDefault="00B845CB">
            <w:pPr>
              <w:pStyle w:val="TotalTabFirstColBordureNoColor"/>
              <w:rPr>
                <w:lang w:val="fr-FR"/>
              </w:rPr>
            </w:pPr>
            <w:r>
              <w:rPr>
                <w:lang w:val="fr-FR"/>
              </w:rPr>
              <w:t>Type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029C02FF" w14:textId="77777777" w:rsidR="00CA2DAE" w:rsidRDefault="00CA2DAE">
            <w:pPr>
              <w:pStyle w:val="EnteteTab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362B9D12" w14:textId="77777777" w:rsidR="00CA2DAE" w:rsidRDefault="00CA2DAE">
            <w:pPr>
              <w:pStyle w:val="EnteteTab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42358A5E" w14:textId="77777777" w:rsidR="00CA2DAE" w:rsidRDefault="00CA2DAE">
            <w:pPr>
              <w:pStyle w:val="EnteteTab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1B0A05ED" w14:textId="77777777" w:rsidR="00CA2DAE" w:rsidRDefault="00CA2DAE">
            <w:pPr>
              <w:pStyle w:val="EnteteTabMiddleColBordure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60" w:type="dxa"/>
              <w:bottom w:w="0" w:type="dxa"/>
              <w:right w:w="60" w:type="dxa"/>
            </w:tcMar>
            <w:vAlign w:val="center"/>
          </w:tcPr>
          <w:p w14:paraId="6A921D67" w14:textId="77777777" w:rsidR="00CA2DAE" w:rsidRDefault="00CA2DAE">
            <w:pPr>
              <w:pStyle w:val="EnteteTabLastColBordureNoContentNoContent"/>
              <w:rPr>
                <w:sz w:val="16"/>
                <w:lang w:val="fr-FR"/>
              </w:rPr>
            </w:pPr>
          </w:p>
        </w:tc>
      </w:tr>
      <w:tr w:rsidR="00760892" w14:paraId="5AFD02F3"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57F5CCE5" w14:textId="77777777" w:rsidR="00CA2DAE" w:rsidRDefault="00B845CB">
            <w:pPr>
              <w:pStyle w:val="Tab1FirstColNonGrasBordureDown"/>
              <w:rPr>
                <w:lang w:val="fr-FR"/>
              </w:rPr>
            </w:pPr>
            <w:r>
              <w:rPr>
                <w:lang w:val="fr-FR"/>
              </w:rPr>
              <w:t>- Actions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C256D9"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98A6B4B"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E42F963"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65F5F9"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49A3555" w14:textId="77777777" w:rsidR="00CA2DAE" w:rsidRDefault="00B845CB">
            <w:pPr>
              <w:pStyle w:val="Tab1MiddleColBordure"/>
              <w:rPr>
                <w:lang w:val="fr-FR"/>
              </w:rPr>
            </w:pPr>
            <w:r>
              <w:rPr>
                <w:lang w:val="fr-FR"/>
              </w:rPr>
              <w:t xml:space="preserve"> </w:t>
            </w:r>
          </w:p>
        </w:tc>
      </w:tr>
      <w:tr w:rsidR="00760892" w14:paraId="5B4DA43D"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376714E5" w14:textId="77777777" w:rsidR="00CA2DAE" w:rsidRDefault="00B845CB">
            <w:pPr>
              <w:pStyle w:val="Tab1FirstColNonGrasBordureDown"/>
              <w:rPr>
                <w:lang w:val="fr-FR"/>
              </w:rPr>
            </w:pPr>
            <w:r>
              <w:rPr>
                <w:lang w:val="fr-FR"/>
              </w:rPr>
              <w:t>- Obligations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8996F42"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14DF732"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710DFD4"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67975E"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26BDD7" w14:textId="77777777" w:rsidR="00CA2DAE" w:rsidRDefault="00B845CB">
            <w:pPr>
              <w:pStyle w:val="Tab1MiddleColBordure"/>
              <w:rPr>
                <w:lang w:val="fr-FR"/>
              </w:rPr>
            </w:pPr>
            <w:r>
              <w:rPr>
                <w:lang w:val="fr-FR"/>
              </w:rPr>
              <w:t xml:space="preserve"> </w:t>
            </w:r>
          </w:p>
        </w:tc>
      </w:tr>
      <w:tr w:rsidR="00760892" w14:paraId="3773858F"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4CA2AEC5" w14:textId="77777777" w:rsidR="00CA2DAE" w:rsidRDefault="00B845CB">
            <w:pPr>
              <w:pStyle w:val="Tab1FirstColNonGrasBordureDown"/>
              <w:rPr>
                <w:lang w:val="fr-FR"/>
              </w:rPr>
            </w:pPr>
            <w:r>
              <w:rPr>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817AA03"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EE204E3"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FE26377"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B0E8E64"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8797B15" w14:textId="77777777" w:rsidR="00CA2DAE" w:rsidRDefault="00B845CB">
            <w:pPr>
              <w:pStyle w:val="Tab1MiddleColBordure"/>
              <w:rPr>
                <w:lang w:val="fr-FR"/>
              </w:rPr>
            </w:pPr>
            <w:r>
              <w:rPr>
                <w:lang w:val="fr-FR"/>
              </w:rPr>
              <w:t xml:space="preserve"> </w:t>
            </w:r>
          </w:p>
        </w:tc>
      </w:tr>
      <w:tr w:rsidR="00760892" w14:paraId="75D5B53B"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65D789E0" w14:textId="77777777" w:rsidR="00CA2DAE" w:rsidRDefault="00B845CB">
            <w:pPr>
              <w:pStyle w:val="Tab1FirstColNonGrasBordureDown"/>
              <w:rPr>
                <w:lang w:val="fr-FR"/>
              </w:rPr>
            </w:pPr>
            <w:r>
              <w:rPr>
                <w:lang w:val="fr-FR"/>
              </w:rPr>
              <w:t>- TCN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8D148CB"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FE2553C"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8ECAF33"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B09E72E"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F6BDA1" w14:textId="77777777" w:rsidR="00CA2DAE" w:rsidRDefault="00B845CB">
            <w:pPr>
              <w:pStyle w:val="Tab1MiddleColBordure"/>
              <w:rPr>
                <w:lang w:val="fr-FR"/>
              </w:rPr>
            </w:pPr>
            <w:r>
              <w:rPr>
                <w:lang w:val="fr-FR"/>
              </w:rPr>
              <w:t xml:space="preserve"> </w:t>
            </w:r>
          </w:p>
        </w:tc>
      </w:tr>
      <w:tr w:rsidR="00760892" w14:paraId="6BE632D2"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2296A048" w14:textId="77777777" w:rsidR="00CA2DAE" w:rsidRDefault="00B845CB">
            <w:pPr>
              <w:pStyle w:val="Tab1FirstColNonGrasBordureDown"/>
              <w:rPr>
                <w:lang w:val="fr-FR"/>
              </w:rPr>
            </w:pPr>
            <w:r>
              <w:rPr>
                <w:lang w:val="fr-FR"/>
              </w:rPr>
              <w:t>- Cash</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78FA9C6"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D70CC93"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64ED5B"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9F2A09D"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0877BB" w14:textId="77777777" w:rsidR="00CA2DAE" w:rsidRDefault="00B845CB">
            <w:pPr>
              <w:pStyle w:val="Tab1MiddleColBordure"/>
              <w:rPr>
                <w:lang w:val="fr-FR"/>
              </w:rPr>
            </w:pPr>
            <w:r>
              <w:rPr>
                <w:lang w:val="fr-FR"/>
              </w:rPr>
              <w:t xml:space="preserve"> </w:t>
            </w:r>
          </w:p>
        </w:tc>
      </w:tr>
      <w:tr w:rsidR="00760892" w14:paraId="3CC2683D"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7938A616" w14:textId="77777777" w:rsidR="00CA2DAE" w:rsidRDefault="00B845CB">
            <w:pPr>
              <w:pStyle w:val="Tab1FirstColNonGrasBordureDown"/>
              <w:rPr>
                <w:lang w:val="fr-FR"/>
              </w:rPr>
            </w:pPr>
            <w:r>
              <w:rPr>
                <w:lang w:val="fr-FR"/>
              </w:rPr>
              <w:t>Rating</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488751"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7BE281"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AD2B8E"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F6CC55E"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DC9EBC" w14:textId="77777777" w:rsidR="00CA2DAE" w:rsidRDefault="00B845CB">
            <w:pPr>
              <w:pStyle w:val="Tab1MiddleColBordure"/>
              <w:rPr>
                <w:lang w:val="fr-FR"/>
              </w:rPr>
            </w:pPr>
            <w:r>
              <w:rPr>
                <w:lang w:val="fr-FR"/>
              </w:rPr>
              <w:t xml:space="preserve"> </w:t>
            </w:r>
          </w:p>
        </w:tc>
      </w:tr>
    </w:tbl>
    <w:p w14:paraId="0925D31E" w14:textId="77777777" w:rsidR="00CA2DAE" w:rsidRDefault="00B845CB">
      <w:pPr>
        <w:spacing w:line="150" w:lineRule="exact"/>
        <w:rPr>
          <w:sz w:val="15"/>
        </w:rPr>
      </w:pPr>
      <w:r>
        <w:t xml:space="preserve"> </w:t>
      </w:r>
    </w:p>
    <w:tbl>
      <w:tblPr>
        <w:tblW w:w="5000" w:type="pct"/>
        <w:tblLayout w:type="fixed"/>
        <w:tblLook w:val="04A0" w:firstRow="1" w:lastRow="0" w:firstColumn="1" w:lastColumn="0" w:noHBand="0" w:noVBand="1"/>
      </w:tblPr>
      <w:tblGrid>
        <w:gridCol w:w="2787"/>
        <w:gridCol w:w="1355"/>
        <w:gridCol w:w="1375"/>
        <w:gridCol w:w="1355"/>
        <w:gridCol w:w="1375"/>
        <w:gridCol w:w="1375"/>
      </w:tblGrid>
      <w:tr w:rsidR="00760892" w14:paraId="6E6774BA" w14:textId="77777777">
        <w:trPr>
          <w:trHeight w:val="36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14:paraId="0B20C90B" w14:textId="77777777" w:rsidR="00CA2DAE" w:rsidRDefault="00B845CB">
            <w:pPr>
              <w:pStyle w:val="TotalTabFirstColBordureNoColor"/>
              <w:rPr>
                <w:lang w:val="fr-FR"/>
              </w:rPr>
            </w:pPr>
            <w:r>
              <w:rPr>
                <w:lang w:val="fr-FR"/>
              </w:rPr>
              <w:t>Monnaie de la garantie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03CD65BE" w14:textId="77777777" w:rsidR="00CA2DAE" w:rsidRDefault="00CA2DAE">
            <w:pPr>
              <w:pStyle w:val="EnteteTab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79C4ED15" w14:textId="77777777" w:rsidR="00CA2DAE" w:rsidRDefault="00CA2DAE">
            <w:pPr>
              <w:pStyle w:val="EnteteTab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12C82E46" w14:textId="77777777" w:rsidR="00CA2DAE" w:rsidRDefault="00CA2DAE">
            <w:pPr>
              <w:pStyle w:val="EnteteTab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14:paraId="24A3FFC9" w14:textId="77777777" w:rsidR="00CA2DAE" w:rsidRDefault="00CA2DAE">
            <w:pPr>
              <w:pStyle w:val="EnteteTabMiddleColBordure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60" w:type="dxa"/>
              <w:bottom w:w="0" w:type="dxa"/>
              <w:right w:w="60" w:type="dxa"/>
            </w:tcMar>
            <w:vAlign w:val="center"/>
          </w:tcPr>
          <w:p w14:paraId="42987904" w14:textId="77777777" w:rsidR="00CA2DAE" w:rsidRDefault="00CA2DAE">
            <w:pPr>
              <w:pStyle w:val="EnteteTabLastColBordureNoContentNoContent"/>
              <w:rPr>
                <w:sz w:val="16"/>
                <w:lang w:val="fr-FR"/>
              </w:rPr>
            </w:pPr>
          </w:p>
        </w:tc>
      </w:tr>
      <w:tr w:rsidR="00760892" w14:paraId="264501CC" w14:textId="77777777">
        <w:trPr>
          <w:trHeight w:hRule="exact" w:val="361"/>
        </w:trPr>
        <w:tc>
          <w:tcPr>
            <w:tcW w:w="28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1F60174" w14:textId="77777777" w:rsidR="00CA2DAE" w:rsidRDefault="00CA2DAE">
            <w:pPr>
              <w:pStyle w:val="TotalTabFirst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A2789D"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64F9DEB9"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E2482E"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3F7F8E8"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B14C136" w14:textId="77777777" w:rsidR="00CA2DAE" w:rsidRDefault="00B845CB">
            <w:pPr>
              <w:pStyle w:val="Tab1MiddleColBordure"/>
              <w:rPr>
                <w:lang w:val="fr-FR"/>
              </w:rPr>
            </w:pPr>
            <w:r>
              <w:rPr>
                <w:lang w:val="fr-FR"/>
              </w:rPr>
              <w:t xml:space="preserve"> </w:t>
            </w:r>
          </w:p>
        </w:tc>
      </w:tr>
    </w:tbl>
    <w:p w14:paraId="4062A608" w14:textId="77777777" w:rsidR="00CA2DAE" w:rsidRDefault="00CA2DAE">
      <w:pPr>
        <w:sectPr w:rsidR="00CA2DAE">
          <w:headerReference w:type="default" r:id="rId21"/>
          <w:footerReference w:type="default" r:id="rId22"/>
          <w:pgSz w:w="11900" w:h="16840"/>
          <w:pgMar w:top="2154" w:right="1134" w:bottom="1134" w:left="1134" w:header="400" w:footer="400" w:gutter="0"/>
          <w:cols w:space="720"/>
        </w:sectPr>
      </w:pPr>
    </w:p>
    <w:p w14:paraId="23886038" w14:textId="77777777" w:rsidR="00CA2DAE" w:rsidRDefault="00CA2DAE">
      <w:pPr>
        <w:spacing w:line="30" w:lineRule="exact"/>
        <w:rPr>
          <w:sz w:val="3"/>
        </w:rPr>
      </w:pPr>
    </w:p>
    <w:p w14:paraId="41DFF99E"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2791"/>
        <w:gridCol w:w="1355"/>
        <w:gridCol w:w="1375"/>
        <w:gridCol w:w="1356"/>
        <w:gridCol w:w="1375"/>
        <w:gridCol w:w="1375"/>
      </w:tblGrid>
      <w:tr w:rsidR="00760892" w14:paraId="76B3FE15" w14:textId="77777777">
        <w:trPr>
          <w:trHeight w:val="485"/>
        </w:trPr>
        <w:tc>
          <w:tcPr>
            <w:tcW w:w="2800" w:type="dxa"/>
            <w:tcMar>
              <w:top w:w="0" w:type="dxa"/>
              <w:left w:w="0" w:type="dxa"/>
              <w:bottom w:w="0" w:type="dxa"/>
              <w:right w:w="0" w:type="dxa"/>
            </w:tcMar>
          </w:tcPr>
          <w:p w14:paraId="487801DB" w14:textId="77777777" w:rsidR="00CA2DAE" w:rsidRDefault="00CA2DAE">
            <w:pPr>
              <w:pStyle w:val="SimpleStyleNoContentNoContent"/>
              <w:rPr>
                <w:sz w:val="18"/>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EEC1822" w14:textId="77777777" w:rsidR="00CA2DAE" w:rsidRDefault="00B845CB">
            <w:pPr>
              <w:pStyle w:val="EnteteTabFirstColBordureCentre"/>
              <w:rPr>
                <w:lang w:val="fr-FR"/>
              </w:rPr>
            </w:pPr>
            <w:r>
              <w:rPr>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266A792" w14:textId="77777777" w:rsidR="00CA2DAE" w:rsidRDefault="00B845CB">
            <w:pPr>
              <w:pStyle w:val="EnteteTabMiddleColBordure"/>
              <w:spacing w:line="184" w:lineRule="exact"/>
              <w:rPr>
                <w:lang w:val="fr-FR"/>
              </w:rPr>
            </w:pPr>
            <w:r>
              <w:rPr>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7375000" w14:textId="77777777" w:rsidR="00CA2DAE" w:rsidRDefault="00B845CB">
            <w:pPr>
              <w:pStyle w:val="EnteteTabMiddleColBordure"/>
              <w:spacing w:line="184" w:lineRule="exact"/>
              <w:rPr>
                <w:lang w:val="fr-FR"/>
              </w:rPr>
            </w:pPr>
            <w:r>
              <w:rPr>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04E02D" w14:textId="77777777" w:rsidR="00CA2DAE" w:rsidRDefault="00B845CB">
            <w:pPr>
              <w:pStyle w:val="EnteteTabMiddleColBordure"/>
              <w:spacing w:line="184" w:lineRule="exact"/>
              <w:rPr>
                <w:lang w:val="fr-FR"/>
              </w:rPr>
            </w:pPr>
            <w:r>
              <w:rPr>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618F677" w14:textId="77777777" w:rsidR="00CA2DAE" w:rsidRDefault="00B845CB">
            <w:pPr>
              <w:pStyle w:val="EnteteTabLastColBordure"/>
              <w:rPr>
                <w:lang w:val="fr-FR"/>
              </w:rPr>
            </w:pPr>
            <w:r>
              <w:rPr>
                <w:lang w:val="fr-FR"/>
              </w:rPr>
              <w:t>TRS</w:t>
            </w:r>
          </w:p>
        </w:tc>
      </w:tr>
    </w:tbl>
    <w:p w14:paraId="72275713" w14:textId="77777777" w:rsidR="00CA2DAE" w:rsidRDefault="00B845CB">
      <w:pPr>
        <w:spacing w:line="90" w:lineRule="exact"/>
        <w:rPr>
          <w:sz w:val="9"/>
        </w:rPr>
      </w:pPr>
      <w:r>
        <w:t xml:space="preserve"> </w:t>
      </w:r>
    </w:p>
    <w:p w14:paraId="6A446006" w14:textId="77777777" w:rsidR="00CA2DAE" w:rsidRDefault="00B845CB">
      <w:pPr>
        <w:pStyle w:val="TextBold"/>
        <w:rPr>
          <w:lang w:val="fr-FR"/>
        </w:rPr>
      </w:pPr>
      <w:r>
        <w:rPr>
          <w:lang w:val="fr-FR"/>
        </w:rPr>
        <w:t>f) Règlement et compensation des contrats</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760892" w14:paraId="788DC161" w14:textId="77777777">
        <w:trPr>
          <w:trHeight w:hRule="exact" w:val="20"/>
        </w:trPr>
        <w:tc>
          <w:tcPr>
            <w:tcW w:w="2800" w:type="dxa"/>
            <w:tcBorders>
              <w:bottom w:val="single" w:sz="4" w:space="0" w:color="232323"/>
            </w:tcBorders>
            <w:tcMar>
              <w:top w:w="0" w:type="dxa"/>
              <w:left w:w="0" w:type="dxa"/>
              <w:bottom w:w="0" w:type="dxa"/>
              <w:right w:w="0" w:type="dxa"/>
            </w:tcMar>
          </w:tcPr>
          <w:p w14:paraId="5C24A437" w14:textId="77777777" w:rsidR="00CA2DAE" w:rsidRDefault="00B845CB">
            <w:pPr>
              <w:pStyle w:val="DefaultEmptyStyle"/>
              <w:rPr>
                <w:lang w:val="fr-FR"/>
              </w:rPr>
            </w:pPr>
            <w:r>
              <w:rPr>
                <w:lang w:val="fr-FR"/>
              </w:rPr>
              <w:t xml:space="preserve"> </w:t>
            </w:r>
          </w:p>
        </w:tc>
        <w:tc>
          <w:tcPr>
            <w:tcW w:w="1360" w:type="dxa"/>
            <w:tcMar>
              <w:top w:w="0" w:type="dxa"/>
              <w:left w:w="0" w:type="dxa"/>
              <w:bottom w:w="0" w:type="dxa"/>
              <w:right w:w="0" w:type="dxa"/>
            </w:tcMar>
          </w:tcPr>
          <w:p w14:paraId="04BCAA40" w14:textId="77777777" w:rsidR="00CA2DAE" w:rsidRPr="00124D25" w:rsidRDefault="00CA2DAE">
            <w:pPr>
              <w:rPr>
                <w:lang w:val="fr-FR"/>
              </w:rPr>
            </w:pPr>
          </w:p>
        </w:tc>
        <w:tc>
          <w:tcPr>
            <w:tcW w:w="1380" w:type="dxa"/>
            <w:tcMar>
              <w:top w:w="0" w:type="dxa"/>
              <w:left w:w="0" w:type="dxa"/>
              <w:bottom w:w="0" w:type="dxa"/>
              <w:right w:w="0" w:type="dxa"/>
            </w:tcMar>
          </w:tcPr>
          <w:p w14:paraId="54DC0BAD" w14:textId="77777777" w:rsidR="00CA2DAE" w:rsidRPr="00124D25" w:rsidRDefault="00CA2DAE">
            <w:pPr>
              <w:rPr>
                <w:lang w:val="fr-FR"/>
              </w:rPr>
            </w:pPr>
          </w:p>
        </w:tc>
        <w:tc>
          <w:tcPr>
            <w:tcW w:w="1360" w:type="dxa"/>
            <w:tcMar>
              <w:top w:w="0" w:type="dxa"/>
              <w:left w:w="0" w:type="dxa"/>
              <w:bottom w:w="0" w:type="dxa"/>
              <w:right w:w="0" w:type="dxa"/>
            </w:tcMar>
          </w:tcPr>
          <w:p w14:paraId="18B8CF0E" w14:textId="77777777" w:rsidR="00CA2DAE" w:rsidRPr="00124D25" w:rsidRDefault="00CA2DAE">
            <w:pPr>
              <w:rPr>
                <w:lang w:val="fr-FR"/>
              </w:rPr>
            </w:pPr>
          </w:p>
        </w:tc>
        <w:tc>
          <w:tcPr>
            <w:tcW w:w="1380" w:type="dxa"/>
            <w:tcMar>
              <w:top w:w="0" w:type="dxa"/>
              <w:left w:w="0" w:type="dxa"/>
              <w:bottom w:w="0" w:type="dxa"/>
              <w:right w:w="0" w:type="dxa"/>
            </w:tcMar>
          </w:tcPr>
          <w:p w14:paraId="04EC1273" w14:textId="77777777" w:rsidR="00CA2DAE" w:rsidRPr="00124D25" w:rsidRDefault="00CA2DAE">
            <w:pPr>
              <w:rPr>
                <w:lang w:val="fr-FR"/>
              </w:rPr>
            </w:pPr>
          </w:p>
        </w:tc>
        <w:tc>
          <w:tcPr>
            <w:tcW w:w="1380" w:type="dxa"/>
            <w:tcMar>
              <w:top w:w="0" w:type="dxa"/>
              <w:left w:w="0" w:type="dxa"/>
              <w:bottom w:w="0" w:type="dxa"/>
              <w:right w:w="0" w:type="dxa"/>
            </w:tcMar>
          </w:tcPr>
          <w:p w14:paraId="6F8C6864" w14:textId="77777777" w:rsidR="00CA2DAE" w:rsidRPr="00124D25" w:rsidRDefault="00CA2DAE">
            <w:pPr>
              <w:rPr>
                <w:lang w:val="fr-FR"/>
              </w:rPr>
            </w:pPr>
          </w:p>
        </w:tc>
      </w:tr>
      <w:tr w:rsidR="00760892" w14:paraId="02C0C03A"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7140AC95" w14:textId="77777777" w:rsidR="00CA2DAE" w:rsidRDefault="00B845CB">
            <w:pPr>
              <w:pStyle w:val="Tab1FirstColNonGrasBordureDown"/>
              <w:rPr>
                <w:lang w:val="fr-FR"/>
              </w:rPr>
            </w:pPr>
            <w:r>
              <w:rPr>
                <w:lang w:val="fr-FR"/>
              </w:rPr>
              <w:t>Triparties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929C431" w14:textId="77777777" w:rsidR="00CA2DAE" w:rsidRDefault="00CA2DAE">
            <w:pPr>
              <w:pStyle w:val="Tab1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2587394"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656BE33"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CB5E4D" w14:textId="77777777" w:rsidR="00CA2DAE" w:rsidRDefault="00B845CB">
            <w:pPr>
              <w:pStyle w:val="Tab1MiddleColBordure"/>
              <w:jc w:val="center"/>
              <w:rPr>
                <w:lang w:val="fr-FR"/>
              </w:rPr>
            </w:pPr>
            <w:r>
              <w:rPr>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CED9D85" w14:textId="77777777" w:rsidR="00CA2DAE" w:rsidRDefault="00CA2DAE">
            <w:pPr>
              <w:pStyle w:val="TotalTabLastColBordureNonGrasNoContentNoContent"/>
              <w:rPr>
                <w:sz w:val="16"/>
                <w:lang w:val="fr-FR"/>
              </w:rPr>
            </w:pPr>
          </w:p>
        </w:tc>
      </w:tr>
      <w:tr w:rsidR="00760892" w14:paraId="3F584B59"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379B1A6E" w14:textId="77777777" w:rsidR="00CA2DAE" w:rsidRDefault="00B845CB">
            <w:pPr>
              <w:pStyle w:val="Tab1FirstColNonGrasBordureDown"/>
              <w:rPr>
                <w:lang w:val="fr-FR"/>
              </w:rPr>
            </w:pPr>
            <w:r>
              <w:rPr>
                <w:lang w:val="fr-FR"/>
              </w:rPr>
              <w:t>Contrepartie centrale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51D1FE" w14:textId="77777777" w:rsidR="00CA2DAE" w:rsidRDefault="00CA2DAE">
            <w:pPr>
              <w:pStyle w:val="Tab1MiddleColBordure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1F1DA8F"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65A7F43"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8D0E29E" w14:textId="77777777" w:rsidR="00CA2DAE" w:rsidRDefault="00CA2DAE">
            <w:pPr>
              <w:pStyle w:val="TotalTabMiddleColBordureNonGras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092807E" w14:textId="77777777" w:rsidR="00CA2DAE" w:rsidRDefault="00CA2DAE">
            <w:pPr>
              <w:pStyle w:val="TotalTabLastColBordureNonGrasNoContentNoContent"/>
              <w:rPr>
                <w:sz w:val="16"/>
                <w:lang w:val="fr-FR"/>
              </w:rPr>
            </w:pPr>
          </w:p>
        </w:tc>
      </w:tr>
      <w:tr w:rsidR="00760892" w14:paraId="48031E4A"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394F6CA0" w14:textId="77777777" w:rsidR="00CA2DAE" w:rsidRDefault="00B845CB">
            <w:pPr>
              <w:pStyle w:val="Tab1FirstColNonGrasBordureDown"/>
              <w:rPr>
                <w:lang w:val="fr-FR"/>
              </w:rPr>
            </w:pPr>
            <w:r>
              <w:rPr>
                <w:lang w:val="fr-FR"/>
              </w:rPr>
              <w:t>Bilatéraux</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707010E" w14:textId="77777777" w:rsidR="00CA2DAE" w:rsidRDefault="00B845CB">
            <w:pPr>
              <w:pStyle w:val="Tab1MiddleColBordure"/>
              <w:jc w:val="center"/>
              <w:rPr>
                <w:lang w:val="fr-FR"/>
              </w:rPr>
            </w:pPr>
            <w:r>
              <w:rPr>
                <w:lang w:val="fr-FR"/>
              </w:rPr>
              <w:t>X</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2C04224"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4B62091"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0C2B14" w14:textId="77777777" w:rsidR="00CA2DAE" w:rsidRDefault="00B845CB">
            <w:pPr>
              <w:pStyle w:val="Tab1MiddleColBordure"/>
              <w:jc w:val="center"/>
              <w:rPr>
                <w:lang w:val="fr-FR"/>
              </w:rPr>
            </w:pPr>
            <w:r>
              <w:rPr>
                <w:lang w:val="fr-FR"/>
              </w:rP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FDD4DEB" w14:textId="77777777" w:rsidR="00CA2DAE" w:rsidRDefault="00CA2DAE">
            <w:pPr>
              <w:pStyle w:val="TotalTabLastColBordureNonGrasNoContentNoContent"/>
              <w:rPr>
                <w:sz w:val="16"/>
                <w:lang w:val="fr-FR"/>
              </w:rPr>
            </w:pPr>
          </w:p>
        </w:tc>
      </w:tr>
    </w:tbl>
    <w:p w14:paraId="3AADE8A1" w14:textId="77777777" w:rsidR="00CA2DAE" w:rsidRDefault="00B845CB">
      <w:pPr>
        <w:spacing w:line="240" w:lineRule="exact"/>
        <w:rPr>
          <w:sz w:val="24"/>
        </w:rPr>
      </w:pPr>
      <w:r>
        <w:t xml:space="preserve"> </w:t>
      </w:r>
    </w:p>
    <w:p w14:paraId="3CC249F8" w14:textId="77777777" w:rsidR="00CA2DAE" w:rsidRDefault="00B845CB">
      <w:pPr>
        <w:pStyle w:val="TextBold"/>
        <w:rPr>
          <w:lang w:val="fr-FR"/>
        </w:rPr>
      </w:pPr>
      <w:r>
        <w:rPr>
          <w:lang w:val="fr-FR"/>
        </w:rPr>
        <w:t>g) Échéance de la garantie ventilée en fonction des tranches</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760892" w14:paraId="4E967074" w14:textId="77777777">
        <w:trPr>
          <w:trHeight w:hRule="exact" w:val="20"/>
        </w:trPr>
        <w:tc>
          <w:tcPr>
            <w:tcW w:w="2800" w:type="dxa"/>
            <w:tcBorders>
              <w:bottom w:val="single" w:sz="4" w:space="0" w:color="232323"/>
            </w:tcBorders>
            <w:tcMar>
              <w:top w:w="0" w:type="dxa"/>
              <w:left w:w="0" w:type="dxa"/>
              <w:bottom w:w="0" w:type="dxa"/>
              <w:right w:w="0" w:type="dxa"/>
            </w:tcMar>
          </w:tcPr>
          <w:p w14:paraId="049C9500" w14:textId="77777777" w:rsidR="00CA2DAE" w:rsidRDefault="00B845CB">
            <w:pPr>
              <w:pStyle w:val="DefaultEmptyStyle"/>
              <w:rPr>
                <w:lang w:val="fr-FR"/>
              </w:rPr>
            </w:pPr>
            <w:r>
              <w:rPr>
                <w:lang w:val="fr-FR"/>
              </w:rPr>
              <w:t xml:space="preserve"> </w:t>
            </w:r>
          </w:p>
        </w:tc>
        <w:tc>
          <w:tcPr>
            <w:tcW w:w="1360" w:type="dxa"/>
            <w:tcMar>
              <w:top w:w="0" w:type="dxa"/>
              <w:left w:w="0" w:type="dxa"/>
              <w:bottom w:w="0" w:type="dxa"/>
              <w:right w:w="0" w:type="dxa"/>
            </w:tcMar>
          </w:tcPr>
          <w:p w14:paraId="060CD5AE" w14:textId="77777777" w:rsidR="00CA2DAE" w:rsidRPr="00124D25" w:rsidRDefault="00CA2DAE">
            <w:pPr>
              <w:rPr>
                <w:lang w:val="fr-FR"/>
              </w:rPr>
            </w:pPr>
          </w:p>
        </w:tc>
        <w:tc>
          <w:tcPr>
            <w:tcW w:w="1380" w:type="dxa"/>
            <w:tcMar>
              <w:top w:w="0" w:type="dxa"/>
              <w:left w:w="0" w:type="dxa"/>
              <w:bottom w:w="0" w:type="dxa"/>
              <w:right w:w="0" w:type="dxa"/>
            </w:tcMar>
          </w:tcPr>
          <w:p w14:paraId="356E1BED" w14:textId="77777777" w:rsidR="00CA2DAE" w:rsidRPr="00124D25" w:rsidRDefault="00CA2DAE">
            <w:pPr>
              <w:rPr>
                <w:lang w:val="fr-FR"/>
              </w:rPr>
            </w:pPr>
          </w:p>
        </w:tc>
        <w:tc>
          <w:tcPr>
            <w:tcW w:w="1360" w:type="dxa"/>
            <w:tcMar>
              <w:top w:w="0" w:type="dxa"/>
              <w:left w:w="0" w:type="dxa"/>
              <w:bottom w:w="0" w:type="dxa"/>
              <w:right w:w="0" w:type="dxa"/>
            </w:tcMar>
          </w:tcPr>
          <w:p w14:paraId="5C3210E9" w14:textId="77777777" w:rsidR="00CA2DAE" w:rsidRPr="00124D25" w:rsidRDefault="00CA2DAE">
            <w:pPr>
              <w:rPr>
                <w:lang w:val="fr-FR"/>
              </w:rPr>
            </w:pPr>
          </w:p>
        </w:tc>
        <w:tc>
          <w:tcPr>
            <w:tcW w:w="1380" w:type="dxa"/>
            <w:tcMar>
              <w:top w:w="0" w:type="dxa"/>
              <w:left w:w="0" w:type="dxa"/>
              <w:bottom w:w="0" w:type="dxa"/>
              <w:right w:w="0" w:type="dxa"/>
            </w:tcMar>
          </w:tcPr>
          <w:p w14:paraId="07BFB53B" w14:textId="77777777" w:rsidR="00CA2DAE" w:rsidRPr="00124D25" w:rsidRDefault="00CA2DAE">
            <w:pPr>
              <w:rPr>
                <w:lang w:val="fr-FR"/>
              </w:rPr>
            </w:pPr>
          </w:p>
        </w:tc>
        <w:tc>
          <w:tcPr>
            <w:tcW w:w="1380" w:type="dxa"/>
            <w:tcMar>
              <w:top w:w="0" w:type="dxa"/>
              <w:left w:w="0" w:type="dxa"/>
              <w:bottom w:w="0" w:type="dxa"/>
              <w:right w:w="0" w:type="dxa"/>
            </w:tcMar>
          </w:tcPr>
          <w:p w14:paraId="60985234" w14:textId="77777777" w:rsidR="00CA2DAE" w:rsidRPr="00124D25" w:rsidRDefault="00CA2DAE">
            <w:pPr>
              <w:rPr>
                <w:lang w:val="fr-FR"/>
              </w:rPr>
            </w:pPr>
          </w:p>
        </w:tc>
      </w:tr>
      <w:tr w:rsidR="00760892" w14:paraId="475B80FA"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7C64EAA1" w14:textId="77777777" w:rsidR="00CA2DAE" w:rsidRDefault="00B845CB">
            <w:pPr>
              <w:pStyle w:val="Tab1FirstColNonGrasBordureDown"/>
              <w:rPr>
                <w:lang w:val="fr-FR"/>
              </w:rPr>
            </w:pPr>
            <w:r>
              <w:rPr>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68A102F"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99BB1EB"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5054BDB"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3BCEF9"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C800C10" w14:textId="77777777" w:rsidR="00CA2DAE" w:rsidRDefault="00B845CB">
            <w:pPr>
              <w:pStyle w:val="Tab1MiddleColBordure"/>
              <w:rPr>
                <w:lang w:val="fr-FR"/>
              </w:rPr>
            </w:pPr>
            <w:r>
              <w:rPr>
                <w:lang w:val="fr-FR"/>
              </w:rPr>
              <w:t xml:space="preserve"> </w:t>
            </w:r>
          </w:p>
        </w:tc>
      </w:tr>
      <w:tr w:rsidR="00760892" w14:paraId="2A35C239"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1C6FD562" w14:textId="77777777" w:rsidR="00CA2DAE" w:rsidRDefault="00B845CB">
            <w:pPr>
              <w:pStyle w:val="Tab1FirstColNonGrasBordureDown"/>
              <w:rPr>
                <w:lang w:val="fr-FR"/>
              </w:rPr>
            </w:pPr>
            <w:r>
              <w:rPr>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59CCEC"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51735AD"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67313AC"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7C6A7EB"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24B4B7" w14:textId="77777777" w:rsidR="00CA2DAE" w:rsidRDefault="00B845CB">
            <w:pPr>
              <w:pStyle w:val="Tab1MiddleColBordure"/>
              <w:rPr>
                <w:lang w:val="fr-FR"/>
              </w:rPr>
            </w:pPr>
            <w:r>
              <w:rPr>
                <w:lang w:val="fr-FR"/>
              </w:rPr>
              <w:t xml:space="preserve"> </w:t>
            </w:r>
          </w:p>
        </w:tc>
      </w:tr>
      <w:tr w:rsidR="00760892" w14:paraId="0FFBC263"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6B68D434" w14:textId="77777777" w:rsidR="00CA2DAE" w:rsidRDefault="00B845CB">
            <w:pPr>
              <w:pStyle w:val="Tab1FirstColNonGrasBordureDown"/>
              <w:rPr>
                <w:lang w:val="fr-FR"/>
              </w:rPr>
            </w:pPr>
            <w:r>
              <w:rPr>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FA1C461"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6BF78FE2"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357B85B"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7483A3A"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8EE7B45" w14:textId="77777777" w:rsidR="00CA2DAE" w:rsidRDefault="00B845CB">
            <w:pPr>
              <w:pStyle w:val="Tab1MiddleColBordure"/>
              <w:rPr>
                <w:lang w:val="fr-FR"/>
              </w:rPr>
            </w:pPr>
            <w:r>
              <w:rPr>
                <w:lang w:val="fr-FR"/>
              </w:rPr>
              <w:t xml:space="preserve"> </w:t>
            </w:r>
          </w:p>
        </w:tc>
      </w:tr>
      <w:tr w:rsidR="00760892" w14:paraId="79920B32"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485D0BE8" w14:textId="77777777" w:rsidR="00CA2DAE" w:rsidRDefault="00B845CB">
            <w:pPr>
              <w:pStyle w:val="Tab1FirstColNonGrasBordureDown"/>
              <w:rPr>
                <w:lang w:val="fr-FR"/>
              </w:rPr>
            </w:pPr>
            <w:r>
              <w:rPr>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49EA91C"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5CA6B3E"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180FBB9"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C45A5A6"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6F0A90C" w14:textId="77777777" w:rsidR="00CA2DAE" w:rsidRDefault="00B845CB">
            <w:pPr>
              <w:pStyle w:val="Tab1MiddleColBordure"/>
              <w:rPr>
                <w:lang w:val="fr-FR"/>
              </w:rPr>
            </w:pPr>
            <w:r>
              <w:rPr>
                <w:lang w:val="fr-FR"/>
              </w:rPr>
              <w:t xml:space="preserve"> </w:t>
            </w:r>
          </w:p>
        </w:tc>
      </w:tr>
      <w:tr w:rsidR="00760892" w14:paraId="31DFECDE"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72C47532" w14:textId="77777777" w:rsidR="00CA2DAE" w:rsidRDefault="00B845CB">
            <w:pPr>
              <w:pStyle w:val="Tab1FirstColNonGrasBordureDown"/>
              <w:rPr>
                <w:lang w:val="fr-FR"/>
              </w:rPr>
            </w:pPr>
            <w:r>
              <w:rPr>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D0FF10"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6DD60B69"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4780AC10"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55B176"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85D8EE" w14:textId="77777777" w:rsidR="00CA2DAE" w:rsidRDefault="00B845CB">
            <w:pPr>
              <w:pStyle w:val="Tab1MiddleColBordure"/>
              <w:rPr>
                <w:lang w:val="fr-FR"/>
              </w:rPr>
            </w:pPr>
            <w:r>
              <w:rPr>
                <w:lang w:val="fr-FR"/>
              </w:rPr>
              <w:t xml:space="preserve"> </w:t>
            </w:r>
          </w:p>
        </w:tc>
      </w:tr>
      <w:tr w:rsidR="00760892" w14:paraId="2BAF53EF"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768EC248" w14:textId="77777777" w:rsidR="00CA2DAE" w:rsidRDefault="00B845CB">
            <w:pPr>
              <w:pStyle w:val="Tab1FirstColNonGrasBordureDown"/>
              <w:rPr>
                <w:lang w:val="fr-FR"/>
              </w:rPr>
            </w:pPr>
            <w:r>
              <w:rPr>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C048DA"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4B7C769"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969D66C"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53A774"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4BEC26" w14:textId="77777777" w:rsidR="00CA2DAE" w:rsidRDefault="00B845CB">
            <w:pPr>
              <w:pStyle w:val="Tab1MiddleColBordure"/>
              <w:rPr>
                <w:lang w:val="fr-FR"/>
              </w:rPr>
            </w:pPr>
            <w:r>
              <w:rPr>
                <w:lang w:val="fr-FR"/>
              </w:rPr>
              <w:t xml:space="preserve"> </w:t>
            </w:r>
          </w:p>
        </w:tc>
      </w:tr>
      <w:tr w:rsidR="00760892" w14:paraId="5048A76A"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0033C17C" w14:textId="77777777" w:rsidR="00CA2DAE" w:rsidRDefault="00B845CB">
            <w:pPr>
              <w:pStyle w:val="Tab1FirstColNonGrasBordureDown"/>
              <w:rPr>
                <w:lang w:val="fr-FR"/>
              </w:rPr>
            </w:pPr>
            <w:r>
              <w:rPr>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C92545D" w14:textId="77777777" w:rsidR="00CA2DAE" w:rsidRDefault="00B845CB">
            <w:pPr>
              <w:pStyle w:val="Tab1MiddleColNonGrasBordureDown"/>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4BB54F7"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1B78682" w14:textId="77777777" w:rsidR="00CA2DAE" w:rsidRDefault="00CA2DAE">
            <w:pPr>
              <w:pStyle w:val="TotalTabMiddleColBordureNonGrasNoContentNoContent"/>
              <w:rPr>
                <w:sz w:val="16"/>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8B00FF5"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560DE9A" w14:textId="77777777" w:rsidR="00CA2DAE" w:rsidRDefault="00B845CB">
            <w:pPr>
              <w:pStyle w:val="Tab1MiddleColNonGrasBordureDown"/>
              <w:rPr>
                <w:lang w:val="fr-FR"/>
              </w:rPr>
            </w:pPr>
            <w:r>
              <w:rPr>
                <w:lang w:val="fr-FR"/>
              </w:rPr>
              <w:t xml:space="preserve"> </w:t>
            </w:r>
          </w:p>
        </w:tc>
      </w:tr>
    </w:tbl>
    <w:p w14:paraId="0E4B75D0" w14:textId="77777777" w:rsidR="00CA2DAE" w:rsidRDefault="00B845CB">
      <w:pPr>
        <w:spacing w:line="240" w:lineRule="exact"/>
        <w:rPr>
          <w:sz w:val="24"/>
        </w:rPr>
      </w:pPr>
      <w:r>
        <w:t xml:space="preserve"> </w:t>
      </w:r>
    </w:p>
    <w:p w14:paraId="7FF35A0A" w14:textId="77777777" w:rsidR="00CA2DAE" w:rsidRDefault="00B845CB">
      <w:pPr>
        <w:pStyle w:val="TextBold"/>
        <w:rPr>
          <w:lang w:val="fr-FR"/>
        </w:rPr>
      </w:pPr>
      <w:r>
        <w:rPr>
          <w:lang w:val="fr-FR"/>
        </w:rPr>
        <w:t>h) Échéance des opérations de financement sur titres et TRS ventilée en fonction des tranches</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760892" w14:paraId="2E70A031" w14:textId="77777777">
        <w:trPr>
          <w:trHeight w:hRule="exact" w:val="20"/>
        </w:trPr>
        <w:tc>
          <w:tcPr>
            <w:tcW w:w="2800" w:type="dxa"/>
            <w:tcBorders>
              <w:bottom w:val="single" w:sz="4" w:space="0" w:color="232323"/>
            </w:tcBorders>
            <w:tcMar>
              <w:top w:w="0" w:type="dxa"/>
              <w:left w:w="0" w:type="dxa"/>
              <w:bottom w:w="0" w:type="dxa"/>
              <w:right w:w="0" w:type="dxa"/>
            </w:tcMar>
          </w:tcPr>
          <w:p w14:paraId="35D23BA7" w14:textId="77777777" w:rsidR="00CA2DAE" w:rsidRDefault="00B845CB">
            <w:pPr>
              <w:pStyle w:val="DefaultEmptyStyle"/>
              <w:rPr>
                <w:lang w:val="fr-FR"/>
              </w:rPr>
            </w:pPr>
            <w:r>
              <w:rPr>
                <w:lang w:val="fr-FR"/>
              </w:rPr>
              <w:t xml:space="preserve"> </w:t>
            </w:r>
          </w:p>
        </w:tc>
        <w:tc>
          <w:tcPr>
            <w:tcW w:w="1360" w:type="dxa"/>
            <w:tcMar>
              <w:top w:w="0" w:type="dxa"/>
              <w:left w:w="0" w:type="dxa"/>
              <w:bottom w:w="0" w:type="dxa"/>
              <w:right w:w="0" w:type="dxa"/>
            </w:tcMar>
          </w:tcPr>
          <w:p w14:paraId="5D473F9F" w14:textId="77777777" w:rsidR="00CA2DAE" w:rsidRPr="00124D25" w:rsidRDefault="00CA2DAE">
            <w:pPr>
              <w:rPr>
                <w:lang w:val="fr-FR"/>
              </w:rPr>
            </w:pPr>
          </w:p>
        </w:tc>
        <w:tc>
          <w:tcPr>
            <w:tcW w:w="1380" w:type="dxa"/>
            <w:tcMar>
              <w:top w:w="0" w:type="dxa"/>
              <w:left w:w="0" w:type="dxa"/>
              <w:bottom w:w="0" w:type="dxa"/>
              <w:right w:w="0" w:type="dxa"/>
            </w:tcMar>
          </w:tcPr>
          <w:p w14:paraId="11609B52" w14:textId="77777777" w:rsidR="00CA2DAE" w:rsidRPr="00124D25" w:rsidRDefault="00CA2DAE">
            <w:pPr>
              <w:rPr>
                <w:lang w:val="fr-FR"/>
              </w:rPr>
            </w:pPr>
          </w:p>
        </w:tc>
        <w:tc>
          <w:tcPr>
            <w:tcW w:w="1360" w:type="dxa"/>
            <w:tcMar>
              <w:top w:w="0" w:type="dxa"/>
              <w:left w:w="0" w:type="dxa"/>
              <w:bottom w:w="0" w:type="dxa"/>
              <w:right w:w="0" w:type="dxa"/>
            </w:tcMar>
          </w:tcPr>
          <w:p w14:paraId="42334320" w14:textId="77777777" w:rsidR="00CA2DAE" w:rsidRPr="00124D25" w:rsidRDefault="00CA2DAE">
            <w:pPr>
              <w:rPr>
                <w:lang w:val="fr-FR"/>
              </w:rPr>
            </w:pPr>
          </w:p>
        </w:tc>
        <w:tc>
          <w:tcPr>
            <w:tcW w:w="1380" w:type="dxa"/>
            <w:tcMar>
              <w:top w:w="0" w:type="dxa"/>
              <w:left w:w="0" w:type="dxa"/>
              <w:bottom w:w="0" w:type="dxa"/>
              <w:right w:w="0" w:type="dxa"/>
            </w:tcMar>
          </w:tcPr>
          <w:p w14:paraId="43A2EE27" w14:textId="77777777" w:rsidR="00CA2DAE" w:rsidRPr="00124D25" w:rsidRDefault="00CA2DAE">
            <w:pPr>
              <w:rPr>
                <w:lang w:val="fr-FR"/>
              </w:rPr>
            </w:pPr>
          </w:p>
        </w:tc>
        <w:tc>
          <w:tcPr>
            <w:tcW w:w="1380" w:type="dxa"/>
            <w:tcMar>
              <w:top w:w="0" w:type="dxa"/>
              <w:left w:w="0" w:type="dxa"/>
              <w:bottom w:w="0" w:type="dxa"/>
              <w:right w:w="0" w:type="dxa"/>
            </w:tcMar>
          </w:tcPr>
          <w:p w14:paraId="5C972B9A" w14:textId="77777777" w:rsidR="00CA2DAE" w:rsidRPr="00124D25" w:rsidRDefault="00CA2DAE">
            <w:pPr>
              <w:rPr>
                <w:lang w:val="fr-FR"/>
              </w:rPr>
            </w:pPr>
          </w:p>
        </w:tc>
      </w:tr>
      <w:tr w:rsidR="00760892" w14:paraId="5C8C6E38"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31BE4B32" w14:textId="77777777" w:rsidR="00CA2DAE" w:rsidRDefault="00B845CB">
            <w:pPr>
              <w:pStyle w:val="Tab1FirstColNonGrasBordureDown"/>
              <w:rPr>
                <w:lang w:val="fr-FR"/>
              </w:rPr>
            </w:pPr>
            <w:r>
              <w:rPr>
                <w:lang w:val="fr-FR"/>
              </w:rPr>
              <w:t>Moins d'1 jour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579D5F"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3D280A"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360270"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0877CC"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E8C9A3" w14:textId="77777777" w:rsidR="00CA2DAE" w:rsidRDefault="00B845CB">
            <w:pPr>
              <w:pStyle w:val="Tab1MiddleColBordure"/>
              <w:rPr>
                <w:lang w:val="fr-FR"/>
              </w:rPr>
            </w:pPr>
            <w:r>
              <w:rPr>
                <w:lang w:val="fr-FR"/>
              </w:rPr>
              <w:t xml:space="preserve"> </w:t>
            </w:r>
          </w:p>
        </w:tc>
      </w:tr>
      <w:tr w:rsidR="00760892" w14:paraId="30EB81A5"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126D4BDD" w14:textId="77777777" w:rsidR="00CA2DAE" w:rsidRDefault="00B845CB">
            <w:pPr>
              <w:pStyle w:val="Tab1FirstColNonGrasBordureDown"/>
              <w:rPr>
                <w:lang w:val="fr-FR"/>
              </w:rPr>
            </w:pPr>
            <w:r>
              <w:rPr>
                <w:lang w:val="fr-FR"/>
              </w:rPr>
              <w:t>1 jour à 1 semaine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0417E2"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14EE39"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C03F898"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64AAAC"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3F45EF3" w14:textId="77777777" w:rsidR="00CA2DAE" w:rsidRDefault="00B845CB">
            <w:pPr>
              <w:pStyle w:val="Tab1MiddleColBordure"/>
              <w:rPr>
                <w:lang w:val="fr-FR"/>
              </w:rPr>
            </w:pPr>
            <w:r>
              <w:rPr>
                <w:lang w:val="fr-FR"/>
              </w:rPr>
              <w:t xml:space="preserve"> </w:t>
            </w:r>
          </w:p>
        </w:tc>
      </w:tr>
      <w:tr w:rsidR="00760892" w14:paraId="71393DB8"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55D969F6" w14:textId="77777777" w:rsidR="00CA2DAE" w:rsidRDefault="00B845CB">
            <w:pPr>
              <w:pStyle w:val="Tab1FirstColNonGrasBordureDown"/>
              <w:rPr>
                <w:lang w:val="fr-FR"/>
              </w:rPr>
            </w:pPr>
            <w:r>
              <w:rPr>
                <w:lang w:val="fr-FR"/>
              </w:rPr>
              <w:t>1 semaine à 1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0C2E61A"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021DDB"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C402D0F"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50D4B67"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1275AD" w14:textId="77777777" w:rsidR="00CA2DAE" w:rsidRDefault="00B845CB">
            <w:pPr>
              <w:pStyle w:val="Tab1MiddleColBordure"/>
              <w:rPr>
                <w:lang w:val="fr-FR"/>
              </w:rPr>
            </w:pPr>
            <w:r>
              <w:rPr>
                <w:lang w:val="fr-FR"/>
              </w:rPr>
              <w:t xml:space="preserve"> </w:t>
            </w:r>
          </w:p>
        </w:tc>
      </w:tr>
      <w:tr w:rsidR="00760892" w14:paraId="104A34DF"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3C01ADCF" w14:textId="77777777" w:rsidR="00CA2DAE" w:rsidRDefault="00B845CB">
            <w:pPr>
              <w:pStyle w:val="Tab1FirstColNonGrasBordureDown"/>
              <w:rPr>
                <w:lang w:val="fr-FR"/>
              </w:rPr>
            </w:pPr>
            <w:r>
              <w:rPr>
                <w:lang w:val="fr-FR"/>
              </w:rPr>
              <w:t>1 à 3 mois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775C2AE"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BA56F0"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A62B33"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D420AB"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F5EB21" w14:textId="77777777" w:rsidR="00CA2DAE" w:rsidRDefault="00B845CB">
            <w:pPr>
              <w:pStyle w:val="Tab1MiddleColBordure"/>
              <w:rPr>
                <w:lang w:val="fr-FR"/>
              </w:rPr>
            </w:pPr>
            <w:r>
              <w:rPr>
                <w:lang w:val="fr-FR"/>
              </w:rPr>
              <w:t xml:space="preserve"> </w:t>
            </w:r>
          </w:p>
        </w:tc>
      </w:tr>
      <w:tr w:rsidR="00760892" w14:paraId="3B71A07E"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09DB075D" w14:textId="77777777" w:rsidR="00CA2DAE" w:rsidRDefault="00B845CB">
            <w:pPr>
              <w:pStyle w:val="Tab1FirstColNonGrasBordureDown"/>
              <w:rPr>
                <w:lang w:val="fr-FR"/>
              </w:rPr>
            </w:pPr>
            <w:r>
              <w:rPr>
                <w:lang w:val="fr-FR"/>
              </w:rPr>
              <w:t>3 mois à 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B61EAD"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C3ACEA"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CD4D38"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F1850BC"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2DE0BA6" w14:textId="77777777" w:rsidR="00CA2DAE" w:rsidRDefault="00B845CB">
            <w:pPr>
              <w:pStyle w:val="Tab1MiddleColBordure"/>
              <w:rPr>
                <w:lang w:val="fr-FR"/>
              </w:rPr>
            </w:pPr>
            <w:r>
              <w:rPr>
                <w:lang w:val="fr-FR"/>
              </w:rPr>
              <w:t>166 000 000,00</w:t>
            </w:r>
          </w:p>
        </w:tc>
      </w:tr>
      <w:tr w:rsidR="00760892" w14:paraId="374E6086"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1126DCAA" w14:textId="77777777" w:rsidR="00CA2DAE" w:rsidRDefault="00B845CB">
            <w:pPr>
              <w:pStyle w:val="Tab1FirstColNonGrasBordureDown"/>
              <w:rPr>
                <w:lang w:val="fr-FR"/>
              </w:rPr>
            </w:pPr>
            <w:r>
              <w:rPr>
                <w:lang w:val="fr-FR"/>
              </w:rPr>
              <w:t>Plus d'1 an</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EC25E6"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76AE9C"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159082"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558C31"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EFF9C8" w14:textId="77777777" w:rsidR="00CA2DAE" w:rsidRDefault="00B845CB">
            <w:pPr>
              <w:pStyle w:val="Tab1MiddleColBordure"/>
              <w:rPr>
                <w:lang w:val="fr-FR"/>
              </w:rPr>
            </w:pPr>
            <w:r>
              <w:rPr>
                <w:lang w:val="fr-FR"/>
              </w:rPr>
              <w:t xml:space="preserve"> </w:t>
            </w:r>
          </w:p>
        </w:tc>
      </w:tr>
      <w:tr w:rsidR="00760892" w14:paraId="105FEF26"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54D9B99D" w14:textId="77777777" w:rsidR="00CA2DAE" w:rsidRDefault="00B845CB">
            <w:pPr>
              <w:pStyle w:val="Tab1FirstColNonGrasBordureDown"/>
              <w:rPr>
                <w:lang w:val="fr-FR"/>
              </w:rPr>
            </w:pPr>
            <w:r>
              <w:rPr>
                <w:lang w:val="fr-FR"/>
              </w:rPr>
              <w:t>Ouvertes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FB29A12"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1CD7CCE" w14:textId="77777777" w:rsidR="00CA2DAE" w:rsidRDefault="00B845CB">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339C3A1"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A12B454"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A9CE73E" w14:textId="77777777" w:rsidR="00CA2DAE" w:rsidRDefault="00B845CB">
            <w:pPr>
              <w:pStyle w:val="Tab1MiddleColNonGrasBordureDown"/>
              <w:rPr>
                <w:lang w:val="fr-FR"/>
              </w:rPr>
            </w:pPr>
            <w:r>
              <w:rPr>
                <w:lang w:val="fr-FR"/>
              </w:rPr>
              <w:t xml:space="preserve"> </w:t>
            </w:r>
          </w:p>
        </w:tc>
      </w:tr>
    </w:tbl>
    <w:p w14:paraId="4B662C11" w14:textId="77777777" w:rsidR="00CA2DAE" w:rsidRDefault="00B845CB">
      <w:pPr>
        <w:spacing w:line="240" w:lineRule="exact"/>
        <w:rPr>
          <w:sz w:val="24"/>
        </w:rPr>
      </w:pPr>
      <w:r>
        <w:t xml:space="preserve"> </w:t>
      </w:r>
    </w:p>
    <w:p w14:paraId="29B568E9" w14:textId="77777777" w:rsidR="00CA2DAE" w:rsidRDefault="00B845CB">
      <w:pPr>
        <w:pStyle w:val="TextBold"/>
        <w:rPr>
          <w:lang w:val="fr-FR"/>
        </w:rPr>
      </w:pPr>
      <w:r>
        <w:rPr>
          <w:lang w:val="fr-FR"/>
        </w:rPr>
        <w:t>i) Données sur la réutilisation des garanties</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760892" w14:paraId="5EB298A8" w14:textId="77777777">
        <w:trPr>
          <w:trHeight w:hRule="exact" w:val="20"/>
        </w:trPr>
        <w:tc>
          <w:tcPr>
            <w:tcW w:w="2800" w:type="dxa"/>
            <w:tcBorders>
              <w:bottom w:val="single" w:sz="4" w:space="0" w:color="232323"/>
            </w:tcBorders>
            <w:tcMar>
              <w:top w:w="0" w:type="dxa"/>
              <w:left w:w="0" w:type="dxa"/>
              <w:bottom w:w="0" w:type="dxa"/>
              <w:right w:w="0" w:type="dxa"/>
            </w:tcMar>
          </w:tcPr>
          <w:p w14:paraId="2F86793A" w14:textId="77777777" w:rsidR="00CA2DAE" w:rsidRDefault="00B845CB">
            <w:pPr>
              <w:pStyle w:val="DefaultEmptyStyle"/>
              <w:rPr>
                <w:lang w:val="fr-FR"/>
              </w:rPr>
            </w:pPr>
            <w:r>
              <w:rPr>
                <w:lang w:val="fr-FR"/>
              </w:rPr>
              <w:t xml:space="preserve"> </w:t>
            </w:r>
          </w:p>
        </w:tc>
        <w:tc>
          <w:tcPr>
            <w:tcW w:w="1360" w:type="dxa"/>
            <w:tcMar>
              <w:top w:w="0" w:type="dxa"/>
              <w:left w:w="0" w:type="dxa"/>
              <w:bottom w:w="0" w:type="dxa"/>
              <w:right w:w="0" w:type="dxa"/>
            </w:tcMar>
          </w:tcPr>
          <w:p w14:paraId="54E583F4" w14:textId="77777777" w:rsidR="00CA2DAE" w:rsidRPr="00124D25" w:rsidRDefault="00CA2DAE">
            <w:pPr>
              <w:rPr>
                <w:lang w:val="fr-FR"/>
              </w:rPr>
            </w:pPr>
          </w:p>
        </w:tc>
        <w:tc>
          <w:tcPr>
            <w:tcW w:w="1380" w:type="dxa"/>
            <w:tcMar>
              <w:top w:w="0" w:type="dxa"/>
              <w:left w:w="0" w:type="dxa"/>
              <w:bottom w:w="0" w:type="dxa"/>
              <w:right w:w="0" w:type="dxa"/>
            </w:tcMar>
          </w:tcPr>
          <w:p w14:paraId="04041856" w14:textId="77777777" w:rsidR="00CA2DAE" w:rsidRPr="00124D25" w:rsidRDefault="00CA2DAE">
            <w:pPr>
              <w:rPr>
                <w:lang w:val="fr-FR"/>
              </w:rPr>
            </w:pPr>
          </w:p>
        </w:tc>
        <w:tc>
          <w:tcPr>
            <w:tcW w:w="1360" w:type="dxa"/>
            <w:tcMar>
              <w:top w:w="0" w:type="dxa"/>
              <w:left w:w="0" w:type="dxa"/>
              <w:bottom w:w="0" w:type="dxa"/>
              <w:right w:w="0" w:type="dxa"/>
            </w:tcMar>
          </w:tcPr>
          <w:p w14:paraId="2C2655EA" w14:textId="77777777" w:rsidR="00CA2DAE" w:rsidRPr="00124D25" w:rsidRDefault="00CA2DAE">
            <w:pPr>
              <w:rPr>
                <w:lang w:val="fr-FR"/>
              </w:rPr>
            </w:pPr>
          </w:p>
        </w:tc>
        <w:tc>
          <w:tcPr>
            <w:tcW w:w="1380" w:type="dxa"/>
            <w:tcMar>
              <w:top w:w="0" w:type="dxa"/>
              <w:left w:w="0" w:type="dxa"/>
              <w:bottom w:w="0" w:type="dxa"/>
              <w:right w:w="0" w:type="dxa"/>
            </w:tcMar>
          </w:tcPr>
          <w:p w14:paraId="55BAAE19" w14:textId="77777777" w:rsidR="00CA2DAE" w:rsidRPr="00124D25" w:rsidRDefault="00CA2DAE">
            <w:pPr>
              <w:rPr>
                <w:lang w:val="fr-FR"/>
              </w:rPr>
            </w:pPr>
          </w:p>
        </w:tc>
        <w:tc>
          <w:tcPr>
            <w:tcW w:w="1380" w:type="dxa"/>
            <w:tcMar>
              <w:top w:w="0" w:type="dxa"/>
              <w:left w:w="0" w:type="dxa"/>
              <w:bottom w:w="0" w:type="dxa"/>
              <w:right w:w="0" w:type="dxa"/>
            </w:tcMar>
          </w:tcPr>
          <w:p w14:paraId="75B5E8D8" w14:textId="77777777" w:rsidR="00CA2DAE" w:rsidRPr="00124D25" w:rsidRDefault="00CA2DAE">
            <w:pPr>
              <w:rPr>
                <w:lang w:val="fr-FR"/>
              </w:rPr>
            </w:pPr>
          </w:p>
        </w:tc>
      </w:tr>
      <w:tr w:rsidR="00760892" w14:paraId="4D939CE5"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04975E58" w14:textId="77777777" w:rsidR="00CA2DAE" w:rsidRDefault="00B845CB">
            <w:pPr>
              <w:pStyle w:val="Tab1FirstColNonGrasBordureDown"/>
              <w:rPr>
                <w:lang w:val="fr-FR"/>
              </w:rPr>
            </w:pPr>
            <w:r>
              <w:rPr>
                <w:lang w:val="fr-FR"/>
              </w:rPr>
              <w:t>Montant maximal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E0B0C5E"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E6470B"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540431E"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5BB2BC"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E4B228" w14:textId="77777777" w:rsidR="00CA2DAE" w:rsidRDefault="00B845CB">
            <w:pPr>
              <w:pStyle w:val="Tab1MiddleColBordure"/>
              <w:rPr>
                <w:lang w:val="fr-FR"/>
              </w:rPr>
            </w:pPr>
            <w:r>
              <w:rPr>
                <w:lang w:val="fr-FR"/>
              </w:rPr>
              <w:t xml:space="preserve"> </w:t>
            </w:r>
          </w:p>
        </w:tc>
      </w:tr>
      <w:tr w:rsidR="00760892" w14:paraId="6E724EFA"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32F6DA67" w14:textId="77777777" w:rsidR="00CA2DAE" w:rsidRDefault="00B845CB">
            <w:pPr>
              <w:pStyle w:val="Tab1FirstColNonGrasBordureDown"/>
              <w:rPr>
                <w:lang w:val="fr-FR"/>
              </w:rPr>
            </w:pPr>
            <w:r>
              <w:rPr>
                <w:lang w:val="fr-FR"/>
              </w:rPr>
              <w:t>Montant utilisé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32579C2"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BCE73D"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CFFC7E1"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A3EFD5"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B34AA34" w14:textId="77777777" w:rsidR="00CA2DAE" w:rsidRDefault="00B845CB">
            <w:pPr>
              <w:pStyle w:val="Tab1MiddleColBordure"/>
              <w:rPr>
                <w:lang w:val="fr-FR"/>
              </w:rPr>
            </w:pPr>
            <w:r>
              <w:rPr>
                <w:lang w:val="fr-FR"/>
              </w:rPr>
              <w:t xml:space="preserve"> </w:t>
            </w:r>
          </w:p>
        </w:tc>
      </w:tr>
      <w:tr w:rsidR="00760892" w14:paraId="5D837207" w14:textId="77777777">
        <w:trPr>
          <w:trHeight w:val="742"/>
        </w:trPr>
        <w:tc>
          <w:tcPr>
            <w:tcW w:w="2800" w:type="dxa"/>
            <w:tcBorders>
              <w:left w:val="single" w:sz="4" w:space="0" w:color="000000"/>
              <w:bottom w:val="single" w:sz="4" w:space="0" w:color="000000"/>
            </w:tcBorders>
            <w:tcMar>
              <w:top w:w="0" w:type="dxa"/>
              <w:left w:w="0" w:type="dxa"/>
              <w:bottom w:w="22" w:type="dxa"/>
              <w:right w:w="0" w:type="dxa"/>
            </w:tcMar>
            <w:vAlign w:val="center"/>
          </w:tcPr>
          <w:p w14:paraId="324CAE9A" w14:textId="77777777" w:rsidR="00CA2DAE" w:rsidRDefault="00B845CB">
            <w:pPr>
              <w:pStyle w:val="Tab1FirstColNonGrasBordureDown"/>
              <w:rPr>
                <w:lang w:val="fr-FR"/>
              </w:rPr>
            </w:pPr>
            <w:r>
              <w:rPr>
                <w:lang w:val="fr-FR"/>
              </w:rPr>
              <w:t xml:space="preserve">Revenus pour l'OPC suite au réinvestissement des garanties espèces en </w:t>
            </w:r>
            <w:r>
              <w:rPr>
                <w:lang w:val="fr-FR"/>
              </w:rPr>
              <w:t>euros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2D3256F"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94FE4D9" w14:textId="77777777" w:rsidR="00CA2DAE" w:rsidRDefault="00B845CB">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90B2449"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B7BDAFD"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98CE6E9" w14:textId="77777777" w:rsidR="00CA2DAE" w:rsidRDefault="00B845CB">
            <w:pPr>
              <w:pStyle w:val="Tab1MiddleColNonGrasBordureDown"/>
              <w:rPr>
                <w:lang w:val="fr-FR"/>
              </w:rPr>
            </w:pPr>
            <w:r>
              <w:rPr>
                <w:lang w:val="fr-FR"/>
              </w:rPr>
              <w:t xml:space="preserve"> </w:t>
            </w:r>
          </w:p>
        </w:tc>
      </w:tr>
    </w:tbl>
    <w:p w14:paraId="16BA5A46" w14:textId="77777777" w:rsidR="00CA2DAE" w:rsidRPr="00124D25" w:rsidRDefault="00B845CB">
      <w:pPr>
        <w:spacing w:line="240" w:lineRule="exact"/>
        <w:rPr>
          <w:sz w:val="24"/>
          <w:lang w:val="fr-FR"/>
        </w:rPr>
      </w:pPr>
      <w:r w:rsidRPr="00124D25">
        <w:rPr>
          <w:lang w:val="fr-FR"/>
        </w:rPr>
        <w:t xml:space="preserve"> </w:t>
      </w:r>
    </w:p>
    <w:p w14:paraId="06260035" w14:textId="77777777" w:rsidR="00CA2DAE" w:rsidRDefault="00B845CB">
      <w:pPr>
        <w:pStyle w:val="TextBold"/>
        <w:rPr>
          <w:lang w:val="fr-FR"/>
        </w:rPr>
      </w:pPr>
      <w:r>
        <w:rPr>
          <w:lang w:val="fr-FR"/>
        </w:rPr>
        <w:t>j) Données sur la conservation des garanties reçues par l'OPC</w:t>
      </w:r>
    </w:p>
    <w:tbl>
      <w:tblPr>
        <w:tblW w:w="5000" w:type="pct"/>
        <w:tblLayout w:type="fixed"/>
        <w:tblLook w:val="04A0" w:firstRow="1" w:lastRow="0" w:firstColumn="1" w:lastColumn="0" w:noHBand="0" w:noVBand="1"/>
      </w:tblPr>
      <w:tblGrid>
        <w:gridCol w:w="2777"/>
        <w:gridCol w:w="20"/>
        <w:gridCol w:w="1359"/>
        <w:gridCol w:w="1359"/>
        <w:gridCol w:w="1379"/>
        <w:gridCol w:w="1359"/>
        <w:gridCol w:w="1379"/>
      </w:tblGrid>
      <w:tr w:rsidR="00760892" w14:paraId="298F5327" w14:textId="77777777">
        <w:trPr>
          <w:trHeight w:hRule="exact" w:val="20"/>
        </w:trPr>
        <w:tc>
          <w:tcPr>
            <w:tcW w:w="2800" w:type="dxa"/>
            <w:gridSpan w:val="2"/>
            <w:tcBorders>
              <w:bottom w:val="single" w:sz="4" w:space="0" w:color="232323"/>
            </w:tcBorders>
            <w:tcMar>
              <w:top w:w="0" w:type="dxa"/>
              <w:left w:w="0" w:type="dxa"/>
              <w:bottom w:w="0" w:type="dxa"/>
              <w:right w:w="0" w:type="dxa"/>
            </w:tcMar>
          </w:tcPr>
          <w:p w14:paraId="7AE29D62" w14:textId="77777777" w:rsidR="00CA2DAE" w:rsidRDefault="00B845CB">
            <w:pPr>
              <w:pStyle w:val="DefaultEmptyStyle"/>
              <w:rPr>
                <w:lang w:val="fr-FR"/>
              </w:rPr>
            </w:pPr>
            <w:r>
              <w:rPr>
                <w:lang w:val="fr-FR"/>
              </w:rPr>
              <w:t xml:space="preserve"> </w:t>
            </w:r>
          </w:p>
        </w:tc>
        <w:tc>
          <w:tcPr>
            <w:tcW w:w="1360" w:type="dxa"/>
            <w:tcMar>
              <w:top w:w="0" w:type="dxa"/>
              <w:left w:w="0" w:type="dxa"/>
              <w:bottom w:w="0" w:type="dxa"/>
              <w:right w:w="0" w:type="dxa"/>
            </w:tcMar>
          </w:tcPr>
          <w:p w14:paraId="62BCB847" w14:textId="77777777" w:rsidR="00CA2DAE" w:rsidRPr="00124D25" w:rsidRDefault="00CA2DAE">
            <w:pPr>
              <w:rPr>
                <w:lang w:val="fr-FR"/>
              </w:rPr>
            </w:pPr>
          </w:p>
        </w:tc>
        <w:tc>
          <w:tcPr>
            <w:tcW w:w="1360" w:type="dxa"/>
            <w:tcMar>
              <w:top w:w="0" w:type="dxa"/>
              <w:left w:w="0" w:type="dxa"/>
              <w:bottom w:w="0" w:type="dxa"/>
              <w:right w:w="0" w:type="dxa"/>
            </w:tcMar>
          </w:tcPr>
          <w:p w14:paraId="7CF66969" w14:textId="77777777" w:rsidR="00CA2DAE" w:rsidRPr="00124D25" w:rsidRDefault="00CA2DAE">
            <w:pPr>
              <w:rPr>
                <w:lang w:val="fr-FR"/>
              </w:rPr>
            </w:pPr>
          </w:p>
        </w:tc>
        <w:tc>
          <w:tcPr>
            <w:tcW w:w="1380" w:type="dxa"/>
            <w:tcMar>
              <w:top w:w="0" w:type="dxa"/>
              <w:left w:w="0" w:type="dxa"/>
              <w:bottom w:w="0" w:type="dxa"/>
              <w:right w:w="0" w:type="dxa"/>
            </w:tcMar>
          </w:tcPr>
          <w:p w14:paraId="1436D762" w14:textId="77777777" w:rsidR="00CA2DAE" w:rsidRPr="00124D25" w:rsidRDefault="00CA2DAE">
            <w:pPr>
              <w:rPr>
                <w:lang w:val="fr-FR"/>
              </w:rPr>
            </w:pPr>
          </w:p>
        </w:tc>
        <w:tc>
          <w:tcPr>
            <w:tcW w:w="1360" w:type="dxa"/>
            <w:tcMar>
              <w:top w:w="0" w:type="dxa"/>
              <w:left w:w="0" w:type="dxa"/>
              <w:bottom w:w="0" w:type="dxa"/>
              <w:right w:w="0" w:type="dxa"/>
            </w:tcMar>
          </w:tcPr>
          <w:p w14:paraId="16F1965B" w14:textId="77777777" w:rsidR="00CA2DAE" w:rsidRPr="00124D25" w:rsidRDefault="00CA2DAE">
            <w:pPr>
              <w:rPr>
                <w:lang w:val="fr-FR"/>
              </w:rPr>
            </w:pPr>
          </w:p>
        </w:tc>
        <w:tc>
          <w:tcPr>
            <w:tcW w:w="1380" w:type="dxa"/>
            <w:tcMar>
              <w:top w:w="0" w:type="dxa"/>
              <w:left w:w="0" w:type="dxa"/>
              <w:bottom w:w="0" w:type="dxa"/>
              <w:right w:w="0" w:type="dxa"/>
            </w:tcMar>
          </w:tcPr>
          <w:p w14:paraId="4D21ED09" w14:textId="77777777" w:rsidR="00CA2DAE" w:rsidRPr="00124D25" w:rsidRDefault="00CA2DAE">
            <w:pPr>
              <w:rPr>
                <w:lang w:val="fr-FR"/>
              </w:rPr>
            </w:pPr>
          </w:p>
        </w:tc>
      </w:tr>
      <w:tr w:rsidR="00760892" w14:paraId="1B9065D9" w14:textId="77777777">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7A75D3AF" w14:textId="77777777" w:rsidR="00CA2DAE" w:rsidRDefault="00B845CB">
            <w:pPr>
              <w:pStyle w:val="Tab1FirstColNonGrasBordureDown"/>
              <w:rPr>
                <w:lang w:val="fr-FR"/>
              </w:rPr>
            </w:pPr>
            <w:r>
              <w:rPr>
                <w:lang w:val="fr-FR"/>
              </w:rPr>
              <w:t>Caceis Bank</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546DC95" w14:textId="77777777" w:rsidR="00CA2DAE" w:rsidRDefault="00CA2DAE">
            <w:pPr>
              <w:pStyle w:val="Tab1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A890B48"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682AA1D"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DC4F605" w14:textId="77777777" w:rsidR="00CA2DAE" w:rsidRDefault="00CA2DAE">
            <w:pPr>
              <w:pStyle w:val="TotalTabMiddleColBordureNonGras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81F15B4" w14:textId="77777777" w:rsidR="00CA2DAE" w:rsidRDefault="00CA2DAE">
            <w:pPr>
              <w:pStyle w:val="TotalTabLastColBordureNonGrasNoContentNoContent"/>
              <w:rPr>
                <w:sz w:val="16"/>
                <w:lang w:val="fr-FR"/>
              </w:rPr>
            </w:pPr>
          </w:p>
        </w:tc>
      </w:tr>
      <w:tr w:rsidR="00760892" w14:paraId="756BF9C0" w14:textId="77777777">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0D9FE5F0" w14:textId="77777777" w:rsidR="00CA2DAE" w:rsidRDefault="00B845CB">
            <w:pPr>
              <w:pStyle w:val="Tab1FirstColNonGrasBordureDown"/>
              <w:rPr>
                <w:lang w:val="fr-FR"/>
              </w:rPr>
            </w:pPr>
            <w:r>
              <w:rPr>
                <w:lang w:val="fr-FR"/>
              </w:rPr>
              <w:t>Titres</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44F331"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23271D2"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4456904"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DAB597"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753480" w14:textId="77777777" w:rsidR="00CA2DAE" w:rsidRDefault="00B845CB">
            <w:pPr>
              <w:pStyle w:val="Tab1MiddleColBordure"/>
              <w:rPr>
                <w:lang w:val="fr-FR"/>
              </w:rPr>
            </w:pPr>
            <w:r>
              <w:rPr>
                <w:lang w:val="fr-FR"/>
              </w:rPr>
              <w:t xml:space="preserve"> </w:t>
            </w:r>
          </w:p>
        </w:tc>
      </w:tr>
      <w:tr w:rsidR="00760892" w14:paraId="289595B0" w14:textId="77777777">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14:paraId="4A592021" w14:textId="77777777" w:rsidR="00CA2DAE" w:rsidRDefault="00B845CB">
            <w:pPr>
              <w:pStyle w:val="Tab1FirstColNonGrasBordureDown"/>
              <w:rPr>
                <w:lang w:val="fr-FR"/>
              </w:rPr>
            </w:pPr>
            <w:r>
              <w:rPr>
                <w:lang w:val="fr-FR"/>
              </w:rPr>
              <w:t>Cash</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583262AF" w14:textId="77777777" w:rsidR="00CA2DAE" w:rsidRDefault="00B845CB">
            <w:pPr>
              <w:pStyle w:val="Tab1MiddleColNonGrasBordureDown"/>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000C578" w14:textId="77777777" w:rsidR="00CA2DAE" w:rsidRDefault="00CA2DAE">
            <w:pPr>
              <w:pStyle w:val="TotalTabMiddleColBordureNonGras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8A443AA" w14:textId="77777777" w:rsidR="00CA2DAE" w:rsidRDefault="00CA2DAE">
            <w:pPr>
              <w:pStyle w:val="TotalTabMiddleColBordureNonGras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30C4BE01" w14:textId="77777777" w:rsidR="00CA2DAE" w:rsidRDefault="00CA2DAE">
            <w:pPr>
              <w:pStyle w:val="TotalTabMiddleColBordureNonGrasNoContentNoContent"/>
              <w:rPr>
                <w:sz w:val="16"/>
                <w:lang w:val="fr-FR"/>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6B9FFC3" w14:textId="77777777" w:rsidR="00CA2DAE" w:rsidRDefault="00B845CB">
            <w:pPr>
              <w:pStyle w:val="Tab1MiddleColNonGrasBordureDown"/>
              <w:rPr>
                <w:lang w:val="fr-FR"/>
              </w:rPr>
            </w:pPr>
            <w:r>
              <w:rPr>
                <w:lang w:val="fr-FR"/>
              </w:rPr>
              <w:t xml:space="preserve"> </w:t>
            </w:r>
          </w:p>
        </w:tc>
      </w:tr>
    </w:tbl>
    <w:p w14:paraId="0D9C3D1C" w14:textId="77777777" w:rsidR="00CA2DAE" w:rsidRDefault="00B845CB">
      <w:pPr>
        <w:spacing w:line="240" w:lineRule="exact"/>
        <w:rPr>
          <w:sz w:val="24"/>
        </w:rPr>
      </w:pPr>
      <w:r>
        <w:t xml:space="preserve"> </w:t>
      </w:r>
    </w:p>
    <w:p w14:paraId="3DE1092E" w14:textId="77777777" w:rsidR="00CA2DAE" w:rsidRDefault="00B845CB">
      <w:pPr>
        <w:pStyle w:val="TextBold"/>
        <w:rPr>
          <w:lang w:val="fr-FR"/>
        </w:rPr>
      </w:pPr>
      <w:r>
        <w:rPr>
          <w:lang w:val="fr-FR"/>
        </w:rPr>
        <w:t>k) Données sur la conservation des garanties fournies par l'OPC</w:t>
      </w:r>
    </w:p>
    <w:tbl>
      <w:tblPr>
        <w:tblW w:w="5000" w:type="pct"/>
        <w:tblLayout w:type="fixed"/>
        <w:tblLook w:val="04A0" w:firstRow="1" w:lastRow="0" w:firstColumn="1" w:lastColumn="0" w:noHBand="0" w:noVBand="1"/>
      </w:tblPr>
      <w:tblGrid>
        <w:gridCol w:w="2792"/>
        <w:gridCol w:w="1356"/>
        <w:gridCol w:w="1376"/>
        <w:gridCol w:w="1356"/>
        <w:gridCol w:w="1376"/>
        <w:gridCol w:w="1376"/>
      </w:tblGrid>
      <w:tr w:rsidR="00760892" w14:paraId="62734BA2" w14:textId="77777777">
        <w:trPr>
          <w:trHeight w:hRule="exact" w:val="20"/>
        </w:trPr>
        <w:tc>
          <w:tcPr>
            <w:tcW w:w="2800" w:type="dxa"/>
            <w:tcBorders>
              <w:bottom w:val="single" w:sz="4" w:space="0" w:color="232323"/>
            </w:tcBorders>
            <w:tcMar>
              <w:top w:w="0" w:type="dxa"/>
              <w:left w:w="0" w:type="dxa"/>
              <w:bottom w:w="0" w:type="dxa"/>
              <w:right w:w="0" w:type="dxa"/>
            </w:tcMar>
          </w:tcPr>
          <w:p w14:paraId="7D29F16A" w14:textId="77777777" w:rsidR="00CA2DAE" w:rsidRDefault="00B845CB">
            <w:pPr>
              <w:pStyle w:val="DefaultEmptyStyle"/>
              <w:rPr>
                <w:lang w:val="fr-FR"/>
              </w:rPr>
            </w:pPr>
            <w:r>
              <w:rPr>
                <w:lang w:val="fr-FR"/>
              </w:rPr>
              <w:t xml:space="preserve"> </w:t>
            </w:r>
          </w:p>
        </w:tc>
        <w:tc>
          <w:tcPr>
            <w:tcW w:w="1360" w:type="dxa"/>
            <w:tcMar>
              <w:top w:w="0" w:type="dxa"/>
              <w:left w:w="0" w:type="dxa"/>
              <w:bottom w:w="0" w:type="dxa"/>
              <w:right w:w="0" w:type="dxa"/>
            </w:tcMar>
          </w:tcPr>
          <w:p w14:paraId="4D1F6931" w14:textId="77777777" w:rsidR="00CA2DAE" w:rsidRPr="00124D25" w:rsidRDefault="00CA2DAE">
            <w:pPr>
              <w:rPr>
                <w:lang w:val="fr-FR"/>
              </w:rPr>
            </w:pPr>
          </w:p>
        </w:tc>
        <w:tc>
          <w:tcPr>
            <w:tcW w:w="1380" w:type="dxa"/>
            <w:tcMar>
              <w:top w:w="0" w:type="dxa"/>
              <w:left w:w="0" w:type="dxa"/>
              <w:bottom w:w="0" w:type="dxa"/>
              <w:right w:w="0" w:type="dxa"/>
            </w:tcMar>
          </w:tcPr>
          <w:p w14:paraId="4913560A" w14:textId="77777777" w:rsidR="00CA2DAE" w:rsidRPr="00124D25" w:rsidRDefault="00CA2DAE">
            <w:pPr>
              <w:rPr>
                <w:lang w:val="fr-FR"/>
              </w:rPr>
            </w:pPr>
          </w:p>
        </w:tc>
        <w:tc>
          <w:tcPr>
            <w:tcW w:w="1360" w:type="dxa"/>
            <w:tcMar>
              <w:top w:w="0" w:type="dxa"/>
              <w:left w:w="0" w:type="dxa"/>
              <w:bottom w:w="0" w:type="dxa"/>
              <w:right w:w="0" w:type="dxa"/>
            </w:tcMar>
          </w:tcPr>
          <w:p w14:paraId="05D8A44A" w14:textId="77777777" w:rsidR="00CA2DAE" w:rsidRPr="00124D25" w:rsidRDefault="00CA2DAE">
            <w:pPr>
              <w:rPr>
                <w:lang w:val="fr-FR"/>
              </w:rPr>
            </w:pPr>
          </w:p>
        </w:tc>
        <w:tc>
          <w:tcPr>
            <w:tcW w:w="1380" w:type="dxa"/>
            <w:tcMar>
              <w:top w:w="0" w:type="dxa"/>
              <w:left w:w="0" w:type="dxa"/>
              <w:bottom w:w="0" w:type="dxa"/>
              <w:right w:w="0" w:type="dxa"/>
            </w:tcMar>
          </w:tcPr>
          <w:p w14:paraId="63235883" w14:textId="77777777" w:rsidR="00CA2DAE" w:rsidRPr="00124D25" w:rsidRDefault="00CA2DAE">
            <w:pPr>
              <w:rPr>
                <w:lang w:val="fr-FR"/>
              </w:rPr>
            </w:pPr>
          </w:p>
        </w:tc>
        <w:tc>
          <w:tcPr>
            <w:tcW w:w="1380" w:type="dxa"/>
            <w:tcMar>
              <w:top w:w="0" w:type="dxa"/>
              <w:left w:w="0" w:type="dxa"/>
              <w:bottom w:w="0" w:type="dxa"/>
              <w:right w:w="0" w:type="dxa"/>
            </w:tcMar>
          </w:tcPr>
          <w:p w14:paraId="5E078B2E" w14:textId="77777777" w:rsidR="00CA2DAE" w:rsidRPr="00124D25" w:rsidRDefault="00CA2DAE">
            <w:pPr>
              <w:rPr>
                <w:lang w:val="fr-FR"/>
              </w:rPr>
            </w:pPr>
          </w:p>
        </w:tc>
      </w:tr>
      <w:tr w:rsidR="00760892" w14:paraId="7F0971C0"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7C298394" w14:textId="77777777" w:rsidR="00CA2DAE" w:rsidRDefault="00B845CB">
            <w:pPr>
              <w:pStyle w:val="Tab1FirstColNonGrasBordureDown"/>
              <w:rPr>
                <w:lang w:val="fr-FR"/>
              </w:rPr>
            </w:pPr>
            <w:r>
              <w:rPr>
                <w:lang w:val="fr-FR"/>
              </w:rPr>
              <w:t>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FA9BD06"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C57D8D"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6E530D"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F7508D7"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7E10855" w14:textId="77777777" w:rsidR="00CA2DAE" w:rsidRDefault="00B845CB">
            <w:pPr>
              <w:pStyle w:val="Tab1MiddleColBordure"/>
              <w:rPr>
                <w:lang w:val="fr-FR"/>
              </w:rPr>
            </w:pPr>
            <w:r>
              <w:rPr>
                <w:lang w:val="fr-FR"/>
              </w:rPr>
              <w:t xml:space="preserve"> </w:t>
            </w:r>
          </w:p>
        </w:tc>
      </w:tr>
      <w:tr w:rsidR="00760892" w14:paraId="16A0C1B6" w14:textId="77777777">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14:paraId="285DE0E4" w14:textId="77777777" w:rsidR="00CA2DAE" w:rsidRDefault="00B845CB">
            <w:pPr>
              <w:pStyle w:val="Tab1FirstColNonGrasBordureDown"/>
              <w:rPr>
                <w:lang w:val="fr-FR"/>
              </w:rPr>
            </w:pPr>
            <w:r>
              <w:rPr>
                <w:lang w:val="fr-FR"/>
              </w:rPr>
              <w:t>Cash</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4895455"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37521FD" w14:textId="77777777" w:rsidR="00CA2DAE" w:rsidRDefault="00B845CB">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FA5A9F9"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1767EBC"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9E8E4DD" w14:textId="77777777" w:rsidR="00CA2DAE" w:rsidRDefault="00B845CB">
            <w:pPr>
              <w:pStyle w:val="Tab1MiddleColNonGrasBordureDown"/>
              <w:rPr>
                <w:lang w:val="fr-FR"/>
              </w:rPr>
            </w:pPr>
            <w:r>
              <w:rPr>
                <w:lang w:val="fr-FR"/>
              </w:rPr>
              <w:t xml:space="preserve"> </w:t>
            </w:r>
          </w:p>
        </w:tc>
      </w:tr>
    </w:tbl>
    <w:p w14:paraId="30342B46" w14:textId="77777777" w:rsidR="00CA2DAE" w:rsidRDefault="00CA2DAE">
      <w:pPr>
        <w:sectPr w:rsidR="00CA2DAE">
          <w:headerReference w:type="default" r:id="rId23"/>
          <w:footerReference w:type="default" r:id="rId24"/>
          <w:pgSz w:w="11900" w:h="16840"/>
          <w:pgMar w:top="2154" w:right="1134" w:bottom="1134" w:left="1134" w:header="400" w:footer="400" w:gutter="0"/>
          <w:cols w:space="720"/>
        </w:sectPr>
      </w:pPr>
    </w:p>
    <w:p w14:paraId="5C6CF332" w14:textId="77777777" w:rsidR="00CA2DAE" w:rsidRDefault="00CA2DAE">
      <w:pPr>
        <w:spacing w:line="30" w:lineRule="exact"/>
        <w:rPr>
          <w:sz w:val="3"/>
        </w:rPr>
      </w:pPr>
    </w:p>
    <w:p w14:paraId="5ABAAC0A"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2791"/>
        <w:gridCol w:w="1355"/>
        <w:gridCol w:w="1375"/>
        <w:gridCol w:w="1356"/>
        <w:gridCol w:w="1375"/>
        <w:gridCol w:w="1375"/>
      </w:tblGrid>
      <w:tr w:rsidR="00760892" w14:paraId="1710B097" w14:textId="77777777">
        <w:trPr>
          <w:trHeight w:val="485"/>
        </w:trPr>
        <w:tc>
          <w:tcPr>
            <w:tcW w:w="2800" w:type="dxa"/>
            <w:tcMar>
              <w:top w:w="0" w:type="dxa"/>
              <w:left w:w="0" w:type="dxa"/>
              <w:bottom w:w="0" w:type="dxa"/>
              <w:right w:w="0" w:type="dxa"/>
            </w:tcMar>
          </w:tcPr>
          <w:p w14:paraId="4666E488" w14:textId="77777777" w:rsidR="00CA2DAE" w:rsidRDefault="00CA2DAE">
            <w:pPr>
              <w:pStyle w:val="SimpleStyleNoContentNoContent"/>
              <w:rPr>
                <w:sz w:val="18"/>
                <w:lang w:val="fr-FR"/>
              </w:rPr>
            </w:pPr>
          </w:p>
        </w:tc>
        <w:tc>
          <w:tcPr>
            <w:tcW w:w="13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45A1AA2" w14:textId="77777777" w:rsidR="00CA2DAE" w:rsidRDefault="00B845CB">
            <w:pPr>
              <w:pStyle w:val="EnteteTabFirstColBordureCentre"/>
              <w:rPr>
                <w:lang w:val="fr-FR"/>
              </w:rPr>
            </w:pPr>
            <w:r>
              <w:rPr>
                <w:lang w:val="fr-FR"/>
              </w:rPr>
              <w:t>Prêts de titres</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FBCA1E7" w14:textId="77777777" w:rsidR="00CA2DAE" w:rsidRDefault="00B845CB">
            <w:pPr>
              <w:pStyle w:val="EnteteTabMiddleColBordure"/>
              <w:spacing w:line="184" w:lineRule="exact"/>
              <w:rPr>
                <w:lang w:val="fr-FR"/>
              </w:rPr>
            </w:pPr>
            <w:r>
              <w:rPr>
                <w:lang w:val="fr-FR"/>
              </w:rPr>
              <w:t>Emprunts de titres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29BE7DF" w14:textId="77777777" w:rsidR="00CA2DAE" w:rsidRDefault="00B845CB">
            <w:pPr>
              <w:pStyle w:val="EnteteTabMiddleColBordure"/>
              <w:spacing w:line="184" w:lineRule="exact"/>
              <w:rPr>
                <w:lang w:val="fr-FR"/>
              </w:rPr>
            </w:pPr>
            <w:r>
              <w:rPr>
                <w:lang w:val="fr-FR"/>
              </w:rPr>
              <w:t>Mise en pension</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1B1E64" w14:textId="77777777" w:rsidR="00CA2DAE" w:rsidRDefault="00B845CB">
            <w:pPr>
              <w:pStyle w:val="EnteteTabMiddleColBordure"/>
              <w:spacing w:line="184" w:lineRule="exact"/>
              <w:rPr>
                <w:lang w:val="fr-FR"/>
              </w:rPr>
            </w:pPr>
            <w:r>
              <w:rPr>
                <w:lang w:val="fr-FR"/>
              </w:rPr>
              <w:t>Prise en pension</w:t>
            </w:r>
          </w:p>
        </w:tc>
        <w:tc>
          <w:tcPr>
            <w:tcW w:w="138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569CE01" w14:textId="77777777" w:rsidR="00CA2DAE" w:rsidRDefault="00B845CB">
            <w:pPr>
              <w:pStyle w:val="EnteteTabLastColBordure"/>
              <w:rPr>
                <w:lang w:val="fr-FR"/>
              </w:rPr>
            </w:pPr>
            <w:r>
              <w:rPr>
                <w:lang w:val="fr-FR"/>
              </w:rPr>
              <w:t>TRS</w:t>
            </w:r>
          </w:p>
        </w:tc>
      </w:tr>
    </w:tbl>
    <w:p w14:paraId="76535B7B" w14:textId="77777777" w:rsidR="00CA2DAE" w:rsidRDefault="00B845CB">
      <w:pPr>
        <w:spacing w:line="90" w:lineRule="exact"/>
        <w:rPr>
          <w:sz w:val="9"/>
        </w:rPr>
      </w:pPr>
      <w:r>
        <w:t xml:space="preserve"> </w:t>
      </w:r>
    </w:p>
    <w:p w14:paraId="76E97A96" w14:textId="77777777" w:rsidR="00CA2DAE" w:rsidRDefault="00B845CB">
      <w:pPr>
        <w:pStyle w:val="TextBold"/>
        <w:rPr>
          <w:lang w:val="fr-FR"/>
        </w:rPr>
      </w:pPr>
      <w:r>
        <w:rPr>
          <w:lang w:val="fr-FR"/>
        </w:rPr>
        <w:t>l) Données sur les revenus et les coûts ventilés</w:t>
      </w:r>
    </w:p>
    <w:tbl>
      <w:tblPr>
        <w:tblW w:w="5000" w:type="pct"/>
        <w:tblLayout w:type="fixed"/>
        <w:tblLook w:val="04A0" w:firstRow="1" w:lastRow="0" w:firstColumn="1" w:lastColumn="0" w:noHBand="0" w:noVBand="1"/>
      </w:tblPr>
      <w:tblGrid>
        <w:gridCol w:w="2788"/>
        <w:gridCol w:w="1355"/>
        <w:gridCol w:w="1375"/>
        <w:gridCol w:w="1355"/>
        <w:gridCol w:w="1375"/>
        <w:gridCol w:w="1374"/>
      </w:tblGrid>
      <w:tr w:rsidR="00760892" w14:paraId="5C27000B" w14:textId="77777777">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14:paraId="7610C4E6" w14:textId="77777777" w:rsidR="00CA2DAE" w:rsidRDefault="00B845CB">
            <w:pPr>
              <w:pStyle w:val="TotalTabFirstColBordureNoColor"/>
              <w:rPr>
                <w:lang w:val="fr-FR"/>
              </w:rPr>
            </w:pPr>
            <w:r>
              <w:rPr>
                <w:lang w:val="fr-FR"/>
              </w:rPr>
              <w:t>Revenus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C5EA7DB" w14:textId="77777777" w:rsidR="00CA2DAE" w:rsidRDefault="00CA2DAE">
            <w:pPr>
              <w:pStyle w:val="TotalTabMiddleColBordureNoColor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565A89F2" w14:textId="77777777" w:rsidR="00CA2DAE" w:rsidRDefault="00CA2DAE">
            <w:pPr>
              <w:pStyle w:val="TotalTabMiddleColBordureNoColor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6A6AFFD3" w14:textId="77777777" w:rsidR="00CA2DAE" w:rsidRDefault="00CA2DAE">
            <w:pPr>
              <w:pStyle w:val="TotalTabMiddleColBordureNoColor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25E5259C" w14:textId="77777777" w:rsidR="00CA2DAE" w:rsidRDefault="00CA2DAE">
            <w:pPr>
              <w:pStyle w:val="TotalTabMiddleColBordureNoColor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62E090FC" w14:textId="77777777" w:rsidR="00CA2DAE" w:rsidRDefault="00CA2DAE">
            <w:pPr>
              <w:pStyle w:val="TotalTabLastColBordureNoColorNoContentNoContent"/>
              <w:rPr>
                <w:sz w:val="16"/>
                <w:lang w:val="fr-FR"/>
              </w:rPr>
            </w:pPr>
          </w:p>
        </w:tc>
      </w:tr>
      <w:tr w:rsidR="00760892" w14:paraId="7B226560"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5F39806F" w14:textId="77777777" w:rsidR="00CA2DAE" w:rsidRDefault="00B845CB">
            <w:pPr>
              <w:pStyle w:val="Tab1FirstColNonGrasBordureDown"/>
              <w:rPr>
                <w:lang w:val="fr-FR"/>
              </w:rPr>
            </w:pPr>
            <w:r>
              <w:rPr>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010561"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E383907"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DF06C68"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7B815D" w14:textId="77777777" w:rsidR="00CA2DAE" w:rsidRDefault="00B845CB">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3C1E8D60" w14:textId="77777777" w:rsidR="00CA2DAE" w:rsidRDefault="00CA2DAE">
            <w:pPr>
              <w:pStyle w:val="TotalTabLastColBordureNonGrasNoContentNoContent"/>
              <w:rPr>
                <w:sz w:val="16"/>
                <w:lang w:val="fr-FR"/>
              </w:rPr>
            </w:pPr>
          </w:p>
        </w:tc>
      </w:tr>
      <w:tr w:rsidR="00760892" w14:paraId="4D719ECB"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71981B58" w14:textId="77777777" w:rsidR="00CA2DAE" w:rsidRDefault="00B845CB">
            <w:pPr>
              <w:pStyle w:val="Tab1FirstColNonGrasBordureDown"/>
              <w:rPr>
                <w:lang w:val="fr-FR"/>
              </w:rPr>
            </w:pPr>
            <w:r>
              <w:rPr>
                <w:lang w:val="fr-FR"/>
              </w:rPr>
              <w:t xml:space="preserve">- </w:t>
            </w:r>
            <w:r>
              <w:rPr>
                <w:lang w:val="fr-FR"/>
              </w:rPr>
              <w:t>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35DE864"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4A9340B"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3E839B"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4BA3A7" w14:textId="77777777" w:rsidR="00CA2DAE" w:rsidRDefault="00B845CB">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4FD22F69" w14:textId="77777777" w:rsidR="00CA2DAE" w:rsidRDefault="00CA2DAE">
            <w:pPr>
              <w:pStyle w:val="TotalTabLastColBordureNonGrasNoContentNoContent"/>
              <w:rPr>
                <w:sz w:val="16"/>
                <w:lang w:val="fr-FR"/>
              </w:rPr>
            </w:pPr>
          </w:p>
        </w:tc>
      </w:tr>
      <w:tr w:rsidR="00760892" w14:paraId="2F5B5A6D"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1AE5AECF" w14:textId="77777777" w:rsidR="00CA2DAE" w:rsidRDefault="00B845CB">
            <w:pPr>
              <w:pStyle w:val="Tab1FirstColNonGrasBordureDown"/>
              <w:rPr>
                <w:lang w:val="fr-FR"/>
              </w:rPr>
            </w:pPr>
            <w:r>
              <w:rPr>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870059A"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C93CCF1" w14:textId="77777777" w:rsidR="00CA2DAE" w:rsidRDefault="00B845CB">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D2A3E40"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68A2EB19" w14:textId="77777777" w:rsidR="00CA2DAE" w:rsidRDefault="00B845CB">
            <w:pPr>
              <w:pStyle w:val="Tab1MiddleColNonGrasBordureDown"/>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4D2213B8" w14:textId="77777777" w:rsidR="00CA2DAE" w:rsidRDefault="00CA2DAE">
            <w:pPr>
              <w:pStyle w:val="TotalTabLastColBordureNonGrasNoContentNoContent"/>
              <w:rPr>
                <w:sz w:val="16"/>
                <w:lang w:val="fr-FR"/>
              </w:rPr>
            </w:pPr>
          </w:p>
        </w:tc>
      </w:tr>
      <w:tr w:rsidR="00760892" w14:paraId="1B8A40BC" w14:textId="77777777">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14:paraId="5EA8E69B" w14:textId="77777777" w:rsidR="00CA2DAE" w:rsidRDefault="00B845CB">
            <w:pPr>
              <w:pStyle w:val="TotalTabFirstColBordureNoColor"/>
              <w:rPr>
                <w:lang w:val="fr-FR"/>
              </w:rPr>
            </w:pPr>
            <w:r>
              <w:rPr>
                <w:lang w:val="fr-FR"/>
              </w:rPr>
              <w:t>Coûts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0A3AE70" w14:textId="77777777" w:rsidR="00CA2DAE" w:rsidRDefault="00CA2DAE">
            <w:pPr>
              <w:pStyle w:val="TotalTabMiddleColBordureNoColor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7267C844" w14:textId="77777777" w:rsidR="00CA2DAE" w:rsidRDefault="00CA2DAE">
            <w:pPr>
              <w:pStyle w:val="TotalTabMiddleColBordureNoColor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127AC0C8" w14:textId="77777777" w:rsidR="00CA2DAE" w:rsidRDefault="00CA2DAE">
            <w:pPr>
              <w:pStyle w:val="TotalTabMiddleColBordureNoColorNoContentNoContent"/>
              <w:rPr>
                <w:sz w:val="16"/>
                <w:lang w:val="fr-FR"/>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14:paraId="0A4277AD" w14:textId="77777777" w:rsidR="00CA2DAE" w:rsidRDefault="00CA2DAE">
            <w:pPr>
              <w:pStyle w:val="TotalTabMiddleColBordureNoColorNoContentNoContent"/>
              <w:rPr>
                <w:sz w:val="16"/>
                <w:lang w:val="fr-FR"/>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32F5D21C" w14:textId="77777777" w:rsidR="00CA2DAE" w:rsidRDefault="00CA2DAE">
            <w:pPr>
              <w:pStyle w:val="TotalTabLastColBordureNoColorNoContentNoContent"/>
              <w:rPr>
                <w:sz w:val="16"/>
                <w:lang w:val="fr-FR"/>
              </w:rPr>
            </w:pPr>
          </w:p>
        </w:tc>
      </w:tr>
      <w:tr w:rsidR="00760892" w14:paraId="03F6123C"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21E2277E" w14:textId="77777777" w:rsidR="00CA2DAE" w:rsidRDefault="00B845CB">
            <w:pPr>
              <w:pStyle w:val="Tab1FirstColNonGrasBordureDown"/>
              <w:rPr>
                <w:lang w:val="fr-FR"/>
              </w:rPr>
            </w:pPr>
            <w:r>
              <w:rPr>
                <w:lang w:val="fr-FR"/>
              </w:rPr>
              <w:t>- OPC</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11D347"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E34812"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450CF59"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2F905A" w14:textId="77777777" w:rsidR="00CA2DAE" w:rsidRDefault="00B845CB">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4AC1B2D2" w14:textId="77777777" w:rsidR="00CA2DAE" w:rsidRDefault="00CA2DAE">
            <w:pPr>
              <w:pStyle w:val="TotalTabLastColBordureNonGrasNoContentNoContent"/>
              <w:rPr>
                <w:sz w:val="16"/>
                <w:lang w:val="fr-FR"/>
              </w:rPr>
            </w:pPr>
          </w:p>
        </w:tc>
      </w:tr>
      <w:tr w:rsidR="00760892" w14:paraId="6E7C4F6D"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12264983" w14:textId="77777777" w:rsidR="00CA2DAE" w:rsidRDefault="00B845CB">
            <w:pPr>
              <w:pStyle w:val="Tab1FirstColNonGrasBordureDown"/>
              <w:rPr>
                <w:lang w:val="fr-FR"/>
              </w:rPr>
            </w:pPr>
            <w:r>
              <w:rPr>
                <w:lang w:val="fr-FR"/>
              </w:rPr>
              <w:t>- Gestionnaire</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DEE587"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F185C10" w14:textId="77777777" w:rsidR="00CA2DAE" w:rsidRDefault="00B845CB">
            <w:pPr>
              <w:pStyle w:val="Tab1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4909A7F" w14:textId="77777777" w:rsidR="00CA2DAE" w:rsidRDefault="00B845CB">
            <w:pPr>
              <w:pStyle w:val="Tab1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A83B4F4" w14:textId="77777777" w:rsidR="00CA2DAE" w:rsidRDefault="00B845CB">
            <w:pPr>
              <w:pStyle w:val="Tab1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09C1E509" w14:textId="77777777" w:rsidR="00CA2DAE" w:rsidRDefault="00CA2DAE">
            <w:pPr>
              <w:pStyle w:val="TotalTabLastColBordureNonGrasNoContentNoContent"/>
              <w:rPr>
                <w:sz w:val="16"/>
                <w:lang w:val="fr-FR"/>
              </w:rPr>
            </w:pPr>
          </w:p>
        </w:tc>
      </w:tr>
      <w:tr w:rsidR="00760892" w14:paraId="693588A1" w14:textId="77777777">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14:paraId="31FFFB8A" w14:textId="77777777" w:rsidR="00CA2DAE" w:rsidRDefault="00B845CB">
            <w:pPr>
              <w:pStyle w:val="Tab1FirstColNonGrasBordureDown"/>
              <w:rPr>
                <w:lang w:val="fr-FR"/>
              </w:rPr>
            </w:pPr>
            <w:r>
              <w:rPr>
                <w:lang w:val="fr-FR"/>
              </w:rPr>
              <w:t>- Tiers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461A92F"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1A457EC" w14:textId="77777777" w:rsidR="00CA2DAE" w:rsidRDefault="00B845CB">
            <w:pPr>
              <w:pStyle w:val="Tab1MiddleColNonGrasBordureDown"/>
              <w:rPr>
                <w:lang w:val="fr-FR"/>
              </w:rPr>
            </w:pPr>
            <w:r>
              <w:rPr>
                <w:lang w:val="fr-FR"/>
              </w:rP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8CDEF7F" w14:textId="77777777" w:rsidR="00CA2DAE" w:rsidRDefault="00B845CB">
            <w:pPr>
              <w:pStyle w:val="Tab1MiddleColNonGrasBordureDown"/>
              <w:rPr>
                <w:lang w:val="fr-FR"/>
              </w:rPr>
            </w:pPr>
            <w:r>
              <w:rPr>
                <w:lang w:val="fr-FR"/>
              </w:rP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F69B13B" w14:textId="77777777" w:rsidR="00CA2DAE" w:rsidRDefault="00B845CB">
            <w:pPr>
              <w:pStyle w:val="Tab1MiddleColNonGrasBordureDown"/>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14:paraId="34C0F2F6" w14:textId="77777777" w:rsidR="00CA2DAE" w:rsidRDefault="00CA2DAE">
            <w:pPr>
              <w:pStyle w:val="TotalTabLastColBordureNonGrasNoContentNoContent"/>
              <w:rPr>
                <w:sz w:val="16"/>
                <w:lang w:val="fr-FR"/>
              </w:rPr>
            </w:pPr>
          </w:p>
        </w:tc>
      </w:tr>
    </w:tbl>
    <w:p w14:paraId="45C76A58" w14:textId="77777777" w:rsidR="00CA2DAE" w:rsidRDefault="00B845CB">
      <w:pPr>
        <w:spacing w:line="150" w:lineRule="exact"/>
        <w:rPr>
          <w:sz w:val="15"/>
        </w:rPr>
      </w:pPr>
      <w:r>
        <w:t xml:space="preserve"> </w:t>
      </w:r>
    </w:p>
    <w:p w14:paraId="0E47945A" w14:textId="77777777" w:rsidR="00CA2DAE" w:rsidRDefault="00CA2DAE">
      <w:pPr>
        <w:pStyle w:val="TechnicalBookmark"/>
        <w:rPr>
          <w:lang w:val="fr-FR"/>
        </w:rPr>
      </w:pPr>
    </w:p>
    <w:p w14:paraId="6B130720" w14:textId="77777777" w:rsidR="00CA2DAE" w:rsidRDefault="00B845CB">
      <w:pPr>
        <w:pStyle w:val="TechnicalBookmark"/>
        <w:rPr>
          <w:lang w:val="fr-FR"/>
        </w:rPr>
      </w:pPr>
      <w:r>
        <w:rPr>
          <w:lang w:val="fr-FR"/>
        </w:rPr>
        <w:fldChar w:fldCharType="begin"/>
      </w:r>
      <w:r>
        <w:rPr>
          <w:lang w:val="fr-FR"/>
        </w:rPr>
        <w:instrText xml:space="preserve"> SET 65A761F579C401131DDCE598E7884CA2 "" </w:instrText>
      </w:r>
      <w:r>
        <w:rPr>
          <w:lang w:val="fr-FR"/>
        </w:rPr>
        <w:fldChar w:fldCharType="separate"/>
      </w:r>
      <w:bookmarkStart w:id="45" w:name="65A761F579C401131DDCE598E7884CA2"/>
      <w:bookmarkEnd w:id="45"/>
      <w:r>
        <w:rPr>
          <w:lang w:val="fr-FR"/>
        </w:rPr>
        <w:fldChar w:fldCharType="end"/>
      </w:r>
    </w:p>
    <w:p w14:paraId="54054CF0" w14:textId="77777777" w:rsidR="00CA2DAE" w:rsidRDefault="00B845CB">
      <w:pPr>
        <w:pStyle w:val="H4"/>
        <w:rPr>
          <w:lang w:val="fr-FR"/>
        </w:rPr>
      </w:pPr>
      <w:bookmarkStart w:id="46" w:name="e)_Données_Type_et_qualité_des_garanties"/>
      <w:bookmarkEnd w:id="46"/>
      <w:r>
        <w:rPr>
          <w:lang w:val="fr-FR"/>
        </w:rPr>
        <w:t>e) Données Type et qualité des garanties (collatéral)</w:t>
      </w:r>
    </w:p>
    <w:p w14:paraId="6A6565D5" w14:textId="77777777" w:rsidR="00CA2DAE" w:rsidRDefault="00CA2DAE">
      <w:pPr>
        <w:pStyle w:val="RefToc3"/>
        <w:rPr>
          <w:lang w:val="fr-FR"/>
        </w:rPr>
      </w:pPr>
      <w:bookmarkStart w:id="47" w:name="BK_35F541EDBDCD0EA9D24BBA5A8A165438"/>
      <w:bookmarkEnd w:id="47"/>
    </w:p>
    <w:p w14:paraId="4F0083A1" w14:textId="77777777" w:rsidR="00CA2DAE" w:rsidRDefault="00B845CB">
      <w:pPr>
        <w:pStyle w:val="TechnicalBookmark"/>
        <w:rPr>
          <w:lang w:val="fr-FR"/>
        </w:rPr>
      </w:pPr>
      <w:r>
        <w:rPr>
          <w:lang w:val="fr-FR"/>
        </w:rPr>
        <w:fldChar w:fldCharType="begin"/>
      </w:r>
      <w:r>
        <w:rPr>
          <w:lang w:val="fr-FR"/>
        </w:rPr>
        <w:instrText xml:space="preserve"> SET A63221BBDDE6F27118CCCAEDEE91E783 "" </w:instrText>
      </w:r>
      <w:r>
        <w:rPr>
          <w:lang w:val="fr-FR"/>
        </w:rPr>
        <w:fldChar w:fldCharType="separate"/>
      </w:r>
      <w:bookmarkStart w:id="48" w:name="A63221BBDDE6F27118CCCAEDEE91E783"/>
      <w:bookmarkEnd w:id="48"/>
      <w:r>
        <w:rPr>
          <w:lang w:val="fr-FR"/>
        </w:rPr>
        <w:fldChar w:fldCharType="end"/>
      </w:r>
    </w:p>
    <w:p w14:paraId="61C69CDD" w14:textId="77777777" w:rsidR="00CD0EFB" w:rsidRPr="00302C39" w:rsidRDefault="00B845CB" w:rsidP="00302C39">
      <w:pPr>
        <w:jc w:val="both"/>
        <w:rPr>
          <w:rFonts w:ascii="Arial" w:eastAsia="Arial" w:hAnsi="Arial" w:cs="Arial"/>
          <w:sz w:val="20"/>
          <w:szCs w:val="20"/>
          <w:lang w:val="fr-FR"/>
        </w:rPr>
      </w:pPr>
      <w:bookmarkStart w:id="49" w:name="c942b90e4ca301474290019a416c812a3_START"/>
      <w:bookmarkEnd w:id="49"/>
      <w:r w:rsidRPr="00F21B34">
        <w:rPr>
          <w:rFonts w:ascii="Arial" w:eastAsia="Arial" w:hAnsi="Arial" w:cs="Arial"/>
          <w:sz w:val="20"/>
          <w:szCs w:val="20"/>
          <w:lang w:val="fr-FR"/>
        </w:rPr>
        <w:t>CPR Asset Management veille à n’accepter que des titres d’une haute qualité de crédit et veille à rehausser la valeur de ses garanties en appliquant des décotes de valorisation sur les titres reçus. Ce dispositif est régu</w:t>
      </w:r>
      <w:r w:rsidR="00302C39">
        <w:rPr>
          <w:rFonts w:ascii="Arial" w:eastAsia="Arial" w:hAnsi="Arial" w:cs="Arial"/>
          <w:sz w:val="20"/>
          <w:szCs w:val="20"/>
          <w:lang w:val="fr-FR"/>
        </w:rPr>
        <w:t>lièrement revu et remis à jour.</w:t>
      </w:r>
      <w:bookmarkStart w:id="50" w:name="c942b90e4ca301474290019a416c812a3_END"/>
      <w:bookmarkEnd w:id="50"/>
    </w:p>
    <w:p w14:paraId="1B7CC146" w14:textId="77777777" w:rsidR="00CA2DAE" w:rsidRDefault="00B845CB">
      <w:pPr>
        <w:pStyle w:val="TechnicalBookmark"/>
        <w:rPr>
          <w:lang w:val="fr-FR"/>
        </w:rPr>
      </w:pPr>
      <w:r>
        <w:rPr>
          <w:lang w:val="fr-FR"/>
        </w:rPr>
        <w:fldChar w:fldCharType="begin"/>
      </w:r>
      <w:r>
        <w:rPr>
          <w:lang w:val="fr-FR"/>
        </w:rPr>
        <w:instrText xml:space="preserve"> SET 41BCCBF97A633D929B9D90C620FC56C3 "" </w:instrText>
      </w:r>
      <w:r>
        <w:rPr>
          <w:lang w:val="fr-FR"/>
        </w:rPr>
        <w:fldChar w:fldCharType="separate"/>
      </w:r>
      <w:bookmarkStart w:id="51" w:name="41BCCBF97A633D929B9D90C620FC56C3"/>
      <w:bookmarkEnd w:id="51"/>
      <w:r>
        <w:rPr>
          <w:lang w:val="fr-FR"/>
        </w:rPr>
        <w:fldChar w:fldCharType="end"/>
      </w:r>
    </w:p>
    <w:p w14:paraId="1C0F5EFE" w14:textId="77777777" w:rsidR="00CA2DAE" w:rsidRDefault="00B845CB">
      <w:pPr>
        <w:pStyle w:val="H3SPACEBEFORE"/>
        <w:ind w:right="2400"/>
        <w:rPr>
          <w:lang w:val="fr-FR"/>
        </w:rPr>
      </w:pPr>
      <w:r>
        <w:rPr>
          <w:lang w:val="fr-FR"/>
        </w:rPr>
        <w:t>|</w:t>
      </w:r>
    </w:p>
    <w:p w14:paraId="14BBF178" w14:textId="77777777" w:rsidR="00CA2DAE" w:rsidRDefault="00B845CB">
      <w:pPr>
        <w:pStyle w:val="H4"/>
        <w:rPr>
          <w:lang w:val="fr-FR"/>
        </w:rPr>
      </w:pPr>
      <w:bookmarkStart w:id="52" w:name="i)_Données_sur_la_réutilisation_des_gara"/>
      <w:bookmarkEnd w:id="52"/>
      <w:r>
        <w:rPr>
          <w:lang w:val="fr-FR"/>
        </w:rPr>
        <w:t>i) Données sur la réutilisation des garanties</w:t>
      </w:r>
    </w:p>
    <w:p w14:paraId="092B4F1B" w14:textId="77777777" w:rsidR="00CA2DAE" w:rsidRDefault="00CA2DAE">
      <w:pPr>
        <w:pStyle w:val="RefToc3"/>
        <w:rPr>
          <w:lang w:val="fr-FR"/>
        </w:rPr>
      </w:pPr>
      <w:bookmarkStart w:id="53" w:name="BK_09B4E0B740C6B4368ECDC7F8BA56E7D1"/>
      <w:bookmarkEnd w:id="53"/>
    </w:p>
    <w:p w14:paraId="5D866F5C" w14:textId="77777777" w:rsidR="00CA2DAE" w:rsidRDefault="00B845CB">
      <w:pPr>
        <w:pStyle w:val="TechnicalBookmark"/>
        <w:rPr>
          <w:lang w:val="fr-FR"/>
        </w:rPr>
      </w:pPr>
      <w:r>
        <w:rPr>
          <w:lang w:val="fr-FR"/>
        </w:rPr>
        <w:fldChar w:fldCharType="begin"/>
      </w:r>
      <w:r>
        <w:rPr>
          <w:lang w:val="fr-FR"/>
        </w:rPr>
        <w:instrText xml:space="preserve"> SET 96973FEA40B716E72893A7506D600694 "" </w:instrText>
      </w:r>
      <w:r>
        <w:rPr>
          <w:lang w:val="fr-FR"/>
        </w:rPr>
        <w:fldChar w:fldCharType="separate"/>
      </w:r>
      <w:bookmarkStart w:id="54" w:name="96973FEA40B716E72893A7506D600694"/>
      <w:bookmarkEnd w:id="54"/>
      <w:r>
        <w:rPr>
          <w:lang w:val="fr-FR"/>
        </w:rPr>
        <w:fldChar w:fldCharType="end"/>
      </w:r>
    </w:p>
    <w:p w14:paraId="096B113D" w14:textId="77777777" w:rsidR="0042331D" w:rsidRPr="00F06268" w:rsidRDefault="00B845CB" w:rsidP="00E02BF9">
      <w:pPr>
        <w:jc w:val="both"/>
        <w:rPr>
          <w:rFonts w:ascii="Arial" w:eastAsia="Arial" w:hAnsi="Arial" w:cs="Arial"/>
          <w:sz w:val="20"/>
          <w:szCs w:val="20"/>
          <w:lang w:val="fr-FR"/>
        </w:rPr>
      </w:pPr>
      <w:bookmarkStart w:id="55" w:name="c9d3b0d7fffed89bc90ed2aba83bbbe2b_START"/>
      <w:bookmarkEnd w:id="55"/>
      <w:r w:rsidRPr="00F06268">
        <w:rPr>
          <w:rFonts w:ascii="Arial" w:eastAsia="Arial" w:hAnsi="Arial" w:cs="Arial"/>
          <w:sz w:val="20"/>
          <w:szCs w:val="20"/>
          <w:lang w:val="fr-FR"/>
        </w:rPr>
        <w:t xml:space="preserve">« La règlementation applicable aux OPCVM interdit la réutilisation par ce dernier des garanties reçues en titres. Les garanties reçues en espèces sont réinvesties dans les 5 supports suivants : </w:t>
      </w:r>
    </w:p>
    <w:p w14:paraId="6B810B74" w14:textId="77777777" w:rsidR="0042331D" w:rsidRPr="00F06268" w:rsidRDefault="00B845CB" w:rsidP="00E02BF9">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OPCVM monétaires court terme (tels que définis par l’ESMA dans ses orientations sur les fonds cotés et autres questions liées aux OPCVM)</w:t>
      </w:r>
    </w:p>
    <w:p w14:paraId="50A1471E" w14:textId="77777777" w:rsidR="0042331D" w:rsidRPr="00F06268" w:rsidRDefault="00B845CB" w:rsidP="00E02BF9">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Dépôt</w:t>
      </w:r>
    </w:p>
    <w:p w14:paraId="56322BFB" w14:textId="77777777" w:rsidR="0042331D" w:rsidRPr="00F06268" w:rsidRDefault="00B845CB" w:rsidP="00E02BF9">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 xml:space="preserve">Titres d`Etats Long Terme de haute qualité </w:t>
      </w:r>
    </w:p>
    <w:p w14:paraId="5DCE0D1B" w14:textId="77777777" w:rsidR="0042331D" w:rsidRPr="00F06268" w:rsidRDefault="00B845CB" w:rsidP="00E02BF9">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 xml:space="preserve">Titres d`Etats Court Terme de haute qualité </w:t>
      </w:r>
    </w:p>
    <w:p w14:paraId="44D9A53E" w14:textId="77777777" w:rsidR="0042331D" w:rsidRPr="00F06268" w:rsidRDefault="00B845CB" w:rsidP="00E02BF9">
      <w:pPr>
        <w:tabs>
          <w:tab w:val="left" w:pos="426"/>
        </w:tabs>
        <w:jc w:val="both"/>
        <w:rPr>
          <w:rFonts w:ascii="Arial" w:eastAsia="Arial" w:hAnsi="Arial" w:cs="Arial"/>
          <w:sz w:val="20"/>
          <w:szCs w:val="20"/>
          <w:lang w:val="fr-FR"/>
        </w:rPr>
      </w:pPr>
      <w:r w:rsidRPr="00F06268">
        <w:rPr>
          <w:rFonts w:ascii="Arial" w:eastAsia="Arial" w:hAnsi="Arial" w:cs="Arial"/>
          <w:sz w:val="20"/>
          <w:szCs w:val="20"/>
          <w:lang w:val="fr-FR"/>
        </w:rPr>
        <w:t>o</w:t>
      </w:r>
      <w:r w:rsidRPr="00F06268">
        <w:rPr>
          <w:rFonts w:ascii="Arial" w:eastAsia="Arial" w:hAnsi="Arial" w:cs="Arial"/>
          <w:sz w:val="20"/>
          <w:szCs w:val="20"/>
          <w:lang w:val="fr-FR"/>
        </w:rPr>
        <w:tab/>
        <w:t>Prises en pension »</w:t>
      </w:r>
    </w:p>
    <w:p w14:paraId="6CA50C98" w14:textId="77777777" w:rsidR="0042331D" w:rsidRPr="00F06268" w:rsidRDefault="00B845CB" w:rsidP="007747C2">
      <w:pPr>
        <w:jc w:val="both"/>
        <w:rPr>
          <w:rFonts w:ascii="Arial" w:eastAsia="Arial" w:hAnsi="Arial" w:cs="Arial"/>
          <w:sz w:val="20"/>
          <w:szCs w:val="20"/>
          <w:lang w:val="fr-FR"/>
        </w:rPr>
      </w:pPr>
      <w:r w:rsidRPr="00F06268">
        <w:rPr>
          <w:rFonts w:ascii="Arial" w:eastAsia="Arial" w:hAnsi="Arial" w:cs="Arial"/>
          <w:sz w:val="20"/>
          <w:szCs w:val="20"/>
          <w:lang w:val="fr-FR"/>
        </w:rPr>
        <w:t>Le montant maximal de réutilisation est de 0% pour les titres et 100% du montant reçu pour les espèces.</w:t>
      </w:r>
    </w:p>
    <w:p w14:paraId="12E11197" w14:textId="77777777" w:rsidR="003A565B" w:rsidRPr="00DC2C80" w:rsidRDefault="00B845CB" w:rsidP="00DC2C80">
      <w:pPr>
        <w:jc w:val="both"/>
        <w:rPr>
          <w:rFonts w:ascii="Arial" w:eastAsia="Arial" w:hAnsi="Arial" w:cs="Arial"/>
          <w:sz w:val="20"/>
          <w:szCs w:val="20"/>
          <w:lang w:val="fr-FR"/>
        </w:rPr>
      </w:pPr>
      <w:r w:rsidRPr="00F06268">
        <w:rPr>
          <w:rFonts w:ascii="Arial" w:eastAsia="Arial" w:hAnsi="Arial" w:cs="Arial"/>
          <w:sz w:val="20"/>
          <w:szCs w:val="20"/>
          <w:lang w:val="fr-FR"/>
        </w:rPr>
        <w:t xml:space="preserve">Le montant utilisé est de 0% pour les titres </w:t>
      </w:r>
      <w:r w:rsidR="00DC2C80">
        <w:rPr>
          <w:rFonts w:ascii="Arial" w:eastAsia="Arial" w:hAnsi="Arial" w:cs="Arial"/>
          <w:sz w:val="20"/>
          <w:szCs w:val="20"/>
          <w:lang w:val="fr-FR"/>
        </w:rPr>
        <w:t>et 100% pour les espèces reçus.</w:t>
      </w:r>
      <w:bookmarkStart w:id="56" w:name="c9d3b0d7fffed89bc90ed2aba83bbbe2b_END"/>
      <w:bookmarkEnd w:id="56"/>
    </w:p>
    <w:p w14:paraId="5F6C96C2" w14:textId="77777777" w:rsidR="00CA2DAE" w:rsidRDefault="00B845CB">
      <w:pPr>
        <w:pStyle w:val="TechnicalBookmark"/>
        <w:rPr>
          <w:lang w:val="fr-FR"/>
        </w:rPr>
      </w:pPr>
      <w:r>
        <w:rPr>
          <w:lang w:val="fr-FR"/>
        </w:rPr>
        <w:fldChar w:fldCharType="begin"/>
      </w:r>
      <w:r>
        <w:rPr>
          <w:lang w:val="fr-FR"/>
        </w:rPr>
        <w:instrText xml:space="preserve"> SET 13A50A2B4218735AE0CEAA2AADD1CEE7 "" </w:instrText>
      </w:r>
      <w:r>
        <w:rPr>
          <w:lang w:val="fr-FR"/>
        </w:rPr>
        <w:fldChar w:fldCharType="separate"/>
      </w:r>
      <w:bookmarkStart w:id="57" w:name="13A50A2B4218735AE0CEAA2AADD1CEE7"/>
      <w:bookmarkEnd w:id="57"/>
      <w:r>
        <w:rPr>
          <w:lang w:val="fr-FR"/>
        </w:rPr>
        <w:fldChar w:fldCharType="end"/>
      </w:r>
    </w:p>
    <w:p w14:paraId="63E08690" w14:textId="77777777" w:rsidR="00CA2DAE" w:rsidRDefault="00B845CB">
      <w:pPr>
        <w:pStyle w:val="H3SPACEBEFORE"/>
        <w:ind w:right="2400"/>
        <w:rPr>
          <w:lang w:val="fr-FR"/>
        </w:rPr>
      </w:pPr>
      <w:r>
        <w:rPr>
          <w:lang w:val="fr-FR"/>
        </w:rPr>
        <w:t>|</w:t>
      </w:r>
    </w:p>
    <w:p w14:paraId="37972658" w14:textId="77777777" w:rsidR="00CA2DAE" w:rsidRDefault="00B845CB">
      <w:pPr>
        <w:pStyle w:val="H4"/>
        <w:rPr>
          <w:lang w:val="fr-FR"/>
        </w:rPr>
      </w:pPr>
      <w:bookmarkStart w:id="58" w:name="k)_Données_sur_la_conservation_des_garan"/>
      <w:bookmarkEnd w:id="58"/>
      <w:r>
        <w:rPr>
          <w:lang w:val="fr-FR"/>
        </w:rPr>
        <w:t>k) Données sur la conservation des garanties fournies par l'OPC</w:t>
      </w:r>
    </w:p>
    <w:p w14:paraId="3CA6C441" w14:textId="77777777" w:rsidR="00CA2DAE" w:rsidRDefault="00CA2DAE">
      <w:pPr>
        <w:pStyle w:val="RefToc3"/>
        <w:rPr>
          <w:lang w:val="fr-FR"/>
        </w:rPr>
      </w:pPr>
      <w:bookmarkStart w:id="59" w:name="BK_93D70BB9CE6B45412EA77B50863D7D85"/>
      <w:bookmarkEnd w:id="59"/>
    </w:p>
    <w:p w14:paraId="64C3B3A0" w14:textId="77777777" w:rsidR="00CA2DAE" w:rsidRDefault="00B845CB">
      <w:pPr>
        <w:pStyle w:val="TechnicalBookmark"/>
        <w:rPr>
          <w:lang w:val="fr-FR"/>
        </w:rPr>
      </w:pPr>
      <w:r>
        <w:rPr>
          <w:lang w:val="fr-FR"/>
        </w:rPr>
        <w:fldChar w:fldCharType="begin"/>
      </w:r>
      <w:r>
        <w:rPr>
          <w:lang w:val="fr-FR"/>
        </w:rPr>
        <w:instrText xml:space="preserve"> SET DFE4AFAED75F3AB3504B6E0C2E17E356 "" </w:instrText>
      </w:r>
      <w:r>
        <w:rPr>
          <w:lang w:val="fr-FR"/>
        </w:rPr>
        <w:fldChar w:fldCharType="separate"/>
      </w:r>
      <w:bookmarkStart w:id="60" w:name="DFE4AFAED75F3AB3504B6E0C2E17E356"/>
      <w:bookmarkEnd w:id="60"/>
      <w:r>
        <w:rPr>
          <w:lang w:val="fr-FR"/>
        </w:rPr>
        <w:fldChar w:fldCharType="end"/>
      </w:r>
    </w:p>
    <w:p w14:paraId="42CEDBF0" w14:textId="77777777" w:rsidR="00F82154" w:rsidRPr="00575865" w:rsidRDefault="00B845CB" w:rsidP="00575865">
      <w:pPr>
        <w:jc w:val="both"/>
        <w:rPr>
          <w:rFonts w:ascii="Arial" w:eastAsia="Arial" w:hAnsi="Arial" w:cs="Arial"/>
          <w:sz w:val="20"/>
          <w:szCs w:val="20"/>
          <w:lang w:val="fr-FR"/>
        </w:rPr>
      </w:pPr>
      <w:bookmarkStart w:id="61" w:name="cba5e528d15e7d6e04dfd450058c7ce2b_START"/>
      <w:bookmarkEnd w:id="61"/>
      <w:r w:rsidRPr="00F21B34">
        <w:rPr>
          <w:rFonts w:ascii="Arial" w:eastAsia="Arial" w:hAnsi="Arial" w:cs="Arial"/>
          <w:sz w:val="20"/>
          <w:szCs w:val="20"/>
          <w:lang w:val="fr-FR"/>
        </w:rPr>
        <w:t>CPR Asset Management veille à travailler avec un nombre réduit de dépositaires, sélectionnés pour s’assurer de la bonne conservatio</w:t>
      </w:r>
      <w:r w:rsidR="00575865">
        <w:rPr>
          <w:rFonts w:ascii="Arial" w:eastAsia="Arial" w:hAnsi="Arial" w:cs="Arial"/>
          <w:sz w:val="20"/>
          <w:szCs w:val="20"/>
          <w:lang w:val="fr-FR"/>
        </w:rPr>
        <w:t xml:space="preserve">n des titres reçus et du cash. </w:t>
      </w:r>
      <w:bookmarkStart w:id="62" w:name="cba5e528d15e7d6e04dfd450058c7ce2b_END"/>
      <w:bookmarkEnd w:id="62"/>
    </w:p>
    <w:p w14:paraId="14D865B9" w14:textId="77777777" w:rsidR="00CA2DAE" w:rsidRDefault="00B845CB">
      <w:pPr>
        <w:pStyle w:val="TechnicalBookmark"/>
        <w:rPr>
          <w:lang w:val="fr-FR"/>
        </w:rPr>
      </w:pPr>
      <w:r>
        <w:rPr>
          <w:lang w:val="fr-FR"/>
        </w:rPr>
        <w:fldChar w:fldCharType="begin"/>
      </w:r>
      <w:r>
        <w:rPr>
          <w:lang w:val="fr-FR"/>
        </w:rPr>
        <w:instrText xml:space="preserve"> SET 8D2B3BAB5DFF54280CF4D96B1ABDEF60 "" </w:instrText>
      </w:r>
      <w:r>
        <w:rPr>
          <w:lang w:val="fr-FR"/>
        </w:rPr>
        <w:fldChar w:fldCharType="separate"/>
      </w:r>
      <w:bookmarkStart w:id="63" w:name="8D2B3BAB5DFF54280CF4D96B1ABDEF60"/>
      <w:bookmarkEnd w:id="63"/>
      <w:r>
        <w:rPr>
          <w:lang w:val="fr-FR"/>
        </w:rPr>
        <w:fldChar w:fldCharType="end"/>
      </w:r>
    </w:p>
    <w:p w14:paraId="4CC33463" w14:textId="77777777" w:rsidR="00CA2DAE" w:rsidRDefault="00B845CB">
      <w:pPr>
        <w:pStyle w:val="H3SPACEBEFORE"/>
        <w:ind w:right="2400"/>
        <w:rPr>
          <w:lang w:val="fr-FR"/>
        </w:rPr>
      </w:pPr>
      <w:r>
        <w:rPr>
          <w:lang w:val="fr-FR"/>
        </w:rPr>
        <w:t>|</w:t>
      </w:r>
    </w:p>
    <w:p w14:paraId="77BD8D0F" w14:textId="77777777" w:rsidR="00CA2DAE" w:rsidRDefault="00B845CB">
      <w:pPr>
        <w:pStyle w:val="H4"/>
        <w:rPr>
          <w:lang w:val="fr-FR"/>
        </w:rPr>
      </w:pPr>
      <w:bookmarkStart w:id="64" w:name="l)_Données_sur_les_revenus_et_les_coûts_"/>
      <w:bookmarkEnd w:id="64"/>
      <w:r>
        <w:rPr>
          <w:lang w:val="fr-FR"/>
        </w:rPr>
        <w:t>l) Données sur les revenus et les coûts ventilés</w:t>
      </w:r>
    </w:p>
    <w:p w14:paraId="3DD96326" w14:textId="77777777" w:rsidR="00CA2DAE" w:rsidRDefault="00CA2DAE">
      <w:pPr>
        <w:pStyle w:val="RefToc3"/>
        <w:rPr>
          <w:lang w:val="fr-FR"/>
        </w:rPr>
      </w:pPr>
      <w:bookmarkStart w:id="65" w:name="BK_B1A24B4DCD94F7590645291FF1A2633D"/>
      <w:bookmarkEnd w:id="65"/>
    </w:p>
    <w:p w14:paraId="57BD7575" w14:textId="77777777" w:rsidR="00CA2DAE" w:rsidRDefault="00B845CB">
      <w:pPr>
        <w:pStyle w:val="TechnicalBookmark"/>
        <w:rPr>
          <w:lang w:val="fr-FR"/>
        </w:rPr>
      </w:pPr>
      <w:r>
        <w:rPr>
          <w:lang w:val="fr-FR"/>
        </w:rPr>
        <w:fldChar w:fldCharType="begin"/>
      </w:r>
      <w:r>
        <w:rPr>
          <w:lang w:val="fr-FR"/>
        </w:rPr>
        <w:instrText xml:space="preserve"> SET 4F81733D0753E9255F7DE2A2A7B0714A "" </w:instrText>
      </w:r>
      <w:r>
        <w:rPr>
          <w:lang w:val="fr-FR"/>
        </w:rPr>
        <w:fldChar w:fldCharType="separate"/>
      </w:r>
      <w:bookmarkStart w:id="66" w:name="4F81733D0753E9255F7DE2A2A7B0714A"/>
      <w:bookmarkEnd w:id="66"/>
      <w:r>
        <w:rPr>
          <w:lang w:val="fr-FR"/>
        </w:rPr>
        <w:fldChar w:fldCharType="end"/>
      </w:r>
    </w:p>
    <w:p w14:paraId="1A4FDC61" w14:textId="77777777" w:rsidR="005223D0" w:rsidRPr="00F06268" w:rsidRDefault="00B845CB" w:rsidP="00806888">
      <w:pPr>
        <w:jc w:val="both"/>
        <w:rPr>
          <w:rFonts w:ascii="Arial" w:eastAsia="Arial" w:hAnsi="Arial" w:cs="Arial"/>
          <w:sz w:val="20"/>
          <w:szCs w:val="20"/>
          <w:lang w:val="fr-FR"/>
        </w:rPr>
      </w:pPr>
      <w:bookmarkStart w:id="67" w:name="c79cc758083836d84be69f7e16b7df3e5_START"/>
      <w:bookmarkEnd w:id="67"/>
      <w:r w:rsidRPr="00F06268">
        <w:rPr>
          <w:rFonts w:ascii="Arial" w:eastAsia="Arial" w:hAnsi="Arial" w:cs="Arial"/>
          <w:sz w:val="20"/>
          <w:szCs w:val="20"/>
          <w:lang w:val="fr-FR"/>
        </w:rPr>
        <w:t xml:space="preserve">Opérations de prêts de titres et de mise en pension : </w:t>
      </w:r>
    </w:p>
    <w:p w14:paraId="04C624AC" w14:textId="77777777" w:rsidR="00192A59" w:rsidRPr="008E3CF7" w:rsidRDefault="00B845CB" w:rsidP="008E3CF7">
      <w:pPr>
        <w:tabs>
          <w:tab w:val="left" w:pos="709"/>
        </w:tabs>
        <w:jc w:val="both"/>
        <w:rPr>
          <w:rFonts w:ascii="Arial" w:eastAsia="Arial" w:hAnsi="Arial" w:cs="Arial"/>
          <w:sz w:val="20"/>
          <w:szCs w:val="20"/>
          <w:lang w:val="fr-FR"/>
        </w:rPr>
      </w:pPr>
      <w:r w:rsidRPr="00806888">
        <w:rPr>
          <w:rFonts w:ascii="Arial" w:eastAsia="Arial" w:hAnsi="Arial" w:cs="Arial"/>
          <w:sz w:val="20"/>
          <w:szCs w:val="20"/>
          <w:lang w:val="fr-FR"/>
        </w:rPr>
        <w:t xml:space="preserve">Dans le cadre des opérations de prêts de titres et de mise en pension, CPR Asset Management, a confié à </w:t>
      </w:r>
      <w:r w:rsidRPr="00806888">
        <w:rPr>
          <w:rFonts w:ascii="Arial" w:eastAsia="Arial" w:hAnsi="Arial" w:cs="Arial"/>
          <w:sz w:val="20"/>
          <w:szCs w:val="20"/>
          <w:lang w:val="fr-FR"/>
        </w:rPr>
        <w:t>Amundi Intermédiation, pour le compte de l'OPC, les réalisations suivantes : la sélection des contreparties, la demande de mise en place des contrats de marché, le contrôle du risque de contrepartie, le suivi qualitatif et quantitatif de la collatéralisation (contrôles de dispersion, des notations, des liquidités), des pensions et prêts de titres</w:t>
      </w:r>
      <w:r w:rsidR="00622565">
        <w:rPr>
          <w:rFonts w:ascii="Arial" w:eastAsia="Arial" w:hAnsi="Arial" w:cs="Arial"/>
          <w:sz w:val="20"/>
          <w:szCs w:val="20"/>
          <w:lang w:val="fr-FR"/>
        </w:rPr>
        <w:t>.</w:t>
      </w:r>
      <w:r w:rsidRPr="00806888">
        <w:rPr>
          <w:rFonts w:ascii="Arial" w:eastAsia="Arial" w:hAnsi="Arial" w:cs="Arial"/>
          <w:sz w:val="20"/>
          <w:szCs w:val="20"/>
          <w:lang w:val="fr-FR"/>
        </w:rPr>
        <w:t xml:space="preserve"> Les revenus provenant des opérations de prêts de titres bénéficient à l’OPC, déduction faite des coûts opérationnels supportés par la société de gestion dans le c</w:t>
      </w:r>
      <w:r w:rsidRPr="00806888">
        <w:rPr>
          <w:rFonts w:ascii="Arial" w:eastAsia="Arial" w:hAnsi="Arial" w:cs="Arial"/>
          <w:sz w:val="20"/>
          <w:szCs w:val="20"/>
          <w:lang w:val="fr-FR"/>
        </w:rPr>
        <w:t>adre de la mise en place de ces opérations, lesquels coûts n’excéderont pas 40% des revenus gén</w:t>
      </w:r>
      <w:r w:rsidR="008E3CF7">
        <w:rPr>
          <w:rFonts w:ascii="Arial" w:eastAsia="Arial" w:hAnsi="Arial" w:cs="Arial"/>
          <w:sz w:val="20"/>
          <w:szCs w:val="20"/>
          <w:lang w:val="fr-FR"/>
        </w:rPr>
        <w:t>érés par lesdites opérations.</w:t>
      </w:r>
    </w:p>
    <w:p w14:paraId="40798D23" w14:textId="77777777" w:rsidR="00CA2DAE" w:rsidRDefault="00CA2DAE">
      <w:pPr>
        <w:pStyle w:val="ContributionStart"/>
        <w:rPr>
          <w:lang w:val="fr-FR"/>
        </w:rPr>
        <w:sectPr w:rsidR="00CA2DAE">
          <w:headerReference w:type="default" r:id="rId25"/>
          <w:footerReference w:type="default" r:id="rId26"/>
          <w:pgSz w:w="11900" w:h="16840"/>
          <w:pgMar w:top="2154" w:right="1134" w:bottom="1134" w:left="1134" w:header="400" w:footer="400" w:gutter="0"/>
          <w:cols w:space="720"/>
        </w:sectPr>
      </w:pPr>
      <w:bookmarkStart w:id="68" w:name="c79cc758083836d84be69f7e16b7df3e5_END"/>
      <w:bookmarkEnd w:id="68"/>
    </w:p>
    <w:p w14:paraId="12284977" w14:textId="77777777" w:rsidR="00CA2DAE" w:rsidRPr="00124D25" w:rsidRDefault="00CA2DAE">
      <w:pPr>
        <w:spacing w:line="15" w:lineRule="exact"/>
        <w:rPr>
          <w:lang w:val="fr-FR"/>
        </w:rPr>
      </w:pPr>
    </w:p>
    <w:p w14:paraId="2E97143A" w14:textId="77777777" w:rsidR="00CA2DAE" w:rsidRDefault="00B845CB">
      <w:pPr>
        <w:pStyle w:val="TechnicalBookmark"/>
        <w:rPr>
          <w:lang w:val="fr-FR"/>
        </w:rPr>
      </w:pPr>
      <w:r>
        <w:rPr>
          <w:lang w:val="fr-FR"/>
        </w:rPr>
        <w:fldChar w:fldCharType="begin"/>
      </w:r>
      <w:r>
        <w:rPr>
          <w:lang w:val="fr-FR"/>
        </w:rPr>
        <w:instrText xml:space="preserve"> SET 5DA6696F033EFFF2BBC5A0DBD3F01C7E "" </w:instrText>
      </w:r>
      <w:r>
        <w:rPr>
          <w:lang w:val="fr-FR"/>
        </w:rPr>
        <w:fldChar w:fldCharType="separate"/>
      </w:r>
      <w:bookmarkStart w:id="69" w:name="5DA6696F033EFFF2BBC5A0DBD3F01C7E"/>
      <w:bookmarkEnd w:id="69"/>
      <w:r>
        <w:rPr>
          <w:lang w:val="fr-FR"/>
        </w:rPr>
        <w:fldChar w:fldCharType="end"/>
      </w:r>
    </w:p>
    <w:p w14:paraId="74EFBF2C" w14:textId="77777777" w:rsidR="00CA2DAE" w:rsidRDefault="00B845CB">
      <w:pPr>
        <w:pStyle w:val="H1"/>
        <w:rPr>
          <w:lang w:val="fr-FR"/>
        </w:rPr>
      </w:pPr>
      <w:bookmarkStart w:id="70" w:name="Vie_de_l'OPC_sur_l'exercice_sous_revue"/>
      <w:bookmarkEnd w:id="70"/>
      <w:r>
        <w:rPr>
          <w:lang w:val="fr-FR"/>
        </w:rPr>
        <w:t>Vie de l'OPC sur l'exercice sous revue</w:t>
      </w:r>
    </w:p>
    <w:p w14:paraId="2C85ED7A" w14:textId="77777777" w:rsidR="00CA2DAE" w:rsidRDefault="00B845CB">
      <w:pPr>
        <w:pStyle w:val="RefToc1"/>
        <w:rPr>
          <w:lang w:val="fr-FR"/>
        </w:rPr>
      </w:pPr>
      <w:bookmarkStart w:id="71" w:name="BK_21879F96863EA96D350F2BEADD73A367"/>
      <w:bookmarkStart w:id="72" w:name="_Toc256000013"/>
      <w:bookmarkEnd w:id="71"/>
      <w:r>
        <w:rPr>
          <w:lang w:val="fr-FR"/>
        </w:rPr>
        <w:t>Vie de l'OPC sur l'exercice sous revue</w:t>
      </w:r>
      <w:bookmarkEnd w:id="72"/>
    </w:p>
    <w:p w14:paraId="28F429C7" w14:textId="77777777" w:rsidR="00CA2DAE" w:rsidRDefault="00B845CB">
      <w:pPr>
        <w:pStyle w:val="TechnicalBookmark"/>
        <w:rPr>
          <w:lang w:val="fr-FR"/>
        </w:rPr>
      </w:pPr>
      <w:r>
        <w:rPr>
          <w:lang w:val="fr-FR"/>
        </w:rPr>
        <w:fldChar w:fldCharType="begin"/>
      </w:r>
      <w:r>
        <w:rPr>
          <w:lang w:val="fr-FR"/>
        </w:rPr>
        <w:instrText xml:space="preserve"> SET 1DD7D8E1CA556B52C398AF2C59915260 "" </w:instrText>
      </w:r>
      <w:r>
        <w:rPr>
          <w:lang w:val="fr-FR"/>
        </w:rPr>
        <w:fldChar w:fldCharType="separate"/>
      </w:r>
      <w:bookmarkStart w:id="73" w:name="1DD7D8E1CA556B52C398AF2C59915260"/>
      <w:bookmarkEnd w:id="73"/>
      <w:r>
        <w:rPr>
          <w:lang w:val="fr-FR"/>
        </w:rPr>
        <w:fldChar w:fldCharType="end"/>
      </w:r>
    </w:p>
    <w:p w14:paraId="39F38392" w14:textId="77777777" w:rsidR="00F06E6E" w:rsidRPr="004B3B90" w:rsidRDefault="00F06E6E" w:rsidP="00F06E6E">
      <w:pPr>
        <w:jc w:val="both"/>
        <w:rPr>
          <w:rFonts w:ascii="Arial" w:eastAsia="Arial" w:hAnsi="Arial" w:cs="Arial"/>
          <w:sz w:val="20"/>
          <w:szCs w:val="20"/>
          <w:u w:val="single"/>
          <w:lang w:val="fr-FR" w:eastAsia="fr-FR"/>
        </w:rPr>
      </w:pPr>
      <w:bookmarkStart w:id="74" w:name="cd140c82608452af4e91f0b5459f6539e_START"/>
      <w:bookmarkEnd w:id="74"/>
    </w:p>
    <w:p w14:paraId="4E0B4E6E" w14:textId="77777777" w:rsidR="00F06E6E" w:rsidRPr="004B3B90" w:rsidRDefault="00B845CB" w:rsidP="00F06E6E">
      <w:pPr>
        <w:jc w:val="both"/>
        <w:rPr>
          <w:rFonts w:ascii="Arial" w:eastAsia="Arial" w:hAnsi="Arial" w:cs="Arial"/>
          <w:sz w:val="20"/>
          <w:szCs w:val="20"/>
          <w:lang w:val="fr-FR" w:eastAsia="zh-CN"/>
        </w:rPr>
      </w:pPr>
      <w:r w:rsidRPr="004B3B90">
        <w:rPr>
          <w:rFonts w:ascii="Wingdings" w:eastAsia="SimSun" w:hAnsi="Wingdings" w:cstheme="minorHAnsi"/>
          <w:b/>
          <w:i/>
          <w:sz w:val="20"/>
          <w:szCs w:val="20"/>
          <w:u w:val="single"/>
          <w:lang w:val="fr-FR" w:eastAsia="zh-CN"/>
        </w:rPr>
        <w:sym w:font="Wingdings" w:char="F0A7"/>
      </w:r>
      <w:r w:rsidRPr="004B3B90">
        <w:rPr>
          <w:rFonts w:ascii="Arial" w:eastAsia="Arial" w:hAnsi="Arial" w:cs="Arial"/>
          <w:b/>
          <w:i/>
          <w:sz w:val="20"/>
          <w:szCs w:val="20"/>
          <w:u w:val="single"/>
          <w:lang w:val="fr-FR" w:eastAsia="zh-CN"/>
        </w:rPr>
        <w:t xml:space="preserve"> Modifications substantielles </w:t>
      </w:r>
      <w:r w:rsidRPr="005A6572">
        <w:rPr>
          <w:rFonts w:ascii="Arial" w:eastAsia="Arial" w:hAnsi="Arial" w:cs="Arial"/>
          <w:b/>
          <w:i/>
          <w:sz w:val="20"/>
          <w:szCs w:val="20"/>
          <w:lang w:val="fr-FR" w:eastAsia="zh-CN"/>
        </w:rPr>
        <w:t xml:space="preserve">:  </w:t>
      </w:r>
      <w:r w:rsidRPr="004B3B90">
        <w:rPr>
          <w:rFonts w:ascii="Arial" w:eastAsia="Arial" w:hAnsi="Arial" w:cs="Arial"/>
          <w:sz w:val="20"/>
          <w:szCs w:val="20"/>
          <w:lang w:val="fr-FR" w:eastAsia="zh-CN"/>
        </w:rPr>
        <w:t>Sans objet sur l’exercice.</w:t>
      </w:r>
    </w:p>
    <w:p w14:paraId="22CCBC5C" w14:textId="77777777" w:rsidR="00F06E6E" w:rsidRDefault="00F06E6E" w:rsidP="00F06E6E">
      <w:pPr>
        <w:jc w:val="both"/>
        <w:rPr>
          <w:rFonts w:ascii="Arial" w:eastAsia="Arial" w:hAnsi="Arial" w:cs="Arial"/>
          <w:b/>
          <w:i/>
          <w:sz w:val="20"/>
          <w:szCs w:val="20"/>
          <w:u w:val="single"/>
          <w:lang w:val="fr-FR" w:eastAsia="zh-CN"/>
        </w:rPr>
      </w:pPr>
    </w:p>
    <w:p w14:paraId="2362EC91" w14:textId="77777777" w:rsidR="00D2456E" w:rsidRPr="004B3B90" w:rsidRDefault="00D2456E" w:rsidP="00F06E6E">
      <w:pPr>
        <w:jc w:val="both"/>
        <w:rPr>
          <w:rFonts w:ascii="Arial" w:eastAsia="Arial" w:hAnsi="Arial" w:cs="Arial"/>
          <w:b/>
          <w:i/>
          <w:sz w:val="20"/>
          <w:szCs w:val="20"/>
          <w:u w:val="single"/>
          <w:lang w:val="fr-FR" w:eastAsia="zh-CN"/>
        </w:rPr>
      </w:pPr>
    </w:p>
    <w:p w14:paraId="251A33AB" w14:textId="77777777" w:rsidR="00D2456E" w:rsidRPr="004B3B90" w:rsidRDefault="00B845CB" w:rsidP="00D2456E">
      <w:pPr>
        <w:jc w:val="both"/>
        <w:rPr>
          <w:rFonts w:ascii="Arial" w:eastAsia="Arial" w:hAnsi="Arial" w:cs="Arial"/>
          <w:sz w:val="20"/>
          <w:szCs w:val="20"/>
          <w:lang w:val="fr-FR" w:eastAsia="zh-CN"/>
        </w:rPr>
      </w:pPr>
      <w:r w:rsidRPr="004B3B90">
        <w:rPr>
          <w:rFonts w:ascii="Wingdings" w:eastAsia="SimSun" w:hAnsi="Wingdings" w:cstheme="minorHAnsi"/>
          <w:b/>
          <w:i/>
          <w:sz w:val="20"/>
          <w:szCs w:val="20"/>
          <w:u w:val="single"/>
          <w:lang w:val="fr-FR" w:eastAsia="zh-CN"/>
        </w:rPr>
        <w:sym w:font="Wingdings" w:char="F0A7"/>
      </w:r>
      <w:r w:rsidRPr="004B3B90">
        <w:rPr>
          <w:rFonts w:ascii="Arial" w:eastAsia="Arial" w:hAnsi="Arial" w:cs="Arial"/>
          <w:b/>
          <w:i/>
          <w:sz w:val="20"/>
          <w:szCs w:val="20"/>
          <w:u w:val="single"/>
          <w:lang w:val="fr-FR" w:eastAsia="zh-CN"/>
        </w:rPr>
        <w:t xml:space="preserve"> Autres modifications </w:t>
      </w:r>
      <w:r w:rsidRPr="00D2456E">
        <w:rPr>
          <w:rFonts w:ascii="Arial" w:eastAsia="Arial" w:hAnsi="Arial" w:cs="Arial"/>
          <w:b/>
          <w:i/>
          <w:sz w:val="20"/>
          <w:szCs w:val="20"/>
          <w:lang w:val="fr-FR" w:eastAsia="zh-CN"/>
        </w:rPr>
        <w:t xml:space="preserve">: </w:t>
      </w:r>
      <w:r w:rsidRPr="004B3B90">
        <w:rPr>
          <w:rFonts w:ascii="Arial" w:eastAsia="Arial" w:hAnsi="Arial" w:cs="Arial"/>
          <w:sz w:val="20"/>
          <w:szCs w:val="20"/>
          <w:lang w:val="fr-FR" w:eastAsia="zh-CN"/>
        </w:rPr>
        <w:t>Sans objet sur l’exercice.</w:t>
      </w:r>
    </w:p>
    <w:p w14:paraId="793CFB6A" w14:textId="77777777" w:rsidR="00F06E6E" w:rsidRPr="004B3B90" w:rsidRDefault="00F06E6E" w:rsidP="00F06E6E">
      <w:pPr>
        <w:jc w:val="both"/>
        <w:rPr>
          <w:rFonts w:ascii="Arial" w:eastAsia="Arial" w:hAnsi="Arial" w:cs="Arial"/>
          <w:b/>
          <w:i/>
          <w:sz w:val="20"/>
          <w:szCs w:val="20"/>
          <w:u w:val="single"/>
          <w:lang w:val="fr-FR" w:eastAsia="zh-CN"/>
        </w:rPr>
      </w:pPr>
    </w:p>
    <w:p w14:paraId="3385F89C" w14:textId="77777777" w:rsidR="00F06E6E" w:rsidRPr="004B3B90" w:rsidRDefault="00F06E6E" w:rsidP="00F06E6E">
      <w:pPr>
        <w:jc w:val="both"/>
        <w:rPr>
          <w:rFonts w:ascii="Arial" w:eastAsia="Arial" w:hAnsi="Arial" w:cs="Arial"/>
          <w:sz w:val="20"/>
          <w:szCs w:val="20"/>
          <w:lang w:val="fr-FR" w:eastAsia="fr-FR"/>
        </w:rPr>
      </w:pPr>
    </w:p>
    <w:p w14:paraId="359F501D" w14:textId="77777777" w:rsidR="00CA2DAE" w:rsidRDefault="00CA2DAE">
      <w:pPr>
        <w:pStyle w:val="ContributionStart"/>
        <w:rPr>
          <w:lang w:val="fr-FR"/>
        </w:rPr>
        <w:sectPr w:rsidR="00CA2DAE">
          <w:headerReference w:type="default" r:id="rId27"/>
          <w:footerReference w:type="default" r:id="rId28"/>
          <w:pgSz w:w="11900" w:h="16840"/>
          <w:pgMar w:top="2154" w:right="1134" w:bottom="1134" w:left="1134" w:header="400" w:footer="400" w:gutter="0"/>
          <w:cols w:space="720"/>
        </w:sectPr>
      </w:pPr>
      <w:bookmarkStart w:id="75" w:name="cd140c82608452af4e91f0b5459f6539e_END"/>
      <w:bookmarkEnd w:id="75"/>
    </w:p>
    <w:p w14:paraId="3BD14167" w14:textId="77777777" w:rsidR="00CA2DAE" w:rsidRPr="00124D25" w:rsidRDefault="00CA2DAE">
      <w:pPr>
        <w:spacing w:line="15" w:lineRule="exact"/>
        <w:rPr>
          <w:lang w:val="fr-FR"/>
        </w:rPr>
      </w:pPr>
    </w:p>
    <w:p w14:paraId="65C6D03A" w14:textId="77777777" w:rsidR="00CA2DAE" w:rsidRDefault="00B845CB">
      <w:pPr>
        <w:pStyle w:val="TechnicalBookmark"/>
        <w:rPr>
          <w:lang w:val="fr-FR"/>
        </w:rPr>
      </w:pPr>
      <w:r>
        <w:rPr>
          <w:lang w:val="fr-FR"/>
        </w:rPr>
        <w:fldChar w:fldCharType="begin"/>
      </w:r>
      <w:r>
        <w:rPr>
          <w:lang w:val="fr-FR"/>
        </w:rPr>
        <w:instrText xml:space="preserve"> SET F2BA6A8C86A388E97D56AB386E179E36 "" </w:instrText>
      </w:r>
      <w:r>
        <w:rPr>
          <w:lang w:val="fr-FR"/>
        </w:rPr>
        <w:fldChar w:fldCharType="separate"/>
      </w:r>
      <w:bookmarkStart w:id="76" w:name="F2BA6A8C86A388E97D56AB386E179E36"/>
      <w:bookmarkEnd w:id="76"/>
      <w:r>
        <w:rPr>
          <w:lang w:val="fr-FR"/>
        </w:rPr>
        <w:fldChar w:fldCharType="end"/>
      </w:r>
    </w:p>
    <w:p w14:paraId="172F29AC" w14:textId="77777777" w:rsidR="00CA2DAE" w:rsidRDefault="00B845CB">
      <w:pPr>
        <w:pStyle w:val="H1"/>
        <w:rPr>
          <w:lang w:val="fr-FR"/>
        </w:rPr>
      </w:pPr>
      <w:bookmarkStart w:id="77" w:name="Informations_spécifiques"/>
      <w:bookmarkEnd w:id="77"/>
      <w:r>
        <w:rPr>
          <w:lang w:val="fr-FR"/>
        </w:rPr>
        <w:t>Informations spécifiques</w:t>
      </w:r>
    </w:p>
    <w:p w14:paraId="075E74D8" w14:textId="77777777" w:rsidR="00CA2DAE" w:rsidRDefault="00B845CB">
      <w:pPr>
        <w:pStyle w:val="RefToc1"/>
        <w:rPr>
          <w:lang w:val="fr-FR"/>
        </w:rPr>
      </w:pPr>
      <w:bookmarkStart w:id="78" w:name="BK_EB9C18C2F6BA22BF72C374B229662CCD"/>
      <w:bookmarkStart w:id="79" w:name="_Toc256000014"/>
      <w:bookmarkEnd w:id="78"/>
      <w:r>
        <w:rPr>
          <w:lang w:val="fr-FR"/>
        </w:rPr>
        <w:t>Informations spécifiques</w:t>
      </w:r>
      <w:bookmarkEnd w:id="79"/>
    </w:p>
    <w:p w14:paraId="4DB52F46" w14:textId="77777777" w:rsidR="00CA2DAE" w:rsidRDefault="00B845CB">
      <w:pPr>
        <w:pStyle w:val="TechnicalBookmark"/>
        <w:rPr>
          <w:lang w:val="fr-FR"/>
        </w:rPr>
      </w:pPr>
      <w:r>
        <w:rPr>
          <w:lang w:val="fr-FR"/>
        </w:rPr>
        <w:fldChar w:fldCharType="begin"/>
      </w:r>
      <w:r>
        <w:rPr>
          <w:lang w:val="fr-FR"/>
        </w:rPr>
        <w:instrText xml:space="preserve"> SET 64E5A55396DE6D1C0A467DFB30AA717B "" </w:instrText>
      </w:r>
      <w:r>
        <w:rPr>
          <w:lang w:val="fr-FR"/>
        </w:rPr>
        <w:fldChar w:fldCharType="separate"/>
      </w:r>
      <w:bookmarkStart w:id="80" w:name="64E5A55396DE6D1C0A467DFB30AA717B"/>
      <w:bookmarkEnd w:id="80"/>
      <w:r>
        <w:rPr>
          <w:lang w:val="fr-FR"/>
        </w:rPr>
        <w:fldChar w:fldCharType="end"/>
      </w:r>
    </w:p>
    <w:p w14:paraId="3AE38219" w14:textId="77777777" w:rsidR="00CA2DAE" w:rsidRDefault="00B845CB">
      <w:pPr>
        <w:pStyle w:val="TechnicalBookmark"/>
        <w:rPr>
          <w:lang w:val="fr-FR"/>
        </w:rPr>
      </w:pPr>
      <w:r>
        <w:rPr>
          <w:lang w:val="fr-FR"/>
        </w:rPr>
        <w:fldChar w:fldCharType="begin"/>
      </w:r>
      <w:r>
        <w:rPr>
          <w:lang w:val="fr-FR"/>
        </w:rPr>
        <w:instrText xml:space="preserve"> SET 224B37F0C58DD63AA60B9B38673095D0 "" </w:instrText>
      </w:r>
      <w:r>
        <w:rPr>
          <w:lang w:val="fr-FR"/>
        </w:rPr>
        <w:fldChar w:fldCharType="separate"/>
      </w:r>
      <w:bookmarkStart w:id="81" w:name="224B37F0C58DD63AA60B9B38673095D0"/>
      <w:bookmarkEnd w:id="81"/>
      <w:r>
        <w:rPr>
          <w:lang w:val="fr-FR"/>
        </w:rPr>
        <w:fldChar w:fldCharType="end"/>
      </w:r>
    </w:p>
    <w:p w14:paraId="4502C19D" w14:textId="77777777" w:rsidR="00CA2DAE" w:rsidRDefault="00B845CB">
      <w:pPr>
        <w:pStyle w:val="H3"/>
        <w:rPr>
          <w:lang w:val="fr-FR"/>
        </w:rPr>
      </w:pPr>
      <w:bookmarkStart w:id="82" w:name="Détention_en_OPC"/>
      <w:bookmarkEnd w:id="82"/>
      <w:r>
        <w:rPr>
          <w:lang w:val="fr-FR"/>
        </w:rPr>
        <w:t>Détention en OPC</w:t>
      </w:r>
    </w:p>
    <w:p w14:paraId="15CA7749" w14:textId="77777777" w:rsidR="00CA2DAE" w:rsidRDefault="00CA2DAE">
      <w:pPr>
        <w:pStyle w:val="RefToc3"/>
        <w:rPr>
          <w:lang w:val="fr-FR"/>
        </w:rPr>
      </w:pPr>
      <w:bookmarkStart w:id="83" w:name="BK_5F6A97E6D0347408AA6053DA5FD240BD"/>
      <w:bookmarkEnd w:id="83"/>
    </w:p>
    <w:p w14:paraId="134ED76E" w14:textId="77777777" w:rsidR="00CA2DAE" w:rsidRDefault="00B845CB">
      <w:pPr>
        <w:pStyle w:val="TechnicalBookmark"/>
        <w:rPr>
          <w:lang w:val="fr-FR"/>
        </w:rPr>
      </w:pPr>
      <w:r>
        <w:rPr>
          <w:lang w:val="fr-FR"/>
        </w:rPr>
        <w:fldChar w:fldCharType="begin"/>
      </w:r>
      <w:r>
        <w:rPr>
          <w:lang w:val="fr-FR"/>
        </w:rPr>
        <w:instrText xml:space="preserve"> SET 4A3A91B0BAEF0043A863D9D682FB4D0E "" </w:instrText>
      </w:r>
      <w:r>
        <w:rPr>
          <w:lang w:val="fr-FR"/>
        </w:rPr>
        <w:fldChar w:fldCharType="separate"/>
      </w:r>
      <w:bookmarkStart w:id="84" w:name="4A3A91B0BAEF0043A863D9D682FB4D0E"/>
      <w:bookmarkEnd w:id="84"/>
      <w:r>
        <w:rPr>
          <w:lang w:val="fr-FR"/>
        </w:rPr>
        <w:fldChar w:fldCharType="end"/>
      </w:r>
    </w:p>
    <w:p w14:paraId="52AB5B5F" w14:textId="77777777" w:rsidR="00CA2DAE" w:rsidRDefault="00B845CB">
      <w:pPr>
        <w:pStyle w:val="Text"/>
        <w:spacing w:after="60"/>
        <w:rPr>
          <w:lang w:val="fr-FR"/>
        </w:rPr>
      </w:pPr>
      <w:r>
        <w:rPr>
          <w:lang w:val="fr-FR"/>
        </w:rPr>
        <w:t>La documentation juridique d’OPC prévoit qu’il peut investir jusqu’à 10% maximum de son actif en part d’OPC et/ou fonds d’investissement dans le respect des contraintes de l’OPC.</w:t>
      </w:r>
    </w:p>
    <w:p w14:paraId="12DD1F23" w14:textId="77777777" w:rsidR="00CA2DAE" w:rsidRDefault="00B845CB">
      <w:pPr>
        <w:pStyle w:val="TechnicalBookmark"/>
        <w:rPr>
          <w:lang w:val="fr-FR"/>
        </w:rPr>
      </w:pPr>
      <w:r>
        <w:rPr>
          <w:lang w:val="fr-FR"/>
        </w:rPr>
        <w:fldChar w:fldCharType="begin"/>
      </w:r>
      <w:r>
        <w:rPr>
          <w:lang w:val="fr-FR"/>
        </w:rPr>
        <w:instrText xml:space="preserve"> SET 8297253A18BEE9A4BA30FC263AB4F199 "" </w:instrText>
      </w:r>
      <w:r>
        <w:rPr>
          <w:lang w:val="fr-FR"/>
        </w:rPr>
        <w:fldChar w:fldCharType="separate"/>
      </w:r>
      <w:bookmarkStart w:id="85" w:name="8297253A18BEE9A4BA30FC263AB4F199"/>
      <w:bookmarkEnd w:id="85"/>
      <w:r>
        <w:rPr>
          <w:lang w:val="fr-FR"/>
        </w:rPr>
        <w:fldChar w:fldCharType="end"/>
      </w:r>
    </w:p>
    <w:p w14:paraId="48002A1A" w14:textId="77777777" w:rsidR="00CA2DAE" w:rsidRDefault="00B845CB">
      <w:pPr>
        <w:pStyle w:val="H2SPACEBEFORE"/>
        <w:ind w:right="2400"/>
        <w:rPr>
          <w:lang w:val="fr-FR"/>
        </w:rPr>
      </w:pPr>
      <w:r>
        <w:rPr>
          <w:lang w:val="fr-FR"/>
        </w:rPr>
        <w:t>|</w:t>
      </w:r>
    </w:p>
    <w:p w14:paraId="495BFD9D" w14:textId="77777777" w:rsidR="00CA2DAE" w:rsidRDefault="00B845CB">
      <w:pPr>
        <w:pStyle w:val="H3"/>
        <w:rPr>
          <w:lang w:val="fr-FR"/>
        </w:rPr>
      </w:pPr>
      <w:bookmarkStart w:id="86" w:name="Droit_de_vote"/>
      <w:bookmarkEnd w:id="86"/>
      <w:r>
        <w:rPr>
          <w:lang w:val="fr-FR"/>
        </w:rPr>
        <w:t>Droit de vote</w:t>
      </w:r>
    </w:p>
    <w:p w14:paraId="691D4587" w14:textId="77777777" w:rsidR="00CA2DAE" w:rsidRDefault="00CA2DAE">
      <w:pPr>
        <w:pStyle w:val="RefToc2"/>
        <w:rPr>
          <w:lang w:val="fr-FR"/>
        </w:rPr>
      </w:pPr>
      <w:bookmarkStart w:id="87" w:name="BK_BB1AAB14ED3703127C1D7DE36DBF77D5"/>
      <w:bookmarkEnd w:id="87"/>
    </w:p>
    <w:p w14:paraId="23012F8D" w14:textId="77777777" w:rsidR="00CA2DAE" w:rsidRDefault="00B845CB">
      <w:pPr>
        <w:pStyle w:val="TechnicalBookmark"/>
        <w:rPr>
          <w:lang w:val="fr-FR"/>
        </w:rPr>
      </w:pPr>
      <w:r>
        <w:rPr>
          <w:lang w:val="fr-FR"/>
        </w:rPr>
        <w:fldChar w:fldCharType="begin"/>
      </w:r>
      <w:r>
        <w:rPr>
          <w:lang w:val="fr-FR"/>
        </w:rPr>
        <w:instrText xml:space="preserve"> SET A75CB34EE912780E7DC2F00D5ABEBFCC "" </w:instrText>
      </w:r>
      <w:r>
        <w:rPr>
          <w:lang w:val="fr-FR"/>
        </w:rPr>
        <w:fldChar w:fldCharType="separate"/>
      </w:r>
      <w:bookmarkStart w:id="88" w:name="A75CB34EE912780E7DC2F00D5ABEBFCC"/>
      <w:bookmarkEnd w:id="88"/>
      <w:r>
        <w:rPr>
          <w:lang w:val="fr-FR"/>
        </w:rPr>
        <w:fldChar w:fldCharType="end"/>
      </w:r>
    </w:p>
    <w:p w14:paraId="7F89F016" w14:textId="77777777" w:rsidR="006D0AB0" w:rsidRPr="00A27812" w:rsidRDefault="00B845CB" w:rsidP="00AF7FD6">
      <w:pPr>
        <w:autoSpaceDE w:val="0"/>
        <w:autoSpaceDN w:val="0"/>
        <w:adjustRightInd w:val="0"/>
        <w:jc w:val="both"/>
        <w:rPr>
          <w:rFonts w:ascii="Arial" w:eastAsia="Arial" w:hAnsi="Arial" w:cs="Arial"/>
          <w:b/>
          <w:bCs/>
          <w:sz w:val="20"/>
          <w:szCs w:val="20"/>
          <w:lang w:val="fr-FR" w:eastAsia="fr-FR"/>
        </w:rPr>
      </w:pPr>
      <w:bookmarkStart w:id="89" w:name="cd110ef37166d62abb6335eeccf05884d_START"/>
      <w:bookmarkEnd w:id="89"/>
      <w:r>
        <w:rPr>
          <w:rFonts w:ascii="Arial" w:eastAsia="Arial" w:hAnsi="Arial" w:cs="Arial"/>
          <w:sz w:val="20"/>
          <w:szCs w:val="20"/>
          <w:lang w:val="fr-FR" w:eastAsia="fr-FR"/>
        </w:rPr>
        <w:t>Les informations et documents relatifs à la politique de vote et à l’exercice des droits de vote en Assemblée Générale des OPC de CPR Asset Management sont adressés aux actionnaires ou porteurs de parts sur simple demande écrite à l’adresse postale de la société de gestion : CPR Asset Management – 9</w:t>
      </w:r>
      <w:r w:rsidR="00A429EB">
        <w:rPr>
          <w:rFonts w:ascii="Arial" w:eastAsia="Arial" w:hAnsi="Arial" w:cs="Arial"/>
          <w:sz w:val="20"/>
          <w:szCs w:val="20"/>
          <w:lang w:val="fr-FR" w:eastAsia="fr-FR"/>
        </w:rPr>
        <w:t>1-93</w:t>
      </w:r>
      <w:r>
        <w:rPr>
          <w:rFonts w:ascii="Arial" w:eastAsia="Arial" w:hAnsi="Arial" w:cs="Arial"/>
          <w:sz w:val="20"/>
          <w:szCs w:val="20"/>
          <w:lang w:val="fr-FR" w:eastAsia="fr-FR"/>
        </w:rPr>
        <w:t xml:space="preserve">, boulevard </w:t>
      </w:r>
      <w:r>
        <w:rPr>
          <w:rFonts w:ascii="Arial" w:eastAsia="Arial" w:hAnsi="Arial" w:cs="Arial"/>
          <w:sz w:val="20"/>
          <w:szCs w:val="20"/>
          <w:lang w:val="fr-FR" w:eastAsia="fr-FR"/>
        </w:rPr>
        <w:t>Pasteur – CS 61595 – 75730 Paris Cedex 15. Site internet : www.cpr-am.com Télécopie : 01-53-15-70-70.</w:t>
      </w:r>
      <w:bookmarkStart w:id="90" w:name="cd110ef37166d62abb6335eeccf05884d_END"/>
      <w:bookmarkEnd w:id="90"/>
    </w:p>
    <w:p w14:paraId="69CC8136" w14:textId="77777777" w:rsidR="00CA2DAE" w:rsidRDefault="00B845CB">
      <w:pPr>
        <w:pStyle w:val="TechnicalBookmark"/>
        <w:rPr>
          <w:lang w:val="fr-FR"/>
        </w:rPr>
      </w:pPr>
      <w:r>
        <w:rPr>
          <w:lang w:val="fr-FR"/>
        </w:rPr>
        <w:fldChar w:fldCharType="begin"/>
      </w:r>
      <w:r>
        <w:rPr>
          <w:lang w:val="fr-FR"/>
        </w:rPr>
        <w:instrText xml:space="preserve"> SET D12E6256FD617F2C454AFC57A61FC6F6 "" </w:instrText>
      </w:r>
      <w:r>
        <w:rPr>
          <w:lang w:val="fr-FR"/>
        </w:rPr>
        <w:fldChar w:fldCharType="separate"/>
      </w:r>
      <w:bookmarkStart w:id="91" w:name="D12E6256FD617F2C454AFC57A61FC6F6"/>
      <w:bookmarkEnd w:id="91"/>
      <w:r>
        <w:rPr>
          <w:lang w:val="fr-FR"/>
        </w:rPr>
        <w:fldChar w:fldCharType="end"/>
      </w:r>
    </w:p>
    <w:p w14:paraId="6585F352" w14:textId="77777777" w:rsidR="00CA2DAE" w:rsidRDefault="00B845CB">
      <w:pPr>
        <w:pStyle w:val="H2SPACEBEFORE"/>
        <w:ind w:right="2400"/>
        <w:rPr>
          <w:lang w:val="fr-FR"/>
        </w:rPr>
      </w:pPr>
      <w:r>
        <w:rPr>
          <w:lang w:val="fr-FR"/>
        </w:rPr>
        <w:t>|</w:t>
      </w:r>
    </w:p>
    <w:p w14:paraId="5ED4708C" w14:textId="77777777" w:rsidR="00CA2DAE" w:rsidRDefault="00B845CB">
      <w:pPr>
        <w:pStyle w:val="H3"/>
        <w:rPr>
          <w:lang w:val="fr-FR"/>
        </w:rPr>
      </w:pPr>
      <w:bookmarkStart w:id="92" w:name="Fonds_et_instruments_du_groupe"/>
      <w:bookmarkEnd w:id="92"/>
      <w:r>
        <w:rPr>
          <w:lang w:val="fr-FR"/>
        </w:rPr>
        <w:t>Fonds et instruments du groupe</w:t>
      </w:r>
    </w:p>
    <w:p w14:paraId="16EE89F2" w14:textId="77777777" w:rsidR="00CA2DAE" w:rsidRDefault="00CA2DAE">
      <w:pPr>
        <w:pStyle w:val="RefToc2"/>
        <w:rPr>
          <w:lang w:val="fr-FR"/>
        </w:rPr>
      </w:pPr>
      <w:bookmarkStart w:id="93" w:name="BK_5B7E58D354A3B6A849CD8E34DDA809F0"/>
      <w:bookmarkEnd w:id="93"/>
    </w:p>
    <w:p w14:paraId="582ECFA5" w14:textId="77777777" w:rsidR="00CA2DAE" w:rsidRDefault="00B845CB">
      <w:pPr>
        <w:pStyle w:val="TechnicalBookmark"/>
        <w:rPr>
          <w:lang w:val="fr-FR"/>
        </w:rPr>
      </w:pPr>
      <w:r>
        <w:rPr>
          <w:lang w:val="fr-FR"/>
        </w:rPr>
        <w:fldChar w:fldCharType="begin"/>
      </w:r>
      <w:r>
        <w:rPr>
          <w:lang w:val="fr-FR"/>
        </w:rPr>
        <w:instrText xml:space="preserve"> SET 43455BB7275ACFCE2126BAF2EF37F4AD "" </w:instrText>
      </w:r>
      <w:r>
        <w:rPr>
          <w:lang w:val="fr-FR"/>
        </w:rPr>
        <w:fldChar w:fldCharType="separate"/>
      </w:r>
      <w:bookmarkStart w:id="94" w:name="43455BB7275ACFCE2126BAF2EF37F4AD"/>
      <w:bookmarkEnd w:id="94"/>
      <w:r>
        <w:rPr>
          <w:lang w:val="fr-FR"/>
        </w:rPr>
        <w:fldChar w:fldCharType="end"/>
      </w:r>
    </w:p>
    <w:p w14:paraId="16E0D8C4" w14:textId="77777777" w:rsidR="00237088" w:rsidRDefault="00B845CB" w:rsidP="00237088">
      <w:pPr>
        <w:autoSpaceDE w:val="0"/>
        <w:autoSpaceDN w:val="0"/>
        <w:adjustRightInd w:val="0"/>
        <w:jc w:val="both"/>
        <w:rPr>
          <w:rFonts w:ascii="Arial" w:eastAsia="Arial" w:hAnsi="Arial" w:cs="Arial"/>
          <w:sz w:val="20"/>
          <w:szCs w:val="20"/>
          <w:lang w:val="fr-FR" w:eastAsia="fr-FR"/>
        </w:rPr>
      </w:pPr>
      <w:bookmarkStart w:id="95" w:name="ce58f90db957da7bc086ac92503f42f4d_START"/>
      <w:bookmarkEnd w:id="95"/>
      <w:r>
        <w:rPr>
          <w:rFonts w:ascii="Arial" w:eastAsia="Arial" w:hAnsi="Arial" w:cs="Arial"/>
          <w:sz w:val="20"/>
          <w:szCs w:val="20"/>
          <w:lang w:val="fr-FR" w:eastAsia="fr-FR"/>
        </w:rPr>
        <w:t>Afin de prendre connaissance de l’information sur les instruments financiers détenus en portefeuille qui sont émis par la société de gestion ou par les entités de son Groupe, veuillez-vous reporter aux rubriques du bilan</w:t>
      </w:r>
      <w:r w:rsidR="00062205">
        <w:rPr>
          <w:rFonts w:ascii="Arial" w:eastAsia="Arial" w:hAnsi="Arial" w:cs="Arial"/>
          <w:sz w:val="20"/>
          <w:szCs w:val="20"/>
          <w:lang w:val="fr-FR" w:eastAsia="fr-FR"/>
        </w:rPr>
        <w:t> :</w:t>
      </w:r>
      <w:r w:rsidR="00A545C1">
        <w:rPr>
          <w:rFonts w:ascii="Arial" w:eastAsia="Arial" w:hAnsi="Arial" w:cs="Arial"/>
          <w:sz w:val="20"/>
          <w:szCs w:val="20"/>
          <w:lang w:val="fr-FR" w:eastAsia="fr-FR"/>
        </w:rPr>
        <w:br/>
      </w:r>
      <w:r>
        <w:rPr>
          <w:rFonts w:ascii="Arial" w:eastAsia="Arial" w:hAnsi="Arial" w:cs="Arial"/>
          <w:sz w:val="20"/>
          <w:szCs w:val="20"/>
          <w:lang w:val="fr-FR" w:eastAsia="fr-FR"/>
        </w:rPr>
        <w:t>3. Compléments d’information,</w:t>
      </w:r>
    </w:p>
    <w:p w14:paraId="4AE8994A" w14:textId="77777777" w:rsidR="006E7594" w:rsidRPr="00237088" w:rsidRDefault="00B845CB" w:rsidP="0023708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3.9.3. Instruments financiers du Groupe détenus en portefeuille dans les comptes annuels de l’exercice clos.</w:t>
      </w:r>
      <w:bookmarkStart w:id="96" w:name="ce58f90db957da7bc086ac92503f42f4d_END"/>
      <w:bookmarkEnd w:id="96"/>
    </w:p>
    <w:p w14:paraId="584D8DAA" w14:textId="77777777" w:rsidR="00CA2DAE" w:rsidRDefault="00B845CB">
      <w:pPr>
        <w:pStyle w:val="TechnicalBookmark"/>
        <w:rPr>
          <w:lang w:val="fr-FR"/>
        </w:rPr>
      </w:pPr>
      <w:r>
        <w:rPr>
          <w:lang w:val="fr-FR"/>
        </w:rPr>
        <w:fldChar w:fldCharType="begin"/>
      </w:r>
      <w:r>
        <w:rPr>
          <w:lang w:val="fr-FR"/>
        </w:rPr>
        <w:instrText xml:space="preserve"> SET 0F47F0F7FB5972FDCFF1F15238047276 "" </w:instrText>
      </w:r>
      <w:r>
        <w:rPr>
          <w:lang w:val="fr-FR"/>
        </w:rPr>
        <w:fldChar w:fldCharType="separate"/>
      </w:r>
      <w:bookmarkStart w:id="97" w:name="0F47F0F7FB5972FDCFF1F15238047276"/>
      <w:bookmarkEnd w:id="97"/>
      <w:r>
        <w:rPr>
          <w:lang w:val="fr-FR"/>
        </w:rPr>
        <w:fldChar w:fldCharType="end"/>
      </w:r>
    </w:p>
    <w:p w14:paraId="32408E2C" w14:textId="77777777" w:rsidR="00CA2DAE" w:rsidRDefault="00B845CB">
      <w:pPr>
        <w:pStyle w:val="H2SPACEBEFORE"/>
        <w:ind w:right="2400"/>
        <w:rPr>
          <w:lang w:val="fr-FR"/>
        </w:rPr>
      </w:pPr>
      <w:r>
        <w:rPr>
          <w:lang w:val="fr-FR"/>
        </w:rPr>
        <w:t>|</w:t>
      </w:r>
    </w:p>
    <w:p w14:paraId="719AF889" w14:textId="77777777" w:rsidR="00CA2DAE" w:rsidRDefault="00B845CB">
      <w:pPr>
        <w:pStyle w:val="H3"/>
        <w:rPr>
          <w:lang w:val="fr-FR"/>
        </w:rPr>
      </w:pPr>
      <w:bookmarkStart w:id="98" w:name="Calcul_du_risque_global"/>
      <w:bookmarkEnd w:id="98"/>
      <w:r>
        <w:rPr>
          <w:lang w:val="fr-FR"/>
        </w:rPr>
        <w:t>Calcul du risque global</w:t>
      </w:r>
    </w:p>
    <w:p w14:paraId="613D95B4" w14:textId="77777777" w:rsidR="00CA2DAE" w:rsidRDefault="00CA2DAE">
      <w:pPr>
        <w:pStyle w:val="RefToc2"/>
        <w:rPr>
          <w:lang w:val="fr-FR"/>
        </w:rPr>
      </w:pPr>
      <w:bookmarkStart w:id="99" w:name="BK_D741D8AA9FE31B41416027FCC5BB44EB"/>
      <w:bookmarkEnd w:id="99"/>
    </w:p>
    <w:p w14:paraId="12A51700" w14:textId="77777777" w:rsidR="00CA2DAE" w:rsidRDefault="00B845CB">
      <w:pPr>
        <w:pStyle w:val="TechnicalBookmark"/>
        <w:rPr>
          <w:lang w:val="fr-FR"/>
        </w:rPr>
      </w:pPr>
      <w:r>
        <w:rPr>
          <w:lang w:val="fr-FR"/>
        </w:rPr>
        <w:fldChar w:fldCharType="begin"/>
      </w:r>
      <w:r>
        <w:rPr>
          <w:lang w:val="fr-FR"/>
        </w:rPr>
        <w:instrText xml:space="preserve"> SET 38564F274485D450D9FA95F4B777A2BC "" </w:instrText>
      </w:r>
      <w:r>
        <w:rPr>
          <w:lang w:val="fr-FR"/>
        </w:rPr>
        <w:fldChar w:fldCharType="separate"/>
      </w:r>
      <w:bookmarkStart w:id="100" w:name="38564F274485D450D9FA95F4B777A2BC"/>
      <w:bookmarkEnd w:id="100"/>
      <w:r>
        <w:rPr>
          <w:lang w:val="fr-FR"/>
        </w:rPr>
        <w:fldChar w:fldCharType="end"/>
      </w:r>
    </w:p>
    <w:p w14:paraId="62701119" w14:textId="77777777" w:rsidR="00A845C8" w:rsidRDefault="00B845CB" w:rsidP="00A845C8">
      <w:pPr>
        <w:autoSpaceDE w:val="0"/>
        <w:autoSpaceDN w:val="0"/>
        <w:adjustRightInd w:val="0"/>
        <w:jc w:val="both"/>
        <w:rPr>
          <w:rFonts w:ascii="Arial" w:eastAsia="Arial" w:hAnsi="Arial" w:cs="Arial"/>
          <w:sz w:val="20"/>
          <w:szCs w:val="20"/>
          <w:lang w:val="fr-FR" w:eastAsia="fr-FR"/>
        </w:rPr>
      </w:pPr>
      <w:bookmarkStart w:id="101" w:name="c33eb19f83d04c7b89e9f91473818906c_START"/>
      <w:bookmarkEnd w:id="101"/>
      <w:r>
        <w:rPr>
          <w:rFonts w:ascii="Arial" w:eastAsia="Arial" w:hAnsi="Arial" w:cs="Arial"/>
          <w:sz w:val="20"/>
          <w:szCs w:val="20"/>
          <w:lang w:val="fr-FR" w:eastAsia="fr-FR"/>
        </w:rPr>
        <w:t>• Méthode du calcul de l’engagement</w:t>
      </w:r>
    </w:p>
    <w:p w14:paraId="004CCB78" w14:textId="77777777" w:rsidR="00A845C8" w:rsidRDefault="00B845CB" w:rsidP="00A845C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xml:space="preserve">Les contrats à terme </w:t>
      </w:r>
      <w:r>
        <w:rPr>
          <w:rFonts w:ascii="Arial" w:eastAsia="Arial" w:hAnsi="Arial" w:cs="Arial"/>
          <w:sz w:val="20"/>
          <w:szCs w:val="20"/>
          <w:lang w:val="fr-FR" w:eastAsia="fr-FR"/>
        </w:rPr>
        <w:t>fermes sont portés pour leur valeur de marché, en engagement hors bilan, au cours de compensation. Les opérations à terme conditionnelles sont traduites en équivalent sous-jacent. Les contrats d'échange de taux réalisés de gré à gré sont évalués sur la base du montant nominal, plus ou moins, la différence d'estimation correspondante.</w:t>
      </w:r>
    </w:p>
    <w:p w14:paraId="1D2676D7" w14:textId="77777777" w:rsidR="00A845C8" w:rsidRDefault="00A845C8" w:rsidP="00A845C8">
      <w:pPr>
        <w:autoSpaceDE w:val="0"/>
        <w:autoSpaceDN w:val="0"/>
        <w:adjustRightInd w:val="0"/>
        <w:jc w:val="both"/>
        <w:rPr>
          <w:rFonts w:ascii="Arial" w:eastAsia="Arial" w:hAnsi="Arial" w:cs="Arial"/>
          <w:sz w:val="20"/>
          <w:szCs w:val="20"/>
          <w:lang w:val="fr-FR" w:eastAsia="fr-FR"/>
        </w:rPr>
      </w:pPr>
    </w:p>
    <w:p w14:paraId="67A9CB14" w14:textId="77777777" w:rsidR="008B2841" w:rsidRPr="00A845C8" w:rsidRDefault="00B845CB" w:rsidP="00A845C8">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Méthode de calcul du risque global : L’OPC utilise la méthode du calcul de l’engagement pour calculer le risque global de l’OPC sur les contrats financiers.</w:t>
      </w:r>
      <w:bookmarkStart w:id="102" w:name="c33eb19f83d04c7b89e9f91473818906c_END"/>
      <w:bookmarkEnd w:id="102"/>
    </w:p>
    <w:p w14:paraId="77E0B699" w14:textId="77777777" w:rsidR="00CA2DAE" w:rsidRDefault="00B845CB">
      <w:pPr>
        <w:pStyle w:val="BreakLine"/>
        <w:rPr>
          <w:lang w:val="fr-FR"/>
        </w:rPr>
      </w:pPr>
      <w:r>
        <w:rPr>
          <w:lang w:val="fr-FR"/>
        </w:rPr>
        <w:t xml:space="preserve"> </w:t>
      </w:r>
    </w:p>
    <w:p w14:paraId="02CA00D9" w14:textId="77777777" w:rsidR="00CA2DAE" w:rsidRDefault="00CA2DAE">
      <w:pPr>
        <w:pStyle w:val="TechnicalBookmark"/>
        <w:rPr>
          <w:lang w:val="fr-FR"/>
        </w:rPr>
      </w:pPr>
    </w:p>
    <w:p w14:paraId="1A8F42A7" w14:textId="77777777" w:rsidR="00CA2DAE" w:rsidRDefault="00B845CB">
      <w:pPr>
        <w:pStyle w:val="TextLabel"/>
        <w:spacing w:line="230" w:lineRule="exact"/>
        <w:rPr>
          <w:lang w:val="fr-FR"/>
        </w:rPr>
      </w:pPr>
      <w:r>
        <w:rPr>
          <w:lang w:val="fr-FR"/>
        </w:rPr>
        <w:t xml:space="preserve">• Effet de </w:t>
      </w:r>
      <w:r>
        <w:rPr>
          <w:lang w:val="fr-FR"/>
        </w:rPr>
        <w:t>Levier – Fonds pour lesquels la méthode de calcul en risque est appliquée</w:t>
      </w:r>
      <w:r w:rsidR="00822351">
        <w:rPr>
          <w:lang w:val="fr-FR"/>
        </w:rPr>
        <w:t>.</w:t>
      </w:r>
    </w:p>
    <w:p w14:paraId="04FCAE88" w14:textId="77777777" w:rsidR="00CA2DAE" w:rsidRDefault="00B845CB">
      <w:pPr>
        <w:pStyle w:val="TextLabel"/>
        <w:spacing w:line="230" w:lineRule="exact"/>
        <w:rPr>
          <w:lang w:val="fr-FR"/>
        </w:rPr>
      </w:pPr>
      <w:r>
        <w:rPr>
          <w:lang w:val="fr-FR"/>
        </w:rPr>
        <w:t>Niveau de levier indicatif : 184,43%.</w:t>
      </w:r>
    </w:p>
    <w:p w14:paraId="6CC041D0" w14:textId="77777777" w:rsidR="00CA2DAE" w:rsidRDefault="00CA2DAE">
      <w:pPr>
        <w:pStyle w:val="TechnicalBookmark"/>
        <w:rPr>
          <w:lang w:val="fr-FR"/>
        </w:rPr>
        <w:sectPr w:rsidR="00CA2DAE">
          <w:headerReference w:type="default" r:id="rId29"/>
          <w:footerReference w:type="default" r:id="rId30"/>
          <w:pgSz w:w="11900" w:h="16840"/>
          <w:pgMar w:top="2154" w:right="1134" w:bottom="1134" w:left="1134" w:header="400" w:footer="400" w:gutter="0"/>
          <w:cols w:space="720"/>
        </w:sectPr>
      </w:pPr>
    </w:p>
    <w:p w14:paraId="26A9C16C" w14:textId="77777777" w:rsidR="00CA2DAE" w:rsidRPr="00124D25" w:rsidRDefault="00CA2DAE">
      <w:pPr>
        <w:spacing w:line="15" w:lineRule="exact"/>
        <w:rPr>
          <w:lang w:val="fr-FR"/>
        </w:rPr>
      </w:pPr>
    </w:p>
    <w:p w14:paraId="596E259F" w14:textId="77777777" w:rsidR="00CA2DAE" w:rsidRDefault="00B845CB">
      <w:pPr>
        <w:pStyle w:val="TechnicalBookmark"/>
        <w:rPr>
          <w:lang w:val="fr-FR"/>
        </w:rPr>
      </w:pPr>
      <w:r>
        <w:rPr>
          <w:lang w:val="fr-FR"/>
        </w:rPr>
        <w:fldChar w:fldCharType="begin"/>
      </w:r>
      <w:r>
        <w:rPr>
          <w:lang w:val="fr-FR"/>
        </w:rPr>
        <w:instrText xml:space="preserve"> SET BF504CAF0B5B93CD2E198CCA26D71D0B "" </w:instrText>
      </w:r>
      <w:r>
        <w:rPr>
          <w:lang w:val="fr-FR"/>
        </w:rPr>
        <w:fldChar w:fldCharType="separate"/>
      </w:r>
      <w:bookmarkStart w:id="103" w:name="BF504CAF0B5B93CD2E198CCA26D71D0B"/>
      <w:bookmarkEnd w:id="103"/>
      <w:r>
        <w:rPr>
          <w:lang w:val="fr-FR"/>
        </w:rPr>
        <w:fldChar w:fldCharType="end"/>
      </w:r>
    </w:p>
    <w:p w14:paraId="71A63959" w14:textId="77777777" w:rsidR="00CA2DAE" w:rsidRDefault="00B845CB">
      <w:pPr>
        <w:pStyle w:val="H1"/>
        <w:rPr>
          <w:lang w:val="fr-FR"/>
        </w:rPr>
      </w:pPr>
      <w:bookmarkStart w:id="104" w:name="Informations_réglementaires"/>
      <w:bookmarkEnd w:id="104"/>
      <w:r>
        <w:rPr>
          <w:lang w:val="fr-FR"/>
        </w:rPr>
        <w:t>Informations réglementaires</w:t>
      </w:r>
    </w:p>
    <w:p w14:paraId="10F2FD73" w14:textId="77777777" w:rsidR="00CA2DAE" w:rsidRDefault="00B845CB">
      <w:pPr>
        <w:pStyle w:val="RefToc1"/>
        <w:rPr>
          <w:lang w:val="fr-FR"/>
        </w:rPr>
      </w:pPr>
      <w:bookmarkStart w:id="105" w:name="BK_3ABD997D296CD8EB38038176C1FC2EF0"/>
      <w:bookmarkStart w:id="106" w:name="_Toc256000019"/>
      <w:bookmarkEnd w:id="105"/>
      <w:r>
        <w:rPr>
          <w:lang w:val="fr-FR"/>
        </w:rPr>
        <w:t>Informations réglementaires</w:t>
      </w:r>
      <w:bookmarkEnd w:id="106"/>
    </w:p>
    <w:p w14:paraId="54F1F0D4" w14:textId="77777777" w:rsidR="00CA2DAE" w:rsidRDefault="00B845CB">
      <w:pPr>
        <w:pStyle w:val="TechnicalBookmark"/>
        <w:rPr>
          <w:lang w:val="fr-FR"/>
        </w:rPr>
      </w:pPr>
      <w:r>
        <w:rPr>
          <w:lang w:val="fr-FR"/>
        </w:rPr>
        <w:fldChar w:fldCharType="begin"/>
      </w:r>
      <w:r>
        <w:rPr>
          <w:lang w:val="fr-FR"/>
        </w:rPr>
        <w:instrText xml:space="preserve"> SET FA75BF7D4FB36A7DF467B929DA9694D8 "" </w:instrText>
      </w:r>
      <w:r>
        <w:rPr>
          <w:lang w:val="fr-FR"/>
        </w:rPr>
        <w:fldChar w:fldCharType="separate"/>
      </w:r>
      <w:bookmarkStart w:id="107" w:name="FA75BF7D4FB36A7DF467B929DA9694D8"/>
      <w:bookmarkEnd w:id="107"/>
      <w:r>
        <w:rPr>
          <w:lang w:val="fr-FR"/>
        </w:rPr>
        <w:fldChar w:fldCharType="end"/>
      </w:r>
    </w:p>
    <w:p w14:paraId="60B0DCDD" w14:textId="77777777" w:rsidR="00CA2DAE" w:rsidRDefault="00B845CB">
      <w:pPr>
        <w:pStyle w:val="TechnicalBookmark"/>
        <w:rPr>
          <w:lang w:val="fr-FR"/>
        </w:rPr>
      </w:pPr>
      <w:r>
        <w:rPr>
          <w:lang w:val="fr-FR"/>
        </w:rPr>
        <w:fldChar w:fldCharType="begin"/>
      </w:r>
      <w:r>
        <w:rPr>
          <w:lang w:val="fr-FR"/>
        </w:rPr>
        <w:instrText xml:space="preserve"> SET AF7911760AF9934638787DEEAC52B840 "" </w:instrText>
      </w:r>
      <w:r>
        <w:rPr>
          <w:lang w:val="fr-FR"/>
        </w:rPr>
        <w:fldChar w:fldCharType="separate"/>
      </w:r>
      <w:bookmarkStart w:id="108" w:name="AF7911760AF9934638787DEEAC52B840"/>
      <w:bookmarkEnd w:id="108"/>
      <w:r>
        <w:rPr>
          <w:lang w:val="fr-FR"/>
        </w:rPr>
        <w:fldChar w:fldCharType="end"/>
      </w:r>
    </w:p>
    <w:p w14:paraId="7C16010B" w14:textId="77777777" w:rsidR="00CA2DAE" w:rsidRDefault="00B845CB">
      <w:pPr>
        <w:pStyle w:val="H3"/>
        <w:rPr>
          <w:lang w:val="fr-FR"/>
        </w:rPr>
      </w:pPr>
      <w:bookmarkStart w:id="109" w:name="Procédure_de_sélection_de_brokers_et_des"/>
      <w:bookmarkEnd w:id="109"/>
      <w:r>
        <w:rPr>
          <w:lang w:val="fr-FR"/>
        </w:rPr>
        <w:t xml:space="preserve">Procédure de sélection de brokers et des </w:t>
      </w:r>
      <w:r>
        <w:rPr>
          <w:lang w:val="fr-FR"/>
        </w:rPr>
        <w:t>contreparties</w:t>
      </w:r>
    </w:p>
    <w:p w14:paraId="7332FF60" w14:textId="77777777" w:rsidR="00CA2DAE" w:rsidRDefault="00CA2DAE">
      <w:pPr>
        <w:pStyle w:val="RefToc2"/>
        <w:rPr>
          <w:lang w:val="fr-FR"/>
        </w:rPr>
      </w:pPr>
      <w:bookmarkStart w:id="110" w:name="BK_5891B18471FA4C043FC0654C5318DEF7"/>
      <w:bookmarkEnd w:id="110"/>
    </w:p>
    <w:p w14:paraId="067BF3CC" w14:textId="77777777" w:rsidR="00CA2DAE" w:rsidRDefault="00B845CB">
      <w:pPr>
        <w:pStyle w:val="TechnicalBookmark"/>
        <w:rPr>
          <w:lang w:val="fr-FR"/>
        </w:rPr>
      </w:pPr>
      <w:r>
        <w:rPr>
          <w:lang w:val="fr-FR"/>
        </w:rPr>
        <w:fldChar w:fldCharType="begin"/>
      </w:r>
      <w:r>
        <w:rPr>
          <w:lang w:val="fr-FR"/>
        </w:rPr>
        <w:instrText xml:space="preserve"> SET CC4946F376E74C15228C88195AC7AF1E "" </w:instrText>
      </w:r>
      <w:r>
        <w:rPr>
          <w:lang w:val="fr-FR"/>
        </w:rPr>
        <w:fldChar w:fldCharType="separate"/>
      </w:r>
      <w:bookmarkStart w:id="111" w:name="CC4946F376E74C15228C88195AC7AF1E"/>
      <w:bookmarkEnd w:id="111"/>
      <w:r>
        <w:rPr>
          <w:lang w:val="fr-FR"/>
        </w:rPr>
        <w:fldChar w:fldCharType="end"/>
      </w:r>
    </w:p>
    <w:p w14:paraId="5C449E91" w14:textId="77777777" w:rsidR="00682DA2" w:rsidRDefault="00B845CB" w:rsidP="00682DA2">
      <w:pPr>
        <w:autoSpaceDE w:val="0"/>
        <w:autoSpaceDN w:val="0"/>
        <w:adjustRightInd w:val="0"/>
        <w:jc w:val="both"/>
        <w:rPr>
          <w:rFonts w:ascii="Arial" w:eastAsia="Arial" w:hAnsi="Arial" w:cs="Arial"/>
          <w:sz w:val="20"/>
          <w:szCs w:val="20"/>
          <w:lang w:val="fr-FR" w:eastAsia="fr-FR"/>
        </w:rPr>
      </w:pPr>
      <w:bookmarkStart w:id="112" w:name="c3a9bb77a30350a48f110c68c44838d7d_START"/>
      <w:bookmarkEnd w:id="112"/>
      <w:r>
        <w:rPr>
          <w:rFonts w:ascii="Arial" w:eastAsia="Arial" w:hAnsi="Arial" w:cs="Arial"/>
          <w:sz w:val="20"/>
          <w:szCs w:val="20"/>
          <w:lang w:val="fr-FR" w:eastAsia="fr-FR"/>
        </w:rPr>
        <w:t>Le comité courtiers et contreparties de CPR AM est l’instance qui valide formellement la liste des intermédiaires, contreparties et brokers de recherche sélectionnés par la société de gestion. Le comité courtiers et contreparties se réunit plusieurs fois par an. Présidé par la Direction Générale de CPR AM, il rassemble le Directeur des Investissements, les Directeurs de Gestion, les représentants de la table de négociation Amundi Intermédiation, le Responsable du Service Juridique, le Responsable du Contrôl</w:t>
      </w:r>
      <w:r>
        <w:rPr>
          <w:rFonts w:ascii="Arial" w:eastAsia="Arial" w:hAnsi="Arial" w:cs="Arial"/>
          <w:sz w:val="20"/>
          <w:szCs w:val="20"/>
          <w:lang w:val="fr-FR" w:eastAsia="fr-FR"/>
        </w:rPr>
        <w:t>e des Risques et le Responsable de la Conformité.</w:t>
      </w:r>
    </w:p>
    <w:p w14:paraId="4F840920" w14:textId="77777777" w:rsidR="00682DA2" w:rsidRDefault="00682DA2" w:rsidP="00682DA2">
      <w:pPr>
        <w:autoSpaceDE w:val="0"/>
        <w:autoSpaceDN w:val="0"/>
        <w:adjustRightInd w:val="0"/>
        <w:jc w:val="both"/>
        <w:rPr>
          <w:rFonts w:ascii="Arial" w:eastAsia="Arial" w:hAnsi="Arial" w:cs="Arial"/>
          <w:sz w:val="20"/>
          <w:szCs w:val="20"/>
          <w:lang w:val="fr-FR" w:eastAsia="fr-FR"/>
        </w:rPr>
      </w:pPr>
    </w:p>
    <w:p w14:paraId="175EF269" w14:textId="77777777" w:rsidR="00682DA2" w:rsidRDefault="00B845CB"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Le comité courtiers et contreparties a pour objet :</w:t>
      </w:r>
    </w:p>
    <w:p w14:paraId="30865B32" w14:textId="77777777" w:rsidR="00682DA2" w:rsidRDefault="00B845CB"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d’arrêter la liste des courtiers/intermédiaires financiers ;</w:t>
      </w:r>
    </w:p>
    <w:p w14:paraId="2D6557B8" w14:textId="77777777" w:rsidR="00682DA2" w:rsidRDefault="00B845CB"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de suivre les volumes (courtages sur les actions et montant net pour les autres produits) affectés à chaque courtier ;</w:t>
      </w:r>
    </w:p>
    <w:p w14:paraId="23E2FD6B" w14:textId="77777777" w:rsidR="00682DA2" w:rsidRDefault="00B845CB"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de se prononcer sur la qualité des prestations des courtiers.</w:t>
      </w:r>
    </w:p>
    <w:p w14:paraId="5620C7F6" w14:textId="77777777" w:rsidR="00682DA2" w:rsidRDefault="00682DA2" w:rsidP="00682DA2">
      <w:pPr>
        <w:autoSpaceDE w:val="0"/>
        <w:autoSpaceDN w:val="0"/>
        <w:adjustRightInd w:val="0"/>
        <w:jc w:val="both"/>
        <w:rPr>
          <w:rFonts w:ascii="Arial" w:eastAsia="Arial" w:hAnsi="Arial" w:cs="Arial"/>
          <w:sz w:val="20"/>
          <w:szCs w:val="20"/>
          <w:lang w:val="fr-FR" w:eastAsia="fr-FR"/>
        </w:rPr>
      </w:pPr>
    </w:p>
    <w:p w14:paraId="42A41D41" w14:textId="77777777" w:rsidR="00682DA2" w:rsidRDefault="00B845CB"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L’appréciation des brokers et contreparties en vue de définir ceux figurant sur la liste autorisée et les volumes maximum admis pour chacun d’entre eux, fait intervenir plusieurs équipes qui se prononcent au regard de différents critères :</w:t>
      </w:r>
    </w:p>
    <w:p w14:paraId="2D032E3E" w14:textId="77777777" w:rsidR="00682DA2" w:rsidRDefault="00B845CB"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Risque de contrepartie ;</w:t>
      </w:r>
    </w:p>
    <w:p w14:paraId="6E11BC04" w14:textId="77777777" w:rsidR="00682DA2" w:rsidRDefault="00B845CB"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Qualité de l’exécution des ordres ;</w:t>
      </w:r>
    </w:p>
    <w:p w14:paraId="3966C7D6" w14:textId="77777777" w:rsidR="00682DA2" w:rsidRDefault="00B845CB" w:rsidP="00682DA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Evaluation des prestations d’aide à la décision d’investissement.</w:t>
      </w:r>
    </w:p>
    <w:p w14:paraId="370D2340" w14:textId="77777777" w:rsidR="000F2752" w:rsidRPr="00F53060" w:rsidRDefault="00B845CB" w:rsidP="000F2752">
      <w:pPr>
        <w:keepNext/>
        <w:spacing w:before="240" w:after="255"/>
        <w:ind w:right="100"/>
        <w:jc w:val="both"/>
        <w:outlineLvl w:val="2"/>
        <w:rPr>
          <w:rFonts w:ascii="Arial" w:eastAsia="Arial" w:hAnsi="Arial" w:cs="Arial"/>
          <w:sz w:val="20"/>
          <w:szCs w:val="26"/>
          <w:lang w:val="fr-FR"/>
        </w:rPr>
      </w:pPr>
      <w:r>
        <w:rPr>
          <w:rFonts w:ascii="Arial" w:eastAsia="Arial" w:hAnsi="Arial" w:cs="Arial"/>
          <w:b/>
          <w:color w:val="009EE0"/>
          <w:sz w:val="20"/>
          <w:lang w:val="fr-FR"/>
        </w:rPr>
        <w:t xml:space="preserve">Rapport relatif à la politique de sélection et d’évaluation des intermédiaires </w:t>
      </w:r>
    </w:p>
    <w:p w14:paraId="0E0E252C" w14:textId="77777777" w:rsidR="00E94DB1" w:rsidRPr="00D61F7E" w:rsidRDefault="00B845CB" w:rsidP="000F2752">
      <w:pPr>
        <w:autoSpaceDE w:val="0"/>
        <w:autoSpaceDN w:val="0"/>
        <w:adjustRightInd w:val="0"/>
        <w:jc w:val="both"/>
        <w:rPr>
          <w:rFonts w:ascii="Arial" w:eastAsia="Arial" w:hAnsi="Arial" w:cs="Arial"/>
          <w:sz w:val="20"/>
          <w:szCs w:val="20"/>
          <w:lang w:val="fr-FR" w:eastAsia="fr-FR"/>
        </w:rPr>
      </w:pPr>
      <w:r>
        <w:rPr>
          <w:rFonts w:ascii="Arial" w:eastAsia="Arial" w:hAnsi="Arial" w:cs="Arial"/>
          <w:sz w:val="20"/>
          <w:szCs w:val="20"/>
          <w:lang w:val="fr-FR" w:eastAsia="fr-FR"/>
        </w:rPr>
        <w:t xml:space="preserve">Conformément à l’article 314–75-V du règlement général de l’Autorité des Marchés Financiers, CPR Asset Management tient à la disposition des porteurs le rapport relatif à sa politique de sélection et d’évaluation des intermédiaires qui lui fournissent des services d’aide à la décision d’investissement et d’exécution d’ordres et décrivant la politique arrêtée en la matière. Ce rapport fait l’objet d’un document </w:t>
      </w:r>
      <w:r w:rsidR="00D61F7E">
        <w:rPr>
          <w:rFonts w:ascii="Arial" w:eastAsia="Arial" w:hAnsi="Arial" w:cs="Arial"/>
          <w:sz w:val="20"/>
          <w:szCs w:val="20"/>
          <w:lang w:val="fr-FR" w:eastAsia="fr-FR"/>
        </w:rPr>
        <w:t xml:space="preserve">publié sur le site de CPR Asset </w:t>
      </w:r>
      <w:r>
        <w:rPr>
          <w:rFonts w:ascii="Arial" w:eastAsia="Arial" w:hAnsi="Arial" w:cs="Arial"/>
          <w:sz w:val="20"/>
          <w:szCs w:val="20"/>
          <w:lang w:val="fr-FR" w:eastAsia="fr-FR"/>
        </w:rPr>
        <w:t>Management : www.cpr-am.com.</w:t>
      </w:r>
      <w:bookmarkStart w:id="113" w:name="c3a9bb77a30350a48f110c68c44838d7d_END"/>
      <w:bookmarkEnd w:id="113"/>
    </w:p>
    <w:p w14:paraId="4FB4B112" w14:textId="77777777" w:rsidR="00CA2DAE" w:rsidRDefault="00B845CB">
      <w:pPr>
        <w:pStyle w:val="TechnicalBookmark"/>
        <w:rPr>
          <w:lang w:val="fr-FR"/>
        </w:rPr>
      </w:pPr>
      <w:r>
        <w:rPr>
          <w:lang w:val="fr-FR"/>
        </w:rPr>
        <w:fldChar w:fldCharType="begin"/>
      </w:r>
      <w:r>
        <w:rPr>
          <w:lang w:val="fr-FR"/>
        </w:rPr>
        <w:instrText xml:space="preserve"> SET F091152013228E7F32593BE51534FB80 "" </w:instrText>
      </w:r>
      <w:r>
        <w:rPr>
          <w:lang w:val="fr-FR"/>
        </w:rPr>
        <w:fldChar w:fldCharType="separate"/>
      </w:r>
      <w:bookmarkStart w:id="114" w:name="F091152013228E7F32593BE51534FB80"/>
      <w:bookmarkEnd w:id="114"/>
      <w:r>
        <w:rPr>
          <w:lang w:val="fr-FR"/>
        </w:rPr>
        <w:fldChar w:fldCharType="end"/>
      </w:r>
    </w:p>
    <w:p w14:paraId="61F9E032" w14:textId="77777777" w:rsidR="00CA2DAE" w:rsidRDefault="00B845CB">
      <w:pPr>
        <w:pStyle w:val="H2SPACEBEFORE"/>
        <w:ind w:right="2400"/>
        <w:rPr>
          <w:lang w:val="fr-FR"/>
        </w:rPr>
      </w:pPr>
      <w:r>
        <w:rPr>
          <w:lang w:val="fr-FR"/>
        </w:rPr>
        <w:t>|</w:t>
      </w:r>
    </w:p>
    <w:p w14:paraId="4A1AC424" w14:textId="77777777" w:rsidR="00CA2DAE" w:rsidRDefault="00B845CB">
      <w:pPr>
        <w:pStyle w:val="H3"/>
        <w:rPr>
          <w:lang w:val="fr-FR"/>
        </w:rPr>
      </w:pPr>
      <w:bookmarkStart w:id="115" w:name="Rapport_sur_les_frais_d’intermédiation"/>
      <w:bookmarkEnd w:id="115"/>
      <w:r>
        <w:rPr>
          <w:lang w:val="fr-FR"/>
        </w:rPr>
        <w:t>Rapport sur les frais d’intermédiation</w:t>
      </w:r>
    </w:p>
    <w:p w14:paraId="7FE37B15" w14:textId="77777777" w:rsidR="00CA2DAE" w:rsidRDefault="00CA2DAE">
      <w:pPr>
        <w:pStyle w:val="RefToc2"/>
        <w:rPr>
          <w:lang w:val="fr-FR"/>
        </w:rPr>
      </w:pPr>
      <w:bookmarkStart w:id="116" w:name="BK_73D6C199DFEC93723A674B4871F90D4F"/>
      <w:bookmarkEnd w:id="116"/>
    </w:p>
    <w:p w14:paraId="54F5C4F2" w14:textId="77777777" w:rsidR="00CA2DAE" w:rsidRDefault="00B845CB">
      <w:pPr>
        <w:pStyle w:val="TechnicalBookmark"/>
        <w:rPr>
          <w:lang w:val="fr-FR"/>
        </w:rPr>
      </w:pPr>
      <w:r>
        <w:rPr>
          <w:lang w:val="fr-FR"/>
        </w:rPr>
        <w:fldChar w:fldCharType="begin"/>
      </w:r>
      <w:r>
        <w:rPr>
          <w:lang w:val="fr-FR"/>
        </w:rPr>
        <w:instrText xml:space="preserve"> SET C220C1F43701E1F46EDFF3874B537452 "" </w:instrText>
      </w:r>
      <w:r>
        <w:rPr>
          <w:lang w:val="fr-FR"/>
        </w:rPr>
        <w:fldChar w:fldCharType="separate"/>
      </w:r>
      <w:bookmarkStart w:id="117" w:name="C220C1F43701E1F46EDFF3874B537452"/>
      <w:bookmarkEnd w:id="117"/>
      <w:r>
        <w:rPr>
          <w:lang w:val="fr-FR"/>
        </w:rPr>
        <w:fldChar w:fldCharType="end"/>
      </w:r>
    </w:p>
    <w:p w14:paraId="73915C8A" w14:textId="77777777" w:rsidR="00F74418" w:rsidRPr="00A92023" w:rsidRDefault="00B845CB" w:rsidP="0064154E">
      <w:pPr>
        <w:autoSpaceDE w:val="0"/>
        <w:autoSpaceDN w:val="0"/>
        <w:adjustRightInd w:val="0"/>
        <w:jc w:val="both"/>
        <w:rPr>
          <w:rFonts w:ascii="Arial" w:eastAsia="Arial" w:hAnsi="Arial" w:cs="Arial"/>
          <w:b/>
          <w:bCs/>
          <w:sz w:val="20"/>
          <w:szCs w:val="20"/>
          <w:lang w:val="fr-FR" w:eastAsia="fr-FR"/>
        </w:rPr>
      </w:pPr>
      <w:bookmarkStart w:id="118" w:name="c66779708079104c3dae86d222c10ce82_START"/>
      <w:bookmarkEnd w:id="118"/>
      <w:r>
        <w:rPr>
          <w:rFonts w:ascii="Arial" w:eastAsia="Arial" w:hAnsi="Arial" w:cs="Arial"/>
          <w:sz w:val="20"/>
          <w:szCs w:val="20"/>
          <w:lang w:val="fr-FR" w:eastAsia="fr-FR"/>
        </w:rPr>
        <w:t xml:space="preserve">Conformément à l’article 314-82 du règlement générale de </w:t>
      </w:r>
      <w:r>
        <w:rPr>
          <w:rFonts w:ascii="Arial" w:eastAsia="Arial" w:hAnsi="Arial" w:cs="Arial"/>
          <w:sz w:val="20"/>
          <w:szCs w:val="20"/>
          <w:lang w:val="fr-FR" w:eastAsia="fr-FR"/>
        </w:rPr>
        <w:t>l’Autorité des Marchés Financiers, le compte rendu relatif aux frais d’intermédiation précisant les conditions dans lesquelles CPR Asset Management a eu recours pour l’exercice clos à des services d’aide à la décision d’investissement et d’exécution d’ordres fait l’objet d’un document publié sur le site de CPR Asset Management</w:t>
      </w:r>
      <w:r w:rsidR="00335BAD">
        <w:rPr>
          <w:rFonts w:ascii="Arial" w:eastAsia="Arial" w:hAnsi="Arial" w:cs="Arial"/>
          <w:sz w:val="20"/>
          <w:szCs w:val="20"/>
          <w:lang w:val="fr-FR" w:eastAsia="fr-FR"/>
        </w:rPr>
        <w:t> :</w:t>
      </w:r>
      <w:r>
        <w:rPr>
          <w:rFonts w:ascii="Arial" w:eastAsia="Arial" w:hAnsi="Arial" w:cs="Arial"/>
          <w:sz w:val="20"/>
          <w:szCs w:val="20"/>
          <w:lang w:val="fr-FR" w:eastAsia="fr-FR"/>
        </w:rPr>
        <w:t xml:space="preserve"> www.cpr-am.com.</w:t>
      </w:r>
      <w:bookmarkStart w:id="119" w:name="c66779708079104c3dae86d222c10ce82_END"/>
      <w:bookmarkEnd w:id="119"/>
    </w:p>
    <w:p w14:paraId="2A98182A" w14:textId="77777777" w:rsidR="00CA2DAE" w:rsidRDefault="00B845CB">
      <w:pPr>
        <w:pStyle w:val="TechnicalBookmark"/>
        <w:rPr>
          <w:lang w:val="fr-FR"/>
        </w:rPr>
      </w:pPr>
      <w:r>
        <w:rPr>
          <w:lang w:val="fr-FR"/>
        </w:rPr>
        <w:fldChar w:fldCharType="begin"/>
      </w:r>
      <w:r>
        <w:rPr>
          <w:lang w:val="fr-FR"/>
        </w:rPr>
        <w:instrText xml:space="preserve"> SET 6407B8E6878F9A682E3D0EB785D52E16 "" </w:instrText>
      </w:r>
      <w:r>
        <w:rPr>
          <w:lang w:val="fr-FR"/>
        </w:rPr>
        <w:fldChar w:fldCharType="separate"/>
      </w:r>
      <w:bookmarkStart w:id="120" w:name="6407B8E6878F9A682E3D0EB785D52E16"/>
      <w:bookmarkEnd w:id="120"/>
      <w:r>
        <w:rPr>
          <w:lang w:val="fr-FR"/>
        </w:rPr>
        <w:fldChar w:fldCharType="end"/>
      </w:r>
    </w:p>
    <w:p w14:paraId="27E3CAD1" w14:textId="77777777" w:rsidR="00CA2DAE" w:rsidRDefault="00B845CB">
      <w:pPr>
        <w:pStyle w:val="H2SPACEBEFORE"/>
        <w:ind w:right="2400"/>
        <w:rPr>
          <w:lang w:val="fr-FR"/>
        </w:rPr>
      </w:pPr>
      <w:r>
        <w:rPr>
          <w:lang w:val="fr-FR"/>
        </w:rPr>
        <w:t>|</w:t>
      </w:r>
    </w:p>
    <w:p w14:paraId="68E8794F" w14:textId="77777777" w:rsidR="00CA2DAE" w:rsidRDefault="00B845CB">
      <w:pPr>
        <w:pStyle w:val="H3"/>
        <w:rPr>
          <w:lang w:val="fr-FR"/>
        </w:rPr>
      </w:pPr>
      <w:bookmarkStart w:id="121" w:name="Eligibilité_PEA"/>
      <w:bookmarkEnd w:id="121"/>
      <w:r>
        <w:rPr>
          <w:lang w:val="fr-FR"/>
        </w:rPr>
        <w:t>Eligibilité PEA</w:t>
      </w:r>
    </w:p>
    <w:p w14:paraId="3982AD2F" w14:textId="77777777" w:rsidR="00CA2DAE" w:rsidRDefault="00CA2DAE">
      <w:pPr>
        <w:pStyle w:val="RefToc2"/>
        <w:rPr>
          <w:lang w:val="fr-FR"/>
        </w:rPr>
      </w:pPr>
      <w:bookmarkStart w:id="122" w:name="BK_6CEF3EDE3AF554160B15DC888E02B4FA"/>
      <w:bookmarkEnd w:id="122"/>
    </w:p>
    <w:p w14:paraId="653AA39D" w14:textId="77777777" w:rsidR="00CA2DAE" w:rsidRDefault="00B845CB">
      <w:pPr>
        <w:pStyle w:val="TechnicalBookmark"/>
        <w:rPr>
          <w:lang w:val="fr-FR"/>
        </w:rPr>
      </w:pPr>
      <w:r>
        <w:rPr>
          <w:lang w:val="fr-FR"/>
        </w:rPr>
        <w:fldChar w:fldCharType="begin"/>
      </w:r>
      <w:r>
        <w:rPr>
          <w:lang w:val="fr-FR"/>
        </w:rPr>
        <w:instrText xml:space="preserve"> SET BA272DA90AC3831B7E8C89DB06CEFEFF "" </w:instrText>
      </w:r>
      <w:r>
        <w:rPr>
          <w:lang w:val="fr-FR"/>
        </w:rPr>
        <w:fldChar w:fldCharType="separate"/>
      </w:r>
      <w:bookmarkStart w:id="123" w:name="BA272DA90AC3831B7E8C89DB06CEFEFF"/>
      <w:bookmarkEnd w:id="123"/>
      <w:r>
        <w:rPr>
          <w:lang w:val="fr-FR"/>
        </w:rPr>
        <w:fldChar w:fldCharType="end"/>
      </w:r>
    </w:p>
    <w:p w14:paraId="15A39913" w14:textId="77777777" w:rsidR="008E32E9" w:rsidRPr="003E46E9" w:rsidRDefault="00B845CB" w:rsidP="003E46E9">
      <w:pPr>
        <w:tabs>
          <w:tab w:val="num" w:pos="284"/>
        </w:tabs>
        <w:autoSpaceDE w:val="0"/>
        <w:autoSpaceDN w:val="0"/>
        <w:adjustRightInd w:val="0"/>
        <w:jc w:val="both"/>
        <w:rPr>
          <w:rFonts w:ascii="Arial" w:eastAsia="Arial" w:hAnsi="Arial" w:cs="Arial"/>
          <w:sz w:val="20"/>
          <w:szCs w:val="20"/>
          <w:lang w:val="fr-FR"/>
        </w:rPr>
      </w:pPr>
      <w:bookmarkStart w:id="124" w:name="c37074dcbabeaf0e1c272b1d81a6556a4_START"/>
      <w:bookmarkEnd w:id="124"/>
      <w:r w:rsidRPr="00B3392E">
        <w:rPr>
          <w:rFonts w:ascii="Arial" w:eastAsia="Arial" w:hAnsi="Arial" w:cs="Arial"/>
          <w:sz w:val="20"/>
          <w:szCs w:val="20"/>
          <w:lang w:val="fr-FR"/>
        </w:rPr>
        <w:t>La société de gestion assure un suivi quotidien du niveau de détention de titres éligibles au régime fiscal PEA afin de s’assurer que le portefeuille est en permanence investi de manière à respecter le seuil minim</w:t>
      </w:r>
      <w:r w:rsidR="003E46E9">
        <w:rPr>
          <w:rFonts w:ascii="Arial" w:eastAsia="Arial" w:hAnsi="Arial" w:cs="Arial"/>
          <w:sz w:val="20"/>
          <w:szCs w:val="20"/>
          <w:lang w:val="fr-FR"/>
        </w:rPr>
        <w:t>al exigé par la réglementation.</w:t>
      </w:r>
      <w:bookmarkStart w:id="125" w:name="c37074dcbabeaf0e1c272b1d81a6556a4_END"/>
      <w:bookmarkEnd w:id="125"/>
    </w:p>
    <w:p w14:paraId="40343BFA" w14:textId="77777777" w:rsidR="00CA2DAE" w:rsidRDefault="00B845CB">
      <w:pPr>
        <w:pStyle w:val="TechnicalBookmark"/>
        <w:rPr>
          <w:lang w:val="fr-FR"/>
        </w:rPr>
      </w:pPr>
      <w:r>
        <w:rPr>
          <w:lang w:val="fr-FR"/>
        </w:rPr>
        <w:fldChar w:fldCharType="begin"/>
      </w:r>
      <w:r>
        <w:rPr>
          <w:lang w:val="fr-FR"/>
        </w:rPr>
        <w:instrText xml:space="preserve"> SET A82BF68750640BC979919EFCDF3D4D7E "" </w:instrText>
      </w:r>
      <w:r>
        <w:rPr>
          <w:lang w:val="fr-FR"/>
        </w:rPr>
        <w:fldChar w:fldCharType="separate"/>
      </w:r>
      <w:bookmarkStart w:id="126" w:name="A82BF68750640BC979919EFCDF3D4D7E"/>
      <w:bookmarkEnd w:id="126"/>
      <w:r>
        <w:rPr>
          <w:lang w:val="fr-FR"/>
        </w:rPr>
        <w:fldChar w:fldCharType="end"/>
      </w:r>
    </w:p>
    <w:p w14:paraId="2EEDCA00" w14:textId="77777777" w:rsidR="00CA2DAE" w:rsidRDefault="00B845CB">
      <w:pPr>
        <w:pStyle w:val="H2SPACEBEFORE"/>
        <w:ind w:right="2400"/>
        <w:rPr>
          <w:lang w:val="fr-FR"/>
        </w:rPr>
      </w:pPr>
      <w:r>
        <w:rPr>
          <w:lang w:val="fr-FR"/>
        </w:rPr>
        <w:t>|</w:t>
      </w:r>
    </w:p>
    <w:p w14:paraId="736B3637" w14:textId="77777777" w:rsidR="00CA2DAE" w:rsidRDefault="00B845CB">
      <w:pPr>
        <w:pStyle w:val="H3"/>
        <w:rPr>
          <w:lang w:val="fr-FR"/>
        </w:rPr>
      </w:pPr>
      <w:bookmarkStart w:id="127" w:name="Politique_de_Rémunérations"/>
      <w:bookmarkEnd w:id="127"/>
      <w:r>
        <w:rPr>
          <w:lang w:val="fr-FR"/>
        </w:rPr>
        <w:t>Politique de Rémunérations</w:t>
      </w:r>
    </w:p>
    <w:p w14:paraId="730BE279" w14:textId="77777777" w:rsidR="00CA2DAE" w:rsidRDefault="00CA2DAE">
      <w:pPr>
        <w:pStyle w:val="RefToc2"/>
        <w:rPr>
          <w:lang w:val="fr-FR"/>
        </w:rPr>
      </w:pPr>
      <w:bookmarkStart w:id="128" w:name="BK_7A276DD6B7FEE188273793A411C2FF79"/>
      <w:bookmarkEnd w:id="128"/>
    </w:p>
    <w:p w14:paraId="29FC3DF6" w14:textId="77777777" w:rsidR="00CA2DAE" w:rsidRDefault="00B845CB">
      <w:pPr>
        <w:pStyle w:val="TechnicalBookmark"/>
        <w:rPr>
          <w:lang w:val="fr-FR"/>
        </w:rPr>
      </w:pPr>
      <w:r>
        <w:rPr>
          <w:lang w:val="fr-FR"/>
        </w:rPr>
        <w:fldChar w:fldCharType="begin"/>
      </w:r>
      <w:r>
        <w:rPr>
          <w:lang w:val="fr-FR"/>
        </w:rPr>
        <w:instrText xml:space="preserve"> SET 247F1C038EB5C42E20A028C3625E2B8F "" </w:instrText>
      </w:r>
      <w:r>
        <w:rPr>
          <w:lang w:val="fr-FR"/>
        </w:rPr>
        <w:fldChar w:fldCharType="separate"/>
      </w:r>
      <w:bookmarkStart w:id="129" w:name="247F1C038EB5C42E20A028C3625E2B8F"/>
      <w:bookmarkEnd w:id="129"/>
      <w:r>
        <w:rPr>
          <w:lang w:val="fr-FR"/>
        </w:rPr>
        <w:fldChar w:fldCharType="end"/>
      </w:r>
    </w:p>
    <w:p w14:paraId="4CE1BF89" w14:textId="77777777" w:rsidR="00D53084" w:rsidRPr="00D53084" w:rsidRDefault="00B845CB" w:rsidP="00D53084">
      <w:pPr>
        <w:numPr>
          <w:ilvl w:val="0"/>
          <w:numId w:val="1"/>
        </w:numPr>
        <w:tabs>
          <w:tab w:val="left" w:pos="426"/>
        </w:tabs>
        <w:autoSpaceDE w:val="0"/>
        <w:autoSpaceDN w:val="0"/>
        <w:adjustRightInd w:val="0"/>
        <w:contextualSpacing/>
        <w:jc w:val="both"/>
        <w:rPr>
          <w:rFonts w:ascii="Arial" w:eastAsia="Arial" w:hAnsi="Arial" w:cs="Arial"/>
          <w:b/>
          <w:bCs/>
          <w:sz w:val="20"/>
          <w:szCs w:val="20"/>
          <w:u w:val="single"/>
          <w:lang w:val="fr-FR" w:bidi="bn-BD"/>
        </w:rPr>
      </w:pPr>
      <w:bookmarkStart w:id="130" w:name="cf9dd54dcaab8ca5b9527ba5ce7ff9781_START"/>
      <w:bookmarkEnd w:id="130"/>
      <w:r w:rsidRPr="00D53084">
        <w:rPr>
          <w:rFonts w:ascii="Arial" w:eastAsia="Arial" w:hAnsi="Arial" w:cs="Arial"/>
          <w:b/>
          <w:bCs/>
          <w:sz w:val="20"/>
          <w:szCs w:val="20"/>
          <w:u w:val="single"/>
          <w:lang w:val="fr-FR" w:bidi="bn-BD"/>
        </w:rPr>
        <w:t>Politique et pratiques de rémunération du personnel du gestionnaire</w:t>
      </w:r>
    </w:p>
    <w:p w14:paraId="0B7DDB51"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La politique de rémunération mise en place au sein de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est conforme aux dispositions en matière de rémunération mentionnées dans la directive 2011/61/UE du Parlement Européen et du Conseil du 8 juin 2011 sur les gestionnaires de fonds d’investissement alternatifs (ci-après la « </w:t>
      </w:r>
      <w:r w:rsidRPr="00D53084">
        <w:rPr>
          <w:rFonts w:ascii="Arial" w:eastAsia="Arial" w:hAnsi="Arial" w:cs="Arial"/>
          <w:bCs/>
          <w:i/>
          <w:sz w:val="20"/>
          <w:szCs w:val="20"/>
          <w:lang w:val="fr-FR"/>
        </w:rPr>
        <w:t>Directive AIFM</w:t>
      </w:r>
      <w:r w:rsidRPr="00D53084">
        <w:rPr>
          <w:rFonts w:ascii="Arial" w:eastAsia="Arial" w:hAnsi="Arial" w:cs="Arial"/>
          <w:sz w:val="20"/>
          <w:szCs w:val="20"/>
          <w:lang w:val="fr-FR"/>
        </w:rPr>
        <w:t> »), et dans la directive 2014/91/UE du 23 juillet 2014 concernant les OPCVM (ci-après la « </w:t>
      </w:r>
      <w:r w:rsidRPr="00D53084">
        <w:rPr>
          <w:rFonts w:ascii="Arial" w:eastAsia="Arial" w:hAnsi="Arial" w:cs="Arial"/>
          <w:i/>
          <w:sz w:val="20"/>
          <w:szCs w:val="20"/>
          <w:lang w:val="fr-FR"/>
        </w:rPr>
        <w:t>Directive UCITS</w:t>
      </w:r>
      <w:r w:rsidRPr="00D53084">
        <w:rPr>
          <w:rFonts w:ascii="Arial" w:eastAsia="Arial" w:hAnsi="Arial" w:cs="Arial"/>
          <w:sz w:val="20"/>
          <w:szCs w:val="20"/>
          <w:lang w:val="fr-FR"/>
        </w:rPr>
        <w:t> V»). Ces règles, portant sur les structures, les pratiques et la politique de rémunération du gestionnaire ont notamment pour but de contribuer à renforcer la gestio</w:t>
      </w:r>
      <w:r w:rsidRPr="00D53084">
        <w:rPr>
          <w:rFonts w:ascii="Arial" w:eastAsia="Arial" w:hAnsi="Arial" w:cs="Arial"/>
          <w:sz w:val="20"/>
          <w:szCs w:val="20"/>
          <w:lang w:val="fr-FR"/>
        </w:rPr>
        <w:t>n saine, efficace et maîtrisée des risques pesant tant sur la société de gestion que sur les fonds gérés.</w:t>
      </w:r>
    </w:p>
    <w:p w14:paraId="76535F28" w14:textId="77777777" w:rsidR="00D53084" w:rsidRPr="00D53084" w:rsidRDefault="00D53084" w:rsidP="00D53084">
      <w:pPr>
        <w:jc w:val="both"/>
        <w:rPr>
          <w:rFonts w:ascii="Arial" w:eastAsia="Arial" w:hAnsi="Arial" w:cs="Arial"/>
          <w:sz w:val="20"/>
          <w:szCs w:val="20"/>
          <w:lang w:val="fr-FR"/>
        </w:rPr>
      </w:pPr>
    </w:p>
    <w:p w14:paraId="77766C3A"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De plus, la politique de rémunération est conforme au Règlement (UE) 2019/2088 (« SFDR »), intégrant le risque de développement durable et les critères ESG dans le plan de contrôle d'Amundi, avec des responsabilités réparties entre le premier niveau de contrôles effectué par les équipes de Gestion et le deuxième niveau de contrôles effectué par les équipes Risques, qui peuvent vérifier à tout moment le respect des objectifs et des contraintes ESG d'un fonds.</w:t>
      </w:r>
    </w:p>
    <w:p w14:paraId="1522E017" w14:textId="77777777" w:rsidR="00D53084" w:rsidRPr="00D53084" w:rsidRDefault="00D53084" w:rsidP="00D53084">
      <w:pPr>
        <w:jc w:val="both"/>
        <w:rPr>
          <w:rFonts w:ascii="Arial" w:eastAsia="Arial" w:hAnsi="Arial" w:cs="Arial"/>
          <w:sz w:val="20"/>
          <w:szCs w:val="20"/>
          <w:lang w:val="fr-FR"/>
        </w:rPr>
      </w:pPr>
    </w:p>
    <w:p w14:paraId="75FB7EEF"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Cette politique s’inscrit dans le cadre de la politique de rémunération du Groupe Amundi, revue chaque année par son Comité des Rémunérations. Lors de la séance du 1</w:t>
      </w:r>
      <w:r w:rsidRPr="00D53084">
        <w:rPr>
          <w:rFonts w:ascii="Arial" w:eastAsia="Arial" w:hAnsi="Arial" w:cs="Arial"/>
          <w:sz w:val="20"/>
          <w:szCs w:val="20"/>
          <w:vertAlign w:val="superscript"/>
          <w:lang w:val="fr-FR"/>
        </w:rPr>
        <w:t>er</w:t>
      </w:r>
      <w:r w:rsidRPr="00D53084">
        <w:rPr>
          <w:rFonts w:ascii="Arial" w:eastAsia="Arial" w:hAnsi="Arial" w:cs="Arial"/>
          <w:sz w:val="20"/>
          <w:szCs w:val="20"/>
          <w:lang w:val="fr-FR"/>
        </w:rPr>
        <w:t xml:space="preserve"> février 2024, celui-ci a vérifié l’application de la politique applicable au titre de l’exercice 2023 et sa conformité avec les principes des Directives AIFM et UCITS V, et a approuvé la politique applicable au titre de l’exercice 2024.</w:t>
      </w:r>
    </w:p>
    <w:p w14:paraId="4C4199F3" w14:textId="77777777" w:rsidR="00D53084" w:rsidRPr="00D53084" w:rsidRDefault="00D53084" w:rsidP="00D53084">
      <w:pPr>
        <w:jc w:val="both"/>
        <w:rPr>
          <w:rFonts w:ascii="Arial" w:eastAsia="Arial" w:hAnsi="Arial" w:cs="Arial"/>
          <w:sz w:val="20"/>
          <w:szCs w:val="20"/>
          <w:lang w:val="fr-FR"/>
        </w:rPr>
      </w:pPr>
    </w:p>
    <w:p w14:paraId="0BBBD453"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La mise en œuvre de la politique de rémunération Amundi a fait l’objet, courant 2024, d’une évaluation interne, centrale et indépendante, conduite par l’Audit Interne Amundi. </w:t>
      </w:r>
    </w:p>
    <w:p w14:paraId="3FCD2DD9" w14:textId="77777777" w:rsidR="00D53084" w:rsidRPr="00D53084" w:rsidRDefault="00D53084" w:rsidP="00D53084">
      <w:pPr>
        <w:jc w:val="both"/>
        <w:rPr>
          <w:rFonts w:ascii="Arial" w:eastAsia="Arial" w:hAnsi="Arial" w:cs="Arial"/>
          <w:sz w:val="20"/>
          <w:szCs w:val="20"/>
          <w:lang w:val="fr-FR"/>
        </w:rPr>
      </w:pPr>
    </w:p>
    <w:p w14:paraId="3D64B26D" w14:textId="77777777" w:rsidR="00D53084" w:rsidRPr="00D53084" w:rsidRDefault="00B845CB" w:rsidP="00D53084">
      <w:pPr>
        <w:numPr>
          <w:ilvl w:val="1"/>
          <w:numId w:val="1"/>
        </w:numPr>
        <w:tabs>
          <w:tab w:val="left" w:pos="426"/>
        </w:tabs>
        <w:autoSpaceDE w:val="0"/>
        <w:autoSpaceDN w:val="0"/>
        <w:adjustRightInd w:val="0"/>
        <w:contextualSpacing/>
        <w:jc w:val="both"/>
        <w:rPr>
          <w:rFonts w:ascii="Arial" w:eastAsia="Arial" w:hAnsi="Arial" w:cs="Arial"/>
          <w:b/>
          <w:bCs/>
          <w:sz w:val="20"/>
          <w:szCs w:val="20"/>
          <w:u w:val="single"/>
          <w:lang w:val="fr-FR" w:bidi="bn-BD"/>
        </w:rPr>
      </w:pPr>
      <w:r w:rsidRPr="00D53084">
        <w:rPr>
          <w:rFonts w:ascii="Arial" w:eastAsia="Arial" w:hAnsi="Arial" w:cs="Arial"/>
          <w:b/>
          <w:bCs/>
          <w:sz w:val="20"/>
          <w:szCs w:val="20"/>
          <w:u w:val="single"/>
          <w:lang w:val="fr-FR" w:bidi="bn-BD"/>
        </w:rPr>
        <w:t>Montant des rémunérations versées par le gestionnaire à son personnel</w:t>
      </w:r>
    </w:p>
    <w:p w14:paraId="5B1DDC35"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Sur l’exercice 2024, le montant total des rémunérations (incluant les rémunérations fixes et variables différées et non différées) versées par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à l’ensemble de son personnel (</w:t>
      </w:r>
      <w:r w:rsidRPr="00D53084">
        <w:rPr>
          <w:rFonts w:ascii="Arial" w:eastAsia="Arial" w:hAnsi="Arial" w:cs="Arial"/>
          <w:noProof/>
          <w:sz w:val="20"/>
          <w:szCs w:val="20"/>
          <w:lang w:val="fr-FR"/>
        </w:rPr>
        <w:t>127</w:t>
      </w:r>
      <w:r w:rsidRPr="00D53084">
        <w:rPr>
          <w:rFonts w:ascii="Arial" w:eastAsia="Arial" w:hAnsi="Arial" w:cs="Arial"/>
          <w:sz w:val="20"/>
          <w:szCs w:val="20"/>
          <w:lang w:val="fr-FR"/>
        </w:rPr>
        <w:t xml:space="preserve"> bénéficiaires</w:t>
      </w:r>
      <w:r>
        <w:rPr>
          <w:rFonts w:ascii="Arial" w:eastAsia="Arial" w:hAnsi="Arial" w:cs="Arial"/>
          <w:sz w:val="20"/>
          <w:szCs w:val="20"/>
          <w:vertAlign w:val="superscript"/>
          <w:lang w:val="fr-FR"/>
        </w:rPr>
        <w:footnoteReference w:id="1"/>
      </w:r>
      <w:r w:rsidRPr="00D53084">
        <w:rPr>
          <w:rFonts w:ascii="Arial" w:eastAsia="Arial" w:hAnsi="Arial" w:cs="Arial"/>
          <w:sz w:val="20"/>
          <w:szCs w:val="20"/>
          <w:lang w:val="fr-FR"/>
        </w:rPr>
        <w:t xml:space="preserve">) s’est élevé à </w:t>
      </w:r>
      <w:r w:rsidR="00C67FBB">
        <w:rPr>
          <w:rFonts w:ascii="Arial" w:eastAsia="Arial" w:hAnsi="Arial" w:cs="Arial"/>
          <w:sz w:val="20"/>
          <w:szCs w:val="20"/>
          <w:lang w:val="fr-FR"/>
        </w:rPr>
        <w:br/>
      </w:r>
      <w:r w:rsidRPr="00D53084">
        <w:rPr>
          <w:rFonts w:ascii="Arial" w:eastAsia="Arial" w:hAnsi="Arial" w:cs="Arial"/>
          <w:noProof/>
          <w:sz w:val="20"/>
          <w:szCs w:val="20"/>
          <w:lang w:val="fr-FR"/>
        </w:rPr>
        <w:t>17 174 897</w:t>
      </w:r>
      <w:r w:rsidRPr="00D53084">
        <w:rPr>
          <w:rFonts w:ascii="Arial" w:eastAsia="Arial" w:hAnsi="Arial" w:cs="Arial"/>
          <w:sz w:val="20"/>
          <w:szCs w:val="20"/>
          <w:lang w:val="fr-FR"/>
        </w:rPr>
        <w:t xml:space="preserve"> euros. Ce montant se décompose comme suit :</w:t>
      </w:r>
    </w:p>
    <w:p w14:paraId="2395CA94" w14:textId="77777777" w:rsidR="00D53084" w:rsidRPr="00D53084" w:rsidRDefault="00D53084" w:rsidP="00D53084">
      <w:pPr>
        <w:autoSpaceDE w:val="0"/>
        <w:autoSpaceDN w:val="0"/>
        <w:adjustRightInd w:val="0"/>
        <w:jc w:val="both"/>
        <w:rPr>
          <w:rFonts w:ascii="Arial" w:eastAsia="Arial" w:hAnsi="Arial" w:cs="Arial"/>
          <w:sz w:val="20"/>
          <w:szCs w:val="20"/>
          <w:lang w:val="fr-FR" w:bidi="bn-BD"/>
        </w:rPr>
      </w:pPr>
    </w:p>
    <w:p w14:paraId="448943C4" w14:textId="77777777" w:rsidR="00D53084" w:rsidRPr="00D53084" w:rsidRDefault="00B845CB" w:rsidP="00D53084">
      <w:pPr>
        <w:numPr>
          <w:ilvl w:val="0"/>
          <w:numId w:val="2"/>
        </w:numPr>
        <w:tabs>
          <w:tab w:val="left" w:pos="284"/>
        </w:tabs>
        <w:ind w:left="284" w:hanging="284"/>
        <w:jc w:val="both"/>
        <w:rPr>
          <w:rFonts w:ascii="Arial" w:eastAsia="Arial" w:hAnsi="Arial" w:cs="Arial"/>
          <w:sz w:val="20"/>
          <w:szCs w:val="20"/>
          <w:lang w:val="fr-FR"/>
        </w:rPr>
      </w:pPr>
      <w:r w:rsidRPr="00D53084">
        <w:rPr>
          <w:rFonts w:ascii="Arial" w:eastAsia="Arial" w:hAnsi="Arial" w:cs="Arial"/>
          <w:sz w:val="20"/>
          <w:szCs w:val="20"/>
          <w:lang w:val="fr-FR"/>
        </w:rPr>
        <w:t xml:space="preserve">Montant total des rémunérations fixes versées par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sur l’exercice :</w:t>
      </w:r>
      <w:r w:rsidRPr="00D53084">
        <w:rPr>
          <w:rFonts w:ascii="Arial" w:eastAsia="Arial" w:hAnsi="Arial" w:cs="Arial"/>
          <w:noProof/>
          <w:sz w:val="20"/>
          <w:szCs w:val="20"/>
          <w:lang w:val="fr-FR"/>
        </w:rPr>
        <w:t>10 831 271</w:t>
      </w:r>
      <w:r w:rsidRPr="00D53084">
        <w:rPr>
          <w:rFonts w:ascii="Arial" w:eastAsia="Arial" w:hAnsi="Arial" w:cs="Arial"/>
          <w:sz w:val="20"/>
          <w:szCs w:val="20"/>
          <w:lang w:val="fr-FR"/>
        </w:rPr>
        <w:t xml:space="preserve"> euros, soit </w:t>
      </w:r>
      <w:r w:rsidRPr="00D53084">
        <w:rPr>
          <w:rFonts w:ascii="Arial" w:eastAsia="Arial" w:hAnsi="Arial" w:cs="Arial"/>
          <w:noProof/>
          <w:sz w:val="20"/>
          <w:szCs w:val="20"/>
          <w:lang w:val="fr-FR"/>
        </w:rPr>
        <w:t>63%</w:t>
      </w:r>
      <w:r w:rsidRPr="00D53084">
        <w:rPr>
          <w:rFonts w:ascii="Arial" w:eastAsia="Arial" w:hAnsi="Arial" w:cs="Arial"/>
          <w:sz w:val="20"/>
          <w:szCs w:val="20"/>
          <w:lang w:val="fr-FR"/>
        </w:rPr>
        <w:t xml:space="preserve"> du total des rémunérations versées par le gestionnaire à l’ensemble de son personnel, l’ont été sous la forme de rémunération fixe.</w:t>
      </w:r>
    </w:p>
    <w:p w14:paraId="60F9924A" w14:textId="77777777" w:rsidR="00D53084" w:rsidRPr="00D53084" w:rsidRDefault="00B845CB" w:rsidP="00D53084">
      <w:pPr>
        <w:numPr>
          <w:ilvl w:val="0"/>
          <w:numId w:val="2"/>
        </w:numPr>
        <w:tabs>
          <w:tab w:val="left" w:pos="284"/>
        </w:tabs>
        <w:ind w:left="284" w:hanging="284"/>
        <w:jc w:val="both"/>
        <w:rPr>
          <w:rFonts w:ascii="Arial" w:eastAsia="Arial" w:hAnsi="Arial" w:cs="Arial"/>
          <w:sz w:val="20"/>
          <w:szCs w:val="20"/>
          <w:lang w:val="fr-FR"/>
        </w:rPr>
      </w:pPr>
      <w:r w:rsidRPr="00D53084">
        <w:rPr>
          <w:rFonts w:ascii="Arial" w:eastAsia="Arial" w:hAnsi="Arial" w:cs="Arial"/>
          <w:sz w:val="20"/>
          <w:szCs w:val="20"/>
          <w:lang w:val="fr-FR"/>
        </w:rPr>
        <w:t xml:space="preserve">Montant total des rémunérations variables différées (y compris actions de performance) et non différées versées par </w:t>
      </w:r>
      <w:r w:rsidRPr="00D53084">
        <w:rPr>
          <w:rFonts w:ascii="Arial" w:eastAsia="Arial" w:hAnsi="Arial" w:cs="Arial"/>
          <w:noProof/>
          <w:sz w:val="20"/>
          <w:szCs w:val="20"/>
          <w:lang w:val="fr-FR"/>
        </w:rPr>
        <w:t>CPR AM</w:t>
      </w:r>
      <w:r w:rsidRPr="00D53084">
        <w:rPr>
          <w:rFonts w:ascii="Arial" w:eastAsia="Arial" w:hAnsi="Arial" w:cs="Arial"/>
          <w:sz w:val="20"/>
          <w:szCs w:val="20"/>
          <w:lang w:val="fr-FR"/>
        </w:rPr>
        <w:t xml:space="preserve"> sur l’exercice : </w:t>
      </w:r>
      <w:r w:rsidRPr="00D53084">
        <w:rPr>
          <w:rFonts w:ascii="Arial" w:eastAsia="Arial" w:hAnsi="Arial" w:cs="Arial"/>
          <w:noProof/>
          <w:sz w:val="20"/>
          <w:szCs w:val="20"/>
          <w:lang w:val="fr-FR"/>
        </w:rPr>
        <w:t>6 343 625</w:t>
      </w:r>
      <w:r w:rsidRPr="00D53084">
        <w:rPr>
          <w:rFonts w:ascii="Arial" w:eastAsia="Arial" w:hAnsi="Arial" w:cs="Arial"/>
          <w:sz w:val="20"/>
          <w:szCs w:val="20"/>
          <w:lang w:val="fr-FR"/>
        </w:rPr>
        <w:t xml:space="preserve"> euros, soit </w:t>
      </w:r>
      <w:r w:rsidRPr="00D53084">
        <w:rPr>
          <w:rFonts w:ascii="Arial" w:eastAsia="Arial" w:hAnsi="Arial" w:cs="Arial"/>
          <w:noProof/>
          <w:sz w:val="20"/>
          <w:szCs w:val="20"/>
          <w:lang w:val="fr-FR"/>
        </w:rPr>
        <w:t>37%</w:t>
      </w:r>
      <w:r w:rsidRPr="00D53084">
        <w:rPr>
          <w:rFonts w:ascii="Arial" w:eastAsia="Arial" w:hAnsi="Arial" w:cs="Arial"/>
          <w:sz w:val="20"/>
          <w:szCs w:val="20"/>
          <w:lang w:val="fr-FR"/>
        </w:rPr>
        <w:t xml:space="preserve"> du total des rémunérations versées par le gestionnaire à l’ensemble de son personnel, l’ont été sous cette forme. L’ensemble du personnel est éligible au dispositif de rémunération variable.</w:t>
      </w:r>
    </w:p>
    <w:p w14:paraId="616E03C9"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54942D3B"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noProof/>
          <w:sz w:val="20"/>
          <w:szCs w:val="20"/>
          <w:lang w:val="fr-FR"/>
        </w:rPr>
        <w:t>Par ailleurs, aucune somme correspondant à un retour sur investissement dans des parts de carried interest n’a été versée pour l’exercice.</w:t>
      </w:r>
    </w:p>
    <w:p w14:paraId="539809E6" w14:textId="77777777" w:rsidR="00D53084" w:rsidRPr="00D53084" w:rsidRDefault="00D53084" w:rsidP="00D53084">
      <w:pPr>
        <w:jc w:val="both"/>
        <w:rPr>
          <w:rFonts w:ascii="Arial" w:eastAsia="Arial" w:hAnsi="Arial" w:cs="Arial"/>
          <w:sz w:val="20"/>
          <w:szCs w:val="20"/>
          <w:lang w:val="fr-FR"/>
        </w:rPr>
      </w:pPr>
    </w:p>
    <w:p w14:paraId="0AC091C0"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Sur le total des rémunérations (fixes et variables différées et non différées) versées sur l’exercice, </w:t>
      </w:r>
      <w:r>
        <w:rPr>
          <w:rFonts w:ascii="Arial" w:eastAsia="Arial" w:hAnsi="Arial" w:cs="Arial"/>
          <w:sz w:val="20"/>
          <w:szCs w:val="20"/>
          <w:lang w:val="fr-FR"/>
        </w:rPr>
        <w:br/>
      </w:r>
      <w:r w:rsidRPr="00D53084">
        <w:rPr>
          <w:rFonts w:ascii="Arial" w:eastAsia="Arial" w:hAnsi="Arial" w:cs="Arial"/>
          <w:noProof/>
          <w:sz w:val="20"/>
          <w:szCs w:val="20"/>
          <w:lang w:val="fr-FR"/>
        </w:rPr>
        <w:t>1 710 027</w:t>
      </w:r>
      <w:r w:rsidRPr="00D53084">
        <w:rPr>
          <w:rFonts w:ascii="Arial" w:eastAsia="Arial" w:hAnsi="Arial" w:cs="Arial"/>
          <w:sz w:val="20"/>
          <w:szCs w:val="20"/>
          <w:lang w:val="fr-FR"/>
        </w:rPr>
        <w:t xml:space="preserve"> euros concernaient les « cadres dirigeants et cadres supérieurs » (</w:t>
      </w:r>
      <w:r w:rsidRPr="00D53084">
        <w:rPr>
          <w:rFonts w:ascii="Arial" w:eastAsia="Arial" w:hAnsi="Arial" w:cs="Arial"/>
          <w:noProof/>
          <w:sz w:val="20"/>
          <w:szCs w:val="20"/>
          <w:lang w:val="fr-FR"/>
        </w:rPr>
        <w:t>6</w:t>
      </w:r>
      <w:r w:rsidRPr="00D53084">
        <w:rPr>
          <w:rFonts w:ascii="Arial" w:eastAsia="Arial" w:hAnsi="Arial" w:cs="Arial"/>
          <w:sz w:val="20"/>
          <w:szCs w:val="20"/>
          <w:lang w:val="fr-FR"/>
        </w:rPr>
        <w:t xml:space="preserve"> bénéficiaires) et </w:t>
      </w:r>
      <w:r>
        <w:rPr>
          <w:rFonts w:ascii="Arial" w:eastAsia="Arial" w:hAnsi="Arial" w:cs="Arial"/>
          <w:sz w:val="20"/>
          <w:szCs w:val="20"/>
          <w:lang w:val="fr-FR"/>
        </w:rPr>
        <w:br/>
      </w:r>
      <w:r w:rsidRPr="00D53084">
        <w:rPr>
          <w:rFonts w:ascii="Arial" w:eastAsia="Arial" w:hAnsi="Arial" w:cs="Arial"/>
          <w:noProof/>
          <w:sz w:val="20"/>
          <w:szCs w:val="20"/>
          <w:lang w:val="fr-FR"/>
        </w:rPr>
        <w:t>3 312 029</w:t>
      </w:r>
      <w:r w:rsidRPr="00D53084">
        <w:rPr>
          <w:rFonts w:ascii="Arial" w:eastAsia="Arial" w:hAnsi="Arial" w:cs="Arial"/>
          <w:sz w:val="20"/>
          <w:szCs w:val="20"/>
          <w:lang w:val="fr-FR"/>
        </w:rPr>
        <w:t xml:space="preserve"> euros concernaient les « gérants décisionnaires » dont les activités ont une incidence significative sur le profil de risque des fonds gérés (</w:t>
      </w:r>
      <w:r w:rsidRPr="00D53084">
        <w:rPr>
          <w:rFonts w:ascii="Arial" w:eastAsia="Arial" w:hAnsi="Arial" w:cs="Arial"/>
          <w:noProof/>
          <w:sz w:val="20"/>
          <w:szCs w:val="20"/>
          <w:lang w:val="fr-FR"/>
        </w:rPr>
        <w:t>8</w:t>
      </w:r>
      <w:r w:rsidRPr="00D53084">
        <w:rPr>
          <w:rFonts w:ascii="Arial" w:eastAsia="Arial" w:hAnsi="Arial" w:cs="Arial"/>
          <w:sz w:val="20"/>
          <w:szCs w:val="20"/>
          <w:lang w:val="fr-FR"/>
        </w:rPr>
        <w:t xml:space="preserve"> bénéficiaires).</w:t>
      </w:r>
    </w:p>
    <w:p w14:paraId="18A43A62"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6F608DF3" w14:textId="77777777" w:rsidR="00D53084" w:rsidRPr="00D53084" w:rsidRDefault="00B845CB" w:rsidP="00D53084">
      <w:pPr>
        <w:numPr>
          <w:ilvl w:val="1"/>
          <w:numId w:val="1"/>
        </w:numPr>
        <w:tabs>
          <w:tab w:val="left" w:pos="426"/>
        </w:tabs>
        <w:autoSpaceDE w:val="0"/>
        <w:autoSpaceDN w:val="0"/>
        <w:adjustRightInd w:val="0"/>
        <w:ind w:left="426" w:hanging="426"/>
        <w:contextualSpacing/>
        <w:jc w:val="both"/>
        <w:rPr>
          <w:rFonts w:ascii="Arial" w:eastAsia="Arial" w:hAnsi="Arial" w:cs="Arial"/>
          <w:b/>
          <w:bCs/>
          <w:sz w:val="20"/>
          <w:szCs w:val="20"/>
          <w:u w:val="single"/>
          <w:lang w:val="fr-FR" w:bidi="bn-BD"/>
        </w:rPr>
      </w:pPr>
      <w:r w:rsidRPr="00D53084">
        <w:rPr>
          <w:rFonts w:ascii="Arial" w:eastAsia="Arial" w:hAnsi="Arial" w:cs="Arial"/>
          <w:b/>
          <w:bCs/>
          <w:sz w:val="20"/>
          <w:szCs w:val="20"/>
          <w:u w:val="single"/>
          <w:lang w:val="fr-FR" w:bidi="bn-BD"/>
        </w:rPr>
        <w:t xml:space="preserve">Incidences de la politique et des pratiques de rémunération sur le profil de risque et sur la gestion des conflits </w:t>
      </w:r>
      <w:r w:rsidRPr="00D53084">
        <w:rPr>
          <w:rFonts w:ascii="Arial" w:eastAsia="Arial" w:hAnsi="Arial" w:cs="Arial"/>
          <w:b/>
          <w:bCs/>
          <w:sz w:val="20"/>
          <w:szCs w:val="20"/>
          <w:u w:val="single"/>
          <w:lang w:val="fr-FR" w:bidi="bn-BD"/>
        </w:rPr>
        <w:t>d’intérêt</w:t>
      </w:r>
    </w:p>
    <w:p w14:paraId="6632A700"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Le Groupe Amundi s’est doté d’une politique et a mis en œuvre des pratiques de rémunération conformes aux dernières évolutions législatives, réglementaires et doctrinales issues des autorités de régulation pour l’ensemble de ses Sociétés de Gestion.</w:t>
      </w:r>
    </w:p>
    <w:p w14:paraId="403D916D" w14:textId="77777777" w:rsidR="00D53084" w:rsidRPr="00D53084" w:rsidRDefault="00D53084" w:rsidP="00D53084">
      <w:pPr>
        <w:jc w:val="both"/>
        <w:rPr>
          <w:rFonts w:ascii="Arial" w:eastAsia="Arial" w:hAnsi="Arial" w:cs="Arial"/>
          <w:sz w:val="20"/>
          <w:szCs w:val="20"/>
          <w:lang w:val="fr-FR"/>
        </w:rPr>
      </w:pPr>
    </w:p>
    <w:p w14:paraId="1500E80E"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Le Groupe Amundi a également procédé à l’identification de son </w:t>
      </w:r>
      <w:r w:rsidRPr="00D53084">
        <w:rPr>
          <w:rFonts w:ascii="Arial" w:eastAsia="Arial" w:hAnsi="Arial" w:cs="Arial"/>
          <w:bCs/>
          <w:sz w:val="20"/>
          <w:szCs w:val="20"/>
          <w:lang w:val="fr-FR"/>
        </w:rPr>
        <w:t>Personnel Identifié</w:t>
      </w:r>
      <w:r w:rsidRPr="00D53084">
        <w:rPr>
          <w:rFonts w:ascii="Arial" w:eastAsia="Arial" w:hAnsi="Arial" w:cs="Arial"/>
          <w:sz w:val="20"/>
          <w:szCs w:val="20"/>
          <w:lang w:val="fr-FR"/>
        </w:rPr>
        <w:t xml:space="preserve"> qui comprend l’ensemble des collaborateurs du Groupe Amundi exerçant un pouvoir de décision sur la gestion des sociétés ou des fonds gérés et susceptibles par conséquent d’avoir un impact significatif sur la performance ou le profil de risque.</w:t>
      </w:r>
    </w:p>
    <w:p w14:paraId="5ED31250" w14:textId="77777777" w:rsidR="00D53084" w:rsidRPr="00D53084" w:rsidRDefault="00D53084" w:rsidP="00D53084">
      <w:pPr>
        <w:jc w:val="both"/>
        <w:rPr>
          <w:rFonts w:ascii="Arial" w:eastAsia="Arial" w:hAnsi="Arial" w:cs="Arial"/>
          <w:sz w:val="20"/>
          <w:szCs w:val="20"/>
          <w:lang w:val="fr-FR"/>
        </w:rPr>
      </w:pPr>
    </w:p>
    <w:p w14:paraId="62726DDD"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Les rémunérations variables attribuées au personnel du Groupe Amundi sont déterminées en combinant l’évaluation des performances du collaborateur concerné, de l’unité opérationnelle auquel il appartient et des résultats d’ensemble du Groupe. Cette évaluation des performances individuelles prend en compte aussi bien des critères quantitatifs que qualitatifs, ainsi que le respect des règles de saine gestion des risques.</w:t>
      </w:r>
    </w:p>
    <w:p w14:paraId="5AED9937" w14:textId="77777777" w:rsidR="00D53084" w:rsidRPr="00D53084" w:rsidRDefault="00D53084" w:rsidP="00D53084">
      <w:pPr>
        <w:jc w:val="both"/>
        <w:rPr>
          <w:rFonts w:ascii="Arial" w:eastAsia="Arial" w:hAnsi="Arial" w:cs="Arial"/>
          <w:sz w:val="20"/>
          <w:szCs w:val="20"/>
          <w:lang w:val="fr-FR"/>
        </w:rPr>
      </w:pPr>
    </w:p>
    <w:p w14:paraId="681BBC54" w14:textId="77777777" w:rsidR="00D53084" w:rsidRPr="00D53084" w:rsidRDefault="00B845CB">
      <w:pPr>
        <w:jc w:val="both"/>
        <w:rPr>
          <w:rFonts w:ascii="Arial" w:eastAsia="Arial" w:hAnsi="Arial" w:cs="Arial"/>
          <w:sz w:val="20"/>
          <w:szCs w:val="20"/>
          <w:lang w:val="fr-FR" w:bidi="bn-BD"/>
        </w:rPr>
      </w:pPr>
      <w:r w:rsidRPr="00D53084">
        <w:rPr>
          <w:rFonts w:ascii="Arial" w:eastAsia="Arial" w:hAnsi="Arial" w:cs="Arial"/>
          <w:sz w:val="20"/>
          <w:szCs w:val="20"/>
          <w:lang w:val="fr-FR"/>
        </w:rPr>
        <w:t>Les critères pris en compte pour l’évaluation des performances et l’attribution des rémunérations variables dépendent de la nature de la fonction exercée :</w:t>
      </w:r>
    </w:p>
    <w:p w14:paraId="0B14CB32" w14:textId="77777777" w:rsidR="00D53084" w:rsidRPr="00D53084" w:rsidRDefault="00B845CB" w:rsidP="00C67FBB">
      <w:pPr>
        <w:numPr>
          <w:ilvl w:val="0"/>
          <w:numId w:val="3"/>
        </w:numPr>
        <w:tabs>
          <w:tab w:val="left" w:pos="284"/>
        </w:tabs>
        <w:autoSpaceDE w:val="0"/>
        <w:autoSpaceDN w:val="0"/>
        <w:adjustRightInd w:val="0"/>
        <w:contextualSpacing/>
        <w:jc w:val="both"/>
        <w:rPr>
          <w:rFonts w:ascii="Arial" w:eastAsia="Arial" w:hAnsi="Arial" w:cs="Arial"/>
          <w:sz w:val="20"/>
          <w:szCs w:val="20"/>
          <w:u w:val="single"/>
          <w:lang w:val="fr-FR" w:bidi="bn-BD"/>
        </w:rPr>
      </w:pPr>
      <w:r w:rsidRPr="00D53084">
        <w:rPr>
          <w:rFonts w:ascii="Arial" w:eastAsia="Arial" w:hAnsi="Arial" w:cs="Arial"/>
          <w:sz w:val="20"/>
          <w:szCs w:val="20"/>
          <w:u w:val="single"/>
          <w:lang w:val="fr-FR" w:bidi="bn-BD"/>
        </w:rPr>
        <w:t xml:space="preserve">Fonctions de sélection et de gestion de portefeuille </w:t>
      </w:r>
    </w:p>
    <w:p w14:paraId="37C3E720" w14:textId="77777777" w:rsidR="00D53084" w:rsidRPr="00D53084" w:rsidRDefault="00D53084" w:rsidP="00D53084">
      <w:pPr>
        <w:autoSpaceDE w:val="0"/>
        <w:autoSpaceDN w:val="0"/>
        <w:adjustRightInd w:val="0"/>
        <w:contextualSpacing/>
        <w:jc w:val="both"/>
        <w:rPr>
          <w:rFonts w:ascii="Arial" w:eastAsia="Arial" w:hAnsi="Arial" w:cs="Arial"/>
          <w:sz w:val="20"/>
          <w:szCs w:val="20"/>
          <w:u w:val="single"/>
          <w:lang w:val="fr-FR" w:bidi="bn-BD"/>
        </w:rPr>
      </w:pPr>
    </w:p>
    <w:p w14:paraId="718685AC" w14:textId="77777777" w:rsidR="00D53084" w:rsidRPr="00D53084" w:rsidRDefault="00B845CB" w:rsidP="00D53084">
      <w:pPr>
        <w:autoSpaceDE w:val="0"/>
        <w:autoSpaceDN w:val="0"/>
        <w:adjustRightInd w:val="0"/>
        <w:contextualSpacing/>
        <w:jc w:val="both"/>
        <w:rPr>
          <w:rFonts w:ascii="Arial" w:eastAsia="Arial" w:hAnsi="Arial" w:cs="Arial"/>
          <w:i/>
          <w:sz w:val="20"/>
          <w:szCs w:val="20"/>
          <w:lang w:val="fr-FR" w:bidi="bn-BD"/>
        </w:rPr>
      </w:pPr>
      <w:r w:rsidRPr="00D53084">
        <w:rPr>
          <w:rFonts w:ascii="Arial" w:eastAsia="Arial" w:hAnsi="Arial" w:cs="Arial"/>
          <w:i/>
          <w:sz w:val="20"/>
          <w:szCs w:val="20"/>
          <w:lang w:val="fr-FR" w:bidi="bn-BD"/>
        </w:rPr>
        <w:t>Critères quantitatifs :</w:t>
      </w:r>
    </w:p>
    <w:p w14:paraId="50C30986" w14:textId="77777777" w:rsidR="00D53084" w:rsidRPr="00D53084" w:rsidRDefault="00B845CB" w:rsidP="00C67FBB">
      <w:pPr>
        <w:numPr>
          <w:ilvl w:val="0"/>
          <w:numId w:val="4"/>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RI/Sharpe sur 1, 3 et 5 ans</w:t>
      </w:r>
    </w:p>
    <w:p w14:paraId="65514533" w14:textId="77777777" w:rsidR="00D53084" w:rsidRPr="00D53084" w:rsidRDefault="00B845CB" w:rsidP="00C67FBB">
      <w:pPr>
        <w:numPr>
          <w:ilvl w:val="0"/>
          <w:numId w:val="4"/>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Performance brute/absolue/relative</w:t>
      </w:r>
      <w:r w:rsidR="00345924">
        <w:rPr>
          <w:rFonts w:ascii="Arial" w:eastAsia="Arial" w:hAnsi="Arial" w:cs="Arial"/>
          <w:sz w:val="20"/>
          <w:szCs w:val="20"/>
          <w:lang w:val="fr-FR" w:bidi="bn-BD"/>
        </w:rPr>
        <w:t xml:space="preserve"> </w:t>
      </w:r>
      <w:r w:rsidRPr="00D53084">
        <w:rPr>
          <w:rFonts w:ascii="Arial" w:eastAsia="Arial" w:hAnsi="Arial" w:cs="Arial"/>
          <w:sz w:val="20"/>
          <w:szCs w:val="20"/>
          <w:lang w:val="fr-FR" w:bidi="bn-BD"/>
        </w:rPr>
        <w:t xml:space="preserve">des stratégies d’investissement (basées sur des </w:t>
      </w:r>
      <w:r w:rsidRPr="00D53084">
        <w:rPr>
          <w:rFonts w:ascii="Arial" w:eastAsia="Arial" w:hAnsi="Arial" w:cs="Arial"/>
          <w:sz w:val="20"/>
          <w:szCs w:val="20"/>
          <w:lang w:val="fr-FR" w:bidi="bn-BD"/>
        </w:rPr>
        <w:t>composites GIPS) sur 1,3, 5 ans, perspective principalement axée sur 1 an, ajustée sur le long terme (3,5 ans)</w:t>
      </w:r>
    </w:p>
    <w:p w14:paraId="79D8A877" w14:textId="77777777" w:rsidR="00D53084" w:rsidRPr="00D53084" w:rsidRDefault="00B845CB" w:rsidP="00C67FBB">
      <w:pPr>
        <w:numPr>
          <w:ilvl w:val="0"/>
          <w:numId w:val="4"/>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Performance en fonction du risque basée sur RI/Sharpe sur 1, 3 et 5 ans</w:t>
      </w:r>
    </w:p>
    <w:p w14:paraId="07C3CF80" w14:textId="77777777" w:rsidR="00D53084" w:rsidRPr="00D53084" w:rsidRDefault="00B845CB" w:rsidP="00C67FBB">
      <w:pPr>
        <w:numPr>
          <w:ilvl w:val="0"/>
          <w:numId w:val="4"/>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Classements concurrentiels à travers les classements Morningstar</w:t>
      </w:r>
    </w:p>
    <w:p w14:paraId="7DFC151F" w14:textId="77777777" w:rsidR="00D53084" w:rsidRPr="00D53084" w:rsidRDefault="00B845CB" w:rsidP="00C67FBB">
      <w:pPr>
        <w:numPr>
          <w:ilvl w:val="0"/>
          <w:numId w:val="4"/>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Collecte nette / demande de soumission, mandats réussis</w:t>
      </w:r>
    </w:p>
    <w:p w14:paraId="4AC34C3C" w14:textId="77777777" w:rsidR="00D53084" w:rsidRPr="00D53084" w:rsidRDefault="00B845CB" w:rsidP="00C67FBB">
      <w:pPr>
        <w:numPr>
          <w:ilvl w:val="0"/>
          <w:numId w:val="4"/>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Performance fees</w:t>
      </w:r>
    </w:p>
    <w:p w14:paraId="41506AF2" w14:textId="77777777" w:rsidR="00D53084" w:rsidRPr="00D53084" w:rsidRDefault="00B845CB" w:rsidP="00C67FBB">
      <w:pPr>
        <w:numPr>
          <w:ilvl w:val="0"/>
          <w:numId w:val="4"/>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Quand cela est pertinent, évaluation ESG des fonds selon différentes agences de notation (Morningstar, CDP…)</w:t>
      </w:r>
    </w:p>
    <w:p w14:paraId="452394E3" w14:textId="77777777" w:rsidR="00D53084" w:rsidRPr="00D53084" w:rsidRDefault="00B845CB" w:rsidP="00C67FBB">
      <w:pPr>
        <w:numPr>
          <w:ilvl w:val="0"/>
          <w:numId w:val="4"/>
        </w:numPr>
        <w:tabs>
          <w:tab w:val="clear" w:pos="720"/>
          <w:tab w:val="num" w:pos="284"/>
        </w:tabs>
        <w:ind w:left="284" w:hanging="284"/>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 l’approche ESG « Beat the benchmark », de la politique d’exclusion ESG et de l’index de transition climatique</w:t>
      </w:r>
    </w:p>
    <w:p w14:paraId="0113B38B" w14:textId="77777777" w:rsidR="00D53084" w:rsidRPr="00D53084" w:rsidRDefault="00D53084" w:rsidP="00D53084">
      <w:pPr>
        <w:jc w:val="both"/>
        <w:rPr>
          <w:rFonts w:ascii="Arial" w:eastAsia="Arial" w:hAnsi="Arial" w:cs="Arial"/>
          <w:sz w:val="20"/>
          <w:szCs w:val="20"/>
          <w:lang w:val="fr-FR" w:bidi="bn-BD"/>
        </w:rPr>
      </w:pPr>
    </w:p>
    <w:p w14:paraId="6BDB7E43" w14:textId="77777777" w:rsidR="00D53084" w:rsidRPr="00D53084" w:rsidRDefault="00B845CB" w:rsidP="00D53084">
      <w:pPr>
        <w:autoSpaceDE w:val="0"/>
        <w:autoSpaceDN w:val="0"/>
        <w:adjustRightInd w:val="0"/>
        <w:contextualSpacing/>
        <w:jc w:val="both"/>
        <w:rPr>
          <w:rFonts w:ascii="Arial" w:eastAsia="Arial" w:hAnsi="Arial" w:cs="Arial"/>
          <w:i/>
          <w:sz w:val="20"/>
          <w:szCs w:val="20"/>
          <w:lang w:val="fr-FR" w:bidi="bn-BD"/>
        </w:rPr>
      </w:pPr>
      <w:r w:rsidRPr="00D53084">
        <w:rPr>
          <w:rFonts w:ascii="Arial" w:eastAsia="Arial" w:hAnsi="Arial" w:cs="Arial"/>
          <w:sz w:val="20"/>
          <w:szCs w:val="20"/>
          <w:lang w:val="fr-FR" w:bidi="bn-BD"/>
        </w:rPr>
        <w:t>Critères</w:t>
      </w:r>
      <w:r w:rsidRPr="00D53084">
        <w:rPr>
          <w:rFonts w:ascii="Arial" w:eastAsia="Arial" w:hAnsi="Arial" w:cs="Arial"/>
          <w:i/>
          <w:sz w:val="20"/>
          <w:szCs w:val="20"/>
          <w:lang w:val="fr-FR" w:bidi="bn-BD"/>
        </w:rPr>
        <w:t xml:space="preserve"> qualitatifs :</w:t>
      </w:r>
    </w:p>
    <w:p w14:paraId="5E87B4F8" w14:textId="77777777" w:rsidR="00D53084" w:rsidRPr="00D53084" w:rsidRDefault="00B845CB">
      <w:pPr>
        <w:numPr>
          <w:ilvl w:val="0"/>
          <w:numId w:val="4"/>
        </w:numPr>
        <w:tabs>
          <w:tab w:val="clear" w:pos="720"/>
          <w:tab w:val="num" w:pos="284"/>
        </w:tabs>
        <w:ind w:left="357" w:hanging="357"/>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des règles de risque, de conformité, et de la politique ESG, et des règles légales</w:t>
      </w:r>
    </w:p>
    <w:p w14:paraId="17367160" w14:textId="77777777" w:rsidR="00D53084" w:rsidRPr="00D53084" w:rsidRDefault="00B845CB">
      <w:pPr>
        <w:numPr>
          <w:ilvl w:val="0"/>
          <w:numId w:val="4"/>
        </w:numPr>
        <w:tabs>
          <w:tab w:val="clear" w:pos="720"/>
          <w:tab w:val="num" w:pos="284"/>
        </w:tabs>
        <w:ind w:left="357" w:hanging="357"/>
        <w:jc w:val="both"/>
        <w:rPr>
          <w:rFonts w:ascii="Arial" w:eastAsia="Arial" w:hAnsi="Arial" w:cs="Arial"/>
          <w:sz w:val="20"/>
          <w:szCs w:val="20"/>
          <w:lang w:val="fr-FR" w:bidi="bn-BD"/>
        </w:rPr>
      </w:pPr>
      <w:r w:rsidRPr="00D53084">
        <w:rPr>
          <w:rFonts w:ascii="Arial" w:eastAsia="Arial" w:hAnsi="Arial" w:cs="Arial"/>
          <w:sz w:val="20"/>
          <w:szCs w:val="20"/>
          <w:lang w:val="fr-FR" w:bidi="bn-BD"/>
        </w:rPr>
        <w:t>Qualité du management</w:t>
      </w:r>
    </w:p>
    <w:p w14:paraId="1EA83D34" w14:textId="77777777" w:rsidR="00D53084" w:rsidRPr="00D53084" w:rsidRDefault="00B845CB">
      <w:pPr>
        <w:numPr>
          <w:ilvl w:val="0"/>
          <w:numId w:val="4"/>
        </w:numPr>
        <w:tabs>
          <w:tab w:val="clear" w:pos="720"/>
          <w:tab w:val="num" w:pos="284"/>
        </w:tabs>
        <w:ind w:left="357" w:hanging="357"/>
        <w:jc w:val="both"/>
        <w:rPr>
          <w:rFonts w:ascii="Arial" w:eastAsia="Arial" w:hAnsi="Arial" w:cs="Arial"/>
          <w:sz w:val="20"/>
          <w:szCs w:val="20"/>
          <w:lang w:val="fr-FR" w:bidi="bn-BD"/>
        </w:rPr>
      </w:pPr>
      <w:r w:rsidRPr="00D53084">
        <w:rPr>
          <w:rFonts w:ascii="Arial" w:eastAsia="Arial" w:hAnsi="Arial" w:cs="Arial"/>
          <w:sz w:val="20"/>
          <w:szCs w:val="20"/>
          <w:lang w:val="fr-FR" w:bidi="bn-BD"/>
        </w:rPr>
        <w:t>Innovation/développement produit</w:t>
      </w:r>
    </w:p>
    <w:p w14:paraId="3740B8C0" w14:textId="77777777" w:rsidR="00D53084" w:rsidRPr="00D53084" w:rsidRDefault="00B845CB">
      <w:pPr>
        <w:numPr>
          <w:ilvl w:val="0"/>
          <w:numId w:val="4"/>
        </w:numPr>
        <w:tabs>
          <w:tab w:val="clear" w:pos="720"/>
          <w:tab w:val="num" w:pos="284"/>
        </w:tabs>
        <w:ind w:left="357" w:hanging="357"/>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Transversalité et partage des </w:t>
      </w:r>
      <w:r w:rsidRPr="00D53084">
        <w:rPr>
          <w:rFonts w:ascii="Arial" w:eastAsia="Arial" w:hAnsi="Arial" w:cs="Arial"/>
          <w:sz w:val="20"/>
          <w:szCs w:val="20"/>
          <w:lang w:val="fr-FR" w:bidi="bn-BD"/>
        </w:rPr>
        <w:t>meilleures pratiques</w:t>
      </w:r>
    </w:p>
    <w:p w14:paraId="48FC74D1" w14:textId="77777777" w:rsidR="00D53084" w:rsidRPr="00D53084" w:rsidRDefault="00B845CB">
      <w:pPr>
        <w:numPr>
          <w:ilvl w:val="0"/>
          <w:numId w:val="4"/>
        </w:numPr>
        <w:tabs>
          <w:tab w:val="clear" w:pos="720"/>
          <w:tab w:val="num" w:pos="284"/>
        </w:tabs>
        <w:ind w:left="357" w:hanging="357"/>
        <w:jc w:val="both"/>
        <w:rPr>
          <w:rFonts w:ascii="Arial" w:eastAsia="Arial" w:hAnsi="Arial" w:cs="Arial"/>
          <w:sz w:val="20"/>
          <w:szCs w:val="20"/>
          <w:lang w:val="fr-FR" w:bidi="bn-BD"/>
        </w:rPr>
      </w:pPr>
      <w:r w:rsidRPr="00D53084">
        <w:rPr>
          <w:rFonts w:ascii="Arial" w:eastAsia="Arial" w:hAnsi="Arial" w:cs="Arial"/>
          <w:sz w:val="20"/>
          <w:szCs w:val="20"/>
          <w:lang w:val="fr-FR" w:bidi="bn-BD"/>
        </w:rPr>
        <w:t>Engagement commercial incluant la composante ESG dans les actions commerciales</w:t>
      </w:r>
    </w:p>
    <w:p w14:paraId="181A5251" w14:textId="77777777" w:rsidR="00D53084" w:rsidRPr="00D53084" w:rsidRDefault="00B845CB">
      <w:pPr>
        <w:numPr>
          <w:ilvl w:val="0"/>
          <w:numId w:val="4"/>
        </w:numPr>
        <w:tabs>
          <w:tab w:val="clear" w:pos="720"/>
          <w:tab w:val="num" w:pos="284"/>
        </w:tabs>
        <w:ind w:left="357" w:hanging="357"/>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ESG : </w:t>
      </w:r>
    </w:p>
    <w:p w14:paraId="44D49F7A" w14:textId="77777777" w:rsidR="00D53084" w:rsidRPr="00D53084" w:rsidRDefault="00B845CB" w:rsidP="00C67FBB">
      <w:pPr>
        <w:numPr>
          <w:ilvl w:val="1"/>
          <w:numId w:val="4"/>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Respect de la politique ESG et participation à l’offre Net-zero, </w:t>
      </w:r>
    </w:p>
    <w:p w14:paraId="2BF6F20C" w14:textId="77777777" w:rsidR="00D53084" w:rsidRPr="00D53084" w:rsidRDefault="00B845CB" w:rsidP="00C67FBB">
      <w:pPr>
        <w:numPr>
          <w:ilvl w:val="1"/>
          <w:numId w:val="4"/>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Intégration de l’ESG dans les processus d’investissement, </w:t>
      </w:r>
    </w:p>
    <w:p w14:paraId="3BB09153" w14:textId="77777777" w:rsidR="00D53084" w:rsidRPr="00D53084" w:rsidRDefault="00B845CB" w:rsidP="00C67FBB">
      <w:pPr>
        <w:numPr>
          <w:ilvl w:val="1"/>
          <w:numId w:val="4"/>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Capacité à promouvoir et diffuser la connaissance ESG en interne et en externe, </w:t>
      </w:r>
    </w:p>
    <w:p w14:paraId="7FC3E441" w14:textId="77777777" w:rsidR="00D53084" w:rsidRPr="00D53084" w:rsidRDefault="00B845CB" w:rsidP="00C67FBB">
      <w:pPr>
        <w:numPr>
          <w:ilvl w:val="1"/>
          <w:numId w:val="4"/>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bidi="bn-BD"/>
        </w:rPr>
        <w:t>Participer à l’élargissement de l’offre et à l’innovation en matière ESG,</w:t>
      </w:r>
    </w:p>
    <w:p w14:paraId="1918A048" w14:textId="77777777" w:rsidR="00D53084" w:rsidRPr="00D53084" w:rsidRDefault="00B845CB" w:rsidP="00C67FBB">
      <w:pPr>
        <w:numPr>
          <w:ilvl w:val="1"/>
          <w:numId w:val="4"/>
        </w:numPr>
        <w:tabs>
          <w:tab w:val="clear" w:pos="1440"/>
        </w:tabs>
        <w:ind w:left="567" w:hanging="283"/>
        <w:jc w:val="both"/>
        <w:rPr>
          <w:rFonts w:ascii="Arial" w:eastAsia="Arial" w:hAnsi="Arial" w:cs="Arial"/>
          <w:sz w:val="20"/>
          <w:szCs w:val="20"/>
          <w:lang w:val="fr-FR" w:bidi="bn-BD"/>
        </w:rPr>
      </w:pPr>
      <w:r w:rsidRPr="00D53084">
        <w:rPr>
          <w:rFonts w:ascii="Arial" w:eastAsia="Arial" w:hAnsi="Arial" w:cs="Arial"/>
          <w:sz w:val="20"/>
          <w:szCs w:val="20"/>
          <w:lang w:val="fr-FR"/>
        </w:rPr>
        <w:t>Aptitude à concilier la combinaison entre risque et ESG (le risque et le retour ajusté de l’ESG)</w:t>
      </w:r>
    </w:p>
    <w:p w14:paraId="60C997A3"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30CB2BDF" w14:textId="77777777" w:rsidR="00D53084" w:rsidRPr="00D53084" w:rsidRDefault="00B845CB" w:rsidP="00C67FBB">
      <w:pPr>
        <w:numPr>
          <w:ilvl w:val="0"/>
          <w:numId w:val="3"/>
        </w:numPr>
        <w:tabs>
          <w:tab w:val="left" w:pos="284"/>
        </w:tabs>
        <w:autoSpaceDE w:val="0"/>
        <w:autoSpaceDN w:val="0"/>
        <w:adjustRightInd w:val="0"/>
        <w:contextualSpacing/>
        <w:jc w:val="both"/>
        <w:rPr>
          <w:rFonts w:ascii="Arial" w:eastAsia="Arial" w:hAnsi="Arial" w:cs="Arial"/>
          <w:sz w:val="20"/>
          <w:szCs w:val="20"/>
          <w:u w:val="single"/>
          <w:lang w:val="fr-FR" w:bidi="bn-BD"/>
        </w:rPr>
      </w:pPr>
      <w:r w:rsidRPr="00D53084">
        <w:rPr>
          <w:rFonts w:ascii="Arial" w:eastAsia="Arial" w:hAnsi="Arial" w:cs="Arial"/>
          <w:sz w:val="20"/>
          <w:szCs w:val="20"/>
          <w:u w:val="single"/>
          <w:lang w:val="fr-FR" w:bidi="bn-BD"/>
        </w:rPr>
        <w:t xml:space="preserve">Fonctions commerciales </w:t>
      </w:r>
    </w:p>
    <w:p w14:paraId="7D5ED3D0" w14:textId="77777777" w:rsidR="00D53084" w:rsidRPr="00D53084" w:rsidRDefault="00D53084" w:rsidP="00D53084">
      <w:pPr>
        <w:autoSpaceDE w:val="0"/>
        <w:autoSpaceDN w:val="0"/>
        <w:adjustRightInd w:val="0"/>
        <w:contextualSpacing/>
        <w:jc w:val="both"/>
        <w:rPr>
          <w:rFonts w:ascii="Arial" w:eastAsia="Arial" w:hAnsi="Arial" w:cs="Arial"/>
          <w:sz w:val="20"/>
          <w:szCs w:val="20"/>
          <w:u w:val="single"/>
          <w:lang w:val="fr-FR" w:bidi="bn-BD"/>
        </w:rPr>
      </w:pPr>
    </w:p>
    <w:p w14:paraId="39F0CF8B" w14:textId="77777777" w:rsidR="00D53084" w:rsidRPr="00D53084" w:rsidRDefault="00B845CB" w:rsidP="00D53084">
      <w:pPr>
        <w:autoSpaceDE w:val="0"/>
        <w:autoSpaceDN w:val="0"/>
        <w:adjustRightInd w:val="0"/>
        <w:contextualSpacing/>
        <w:jc w:val="both"/>
        <w:rPr>
          <w:rFonts w:ascii="Arial" w:eastAsia="Arial" w:hAnsi="Arial" w:cs="Arial"/>
          <w:i/>
          <w:sz w:val="20"/>
          <w:szCs w:val="20"/>
          <w:lang w:val="fr-FR" w:bidi="bn-BD"/>
        </w:rPr>
      </w:pPr>
      <w:r w:rsidRPr="00D53084">
        <w:rPr>
          <w:rFonts w:ascii="Arial" w:eastAsia="Arial" w:hAnsi="Arial" w:cs="Arial"/>
          <w:i/>
          <w:sz w:val="20"/>
          <w:szCs w:val="20"/>
          <w:lang w:val="fr-FR" w:bidi="bn-BD"/>
        </w:rPr>
        <w:t>Critères quantitatifs :</w:t>
      </w:r>
    </w:p>
    <w:p w14:paraId="6656E06F"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Collecte nette, notamment en matière d’ESG et de produits à impact </w:t>
      </w:r>
    </w:p>
    <w:p w14:paraId="2DECF378"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Recettes</w:t>
      </w:r>
    </w:p>
    <w:p w14:paraId="764500B5"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Collecte brute </w:t>
      </w:r>
    </w:p>
    <w:p w14:paraId="50390FD9"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Développement et fidélisation de la clientèle ; gamme de produits</w:t>
      </w:r>
    </w:p>
    <w:p w14:paraId="3821C77B"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Nombre d’actions commerciales par an, notamment en matière de prospection, </w:t>
      </w:r>
    </w:p>
    <w:p w14:paraId="02EE96C0"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Nombre de clients contactés sur leur stratégie Net zero</w:t>
      </w:r>
    </w:p>
    <w:p w14:paraId="1619E7CB" w14:textId="77777777" w:rsidR="00D53084" w:rsidRPr="00D53084" w:rsidRDefault="00D53084" w:rsidP="00D53084">
      <w:pPr>
        <w:jc w:val="both"/>
        <w:rPr>
          <w:rFonts w:ascii="Arial" w:eastAsia="Arial" w:hAnsi="Arial" w:cs="Arial"/>
          <w:sz w:val="20"/>
          <w:szCs w:val="20"/>
          <w:lang w:val="fr-FR"/>
        </w:rPr>
      </w:pPr>
    </w:p>
    <w:p w14:paraId="7ADE1862" w14:textId="77777777" w:rsidR="00D53084" w:rsidRPr="00D53084" w:rsidRDefault="00B845CB" w:rsidP="00D53084">
      <w:pPr>
        <w:jc w:val="both"/>
        <w:rPr>
          <w:rFonts w:ascii="Arial" w:eastAsia="Arial" w:hAnsi="Arial" w:cs="Arial"/>
          <w:i/>
          <w:sz w:val="20"/>
          <w:szCs w:val="20"/>
          <w:lang w:val="fr-FR"/>
        </w:rPr>
      </w:pPr>
      <w:r w:rsidRPr="00D53084">
        <w:rPr>
          <w:rFonts w:ascii="Arial" w:eastAsia="Arial" w:hAnsi="Arial" w:cs="Arial"/>
          <w:i/>
          <w:sz w:val="20"/>
          <w:szCs w:val="20"/>
          <w:lang w:val="fr-FR"/>
        </w:rPr>
        <w:t xml:space="preserve">Critères </w:t>
      </w:r>
      <w:r w:rsidR="00C67FBB" w:rsidRPr="00D53084">
        <w:rPr>
          <w:rFonts w:ascii="Arial" w:eastAsia="Arial" w:hAnsi="Arial" w:cs="Arial"/>
          <w:i/>
          <w:sz w:val="20"/>
          <w:szCs w:val="20"/>
          <w:lang w:val="fr-FR"/>
        </w:rPr>
        <w:t>qualitatifs</w:t>
      </w:r>
      <w:r w:rsidRPr="00D53084">
        <w:rPr>
          <w:rFonts w:ascii="Arial" w:eastAsia="Arial" w:hAnsi="Arial" w:cs="Arial"/>
          <w:i/>
          <w:sz w:val="20"/>
          <w:szCs w:val="20"/>
          <w:lang w:val="fr-FR"/>
        </w:rPr>
        <w:t> :</w:t>
      </w:r>
    </w:p>
    <w:p w14:paraId="355A5CF1"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Respect des règles de risque, de conformité, et de la politique ESG, et des règles légales</w:t>
      </w:r>
    </w:p>
    <w:p w14:paraId="66AC4E68"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Prise en compte conjointe des intérêts d’Amundi et des intérêts du client</w:t>
      </w:r>
    </w:p>
    <w:p w14:paraId="7B48E935"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Sécurisation/ développement de l’activité</w:t>
      </w:r>
    </w:p>
    <w:p w14:paraId="37279901"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Satisfaction client</w:t>
      </w:r>
    </w:p>
    <w:p w14:paraId="052593DC"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Qualité du management</w:t>
      </w:r>
    </w:p>
    <w:p w14:paraId="0DA5FFE5"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Transversalité et partage des meilleures pratiques</w:t>
      </w:r>
    </w:p>
    <w:p w14:paraId="3456A4AC"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Esprit d’entreprise</w:t>
      </w:r>
    </w:p>
    <w:p w14:paraId="7AF821F6" w14:textId="77777777" w:rsidR="00D53084" w:rsidRPr="00D53084" w:rsidRDefault="00B845CB" w:rsidP="00C67FBB">
      <w:pPr>
        <w:numPr>
          <w:ilvl w:val="0"/>
          <w:numId w:val="4"/>
        </w:numPr>
        <w:tabs>
          <w:tab w:val="clear" w:pos="720"/>
          <w:tab w:val="num" w:pos="284"/>
        </w:tabs>
        <w:jc w:val="both"/>
        <w:rPr>
          <w:rFonts w:ascii="Arial" w:eastAsia="Arial" w:hAnsi="Arial" w:cs="Arial"/>
          <w:sz w:val="20"/>
          <w:szCs w:val="20"/>
          <w:lang w:val="fr-FR" w:bidi="bn-BD"/>
        </w:rPr>
      </w:pPr>
      <w:r w:rsidRPr="00D53084">
        <w:rPr>
          <w:rFonts w:ascii="Arial" w:eastAsia="Arial" w:hAnsi="Arial" w:cs="Arial"/>
          <w:sz w:val="20"/>
          <w:szCs w:val="20"/>
          <w:lang w:val="fr-FR" w:bidi="bn-BD"/>
        </w:rPr>
        <w:t>Aptitude à expliquer et promouvoir les politiques ESG ainsi que les solutions d’Amundi</w:t>
      </w:r>
    </w:p>
    <w:p w14:paraId="1C3BE583" w14:textId="77777777" w:rsidR="00D53084" w:rsidRPr="00D53084" w:rsidRDefault="00D53084" w:rsidP="00D53084">
      <w:pPr>
        <w:jc w:val="both"/>
        <w:rPr>
          <w:rFonts w:ascii="Arial" w:eastAsia="Arial" w:hAnsi="Arial" w:cs="Arial"/>
          <w:sz w:val="20"/>
          <w:szCs w:val="20"/>
          <w:lang w:val="fr-FR" w:bidi="bn-BD"/>
        </w:rPr>
      </w:pPr>
    </w:p>
    <w:p w14:paraId="40E091E8" w14:textId="77777777" w:rsidR="00D53084" w:rsidRPr="00D53084" w:rsidRDefault="00B845CB" w:rsidP="00C67FBB">
      <w:pPr>
        <w:numPr>
          <w:ilvl w:val="0"/>
          <w:numId w:val="3"/>
        </w:numPr>
        <w:autoSpaceDE w:val="0"/>
        <w:autoSpaceDN w:val="0"/>
        <w:adjustRightInd w:val="0"/>
        <w:ind w:left="284" w:hanging="284"/>
        <w:contextualSpacing/>
        <w:jc w:val="both"/>
        <w:rPr>
          <w:rFonts w:ascii="Arial" w:eastAsia="Arial" w:hAnsi="Arial" w:cs="Arial"/>
          <w:sz w:val="20"/>
          <w:szCs w:val="20"/>
          <w:u w:val="single"/>
          <w:lang w:val="fr-FR" w:bidi="bn-BD"/>
        </w:rPr>
      </w:pPr>
      <w:r w:rsidRPr="00D53084">
        <w:rPr>
          <w:rFonts w:ascii="Arial" w:eastAsia="Arial" w:hAnsi="Arial" w:cs="Arial"/>
          <w:sz w:val="20"/>
          <w:szCs w:val="20"/>
          <w:u w:val="single"/>
          <w:lang w:val="fr-FR" w:bidi="bn-BD"/>
        </w:rPr>
        <w:t>Fonctions de support et de contrôle</w:t>
      </w:r>
    </w:p>
    <w:p w14:paraId="024A376B" w14:textId="77777777" w:rsidR="00D53084" w:rsidRPr="00D53084" w:rsidRDefault="00D53084" w:rsidP="00D53084">
      <w:pPr>
        <w:autoSpaceDE w:val="0"/>
        <w:autoSpaceDN w:val="0"/>
        <w:adjustRightInd w:val="0"/>
        <w:contextualSpacing/>
        <w:jc w:val="both"/>
        <w:rPr>
          <w:rFonts w:ascii="Arial" w:eastAsia="Arial" w:hAnsi="Arial" w:cs="Arial"/>
          <w:sz w:val="20"/>
          <w:szCs w:val="20"/>
          <w:u w:val="single"/>
          <w:lang w:val="fr-FR" w:bidi="bn-BD"/>
        </w:rPr>
      </w:pPr>
    </w:p>
    <w:p w14:paraId="743CB7F2"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En ce qui concerne les fonctions de contrôle, l’évaluation de la performance et les attributions de rémunération variable sont indépendantes de la performance des secteurs d’activités qu’elles contrôlent.</w:t>
      </w:r>
    </w:p>
    <w:p w14:paraId="5869A1F8" w14:textId="77777777" w:rsidR="00D53084" w:rsidRPr="00D53084" w:rsidRDefault="00D53084" w:rsidP="00D53084">
      <w:pPr>
        <w:jc w:val="both"/>
        <w:rPr>
          <w:rFonts w:ascii="Arial" w:eastAsia="Arial" w:hAnsi="Arial" w:cs="Arial"/>
          <w:sz w:val="20"/>
          <w:szCs w:val="20"/>
          <w:lang w:val="fr-FR"/>
        </w:rPr>
      </w:pPr>
    </w:p>
    <w:p w14:paraId="67779CF4"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Les critères habituellement pris en compte sont les suivants :</w:t>
      </w:r>
    </w:p>
    <w:p w14:paraId="72CD3220" w14:textId="77777777" w:rsidR="00D53084" w:rsidRPr="00D53084" w:rsidRDefault="00B845CB" w:rsidP="00C67FBB">
      <w:pPr>
        <w:numPr>
          <w:ilvl w:val="0"/>
          <w:numId w:val="5"/>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Principalement des critères liés à l’atteinte d’objectifs qui leur sont propres (maîtrise des risques, qualité des contrôles, </w:t>
      </w:r>
      <w:r w:rsidRPr="00D53084">
        <w:rPr>
          <w:rFonts w:ascii="Arial" w:eastAsia="Arial" w:hAnsi="Arial" w:cs="Arial"/>
          <w:sz w:val="20"/>
          <w:szCs w:val="20"/>
          <w:lang w:val="fr-FR" w:bidi="bn-BD"/>
        </w:rPr>
        <w:t>réalisation de projets, amélioration des outils et systèmes etc.)</w:t>
      </w:r>
    </w:p>
    <w:p w14:paraId="4508EEA2" w14:textId="77777777" w:rsidR="00D53084" w:rsidRPr="00D53084" w:rsidRDefault="00B845CB" w:rsidP="00C67FBB">
      <w:pPr>
        <w:numPr>
          <w:ilvl w:val="0"/>
          <w:numId w:val="5"/>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 xml:space="preserve">Lorsque des critères financiers sont utilisés, ils tournent essentiellement autour de la gestion et l’optimisation des charges. </w:t>
      </w:r>
    </w:p>
    <w:p w14:paraId="02B7A42F" w14:textId="77777777" w:rsidR="00D53084" w:rsidRPr="00D53084" w:rsidRDefault="00D53084" w:rsidP="00D53084">
      <w:pPr>
        <w:autoSpaceDE w:val="0"/>
        <w:autoSpaceDN w:val="0"/>
        <w:adjustRightInd w:val="0"/>
        <w:contextualSpacing/>
        <w:jc w:val="both"/>
        <w:rPr>
          <w:rFonts w:ascii="Arial" w:eastAsia="Arial" w:hAnsi="Arial" w:cs="Arial"/>
          <w:sz w:val="20"/>
          <w:szCs w:val="20"/>
          <w:lang w:val="fr-FR" w:bidi="bn-BD"/>
        </w:rPr>
      </w:pPr>
    </w:p>
    <w:p w14:paraId="5A223EB1"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Les critères de performance ci-dessus énoncés, et notamment ceux appliqués au Personnel Identifié en charge de la gestion, s’inscrivent plus largement dans le respect de la réglementation applicable aux fonds gérés ainsi que de la politique d’investissement du comité d’investissement du gestionnaire. </w:t>
      </w:r>
    </w:p>
    <w:p w14:paraId="6ECBFF2A" w14:textId="77777777" w:rsidR="00D53084" w:rsidRPr="00D53084" w:rsidRDefault="00D53084" w:rsidP="00D53084">
      <w:pPr>
        <w:jc w:val="both"/>
        <w:rPr>
          <w:rFonts w:ascii="Arial" w:eastAsia="Arial" w:hAnsi="Arial" w:cs="Arial"/>
          <w:sz w:val="20"/>
          <w:szCs w:val="20"/>
          <w:lang w:val="fr-FR"/>
        </w:rPr>
      </w:pPr>
    </w:p>
    <w:p w14:paraId="2308F08F"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 xml:space="preserve">En outre, le Groupe Amundi a mis en place, pour l’ensemble de son personnel, des mesures visant à aligner les rémunérations sur la performance et les risques à long terme, et à limiter les risques de conflits d’intérêts. </w:t>
      </w:r>
    </w:p>
    <w:p w14:paraId="290172FF" w14:textId="77777777" w:rsidR="00D53084" w:rsidRPr="00D53084" w:rsidRDefault="00D53084" w:rsidP="00D53084">
      <w:pPr>
        <w:jc w:val="both"/>
        <w:rPr>
          <w:rFonts w:ascii="Arial" w:eastAsia="Arial" w:hAnsi="Arial" w:cs="Arial"/>
          <w:sz w:val="20"/>
          <w:szCs w:val="20"/>
          <w:lang w:val="fr-FR"/>
        </w:rPr>
      </w:pPr>
    </w:p>
    <w:p w14:paraId="37A55A55" w14:textId="77777777" w:rsidR="00D53084" w:rsidRPr="00D53084" w:rsidRDefault="00B845CB" w:rsidP="00D53084">
      <w:pPr>
        <w:jc w:val="both"/>
        <w:rPr>
          <w:rFonts w:ascii="Arial" w:eastAsia="Arial" w:hAnsi="Arial" w:cs="Arial"/>
          <w:sz w:val="20"/>
          <w:szCs w:val="20"/>
          <w:lang w:val="fr-FR"/>
        </w:rPr>
      </w:pPr>
      <w:r w:rsidRPr="00D53084">
        <w:rPr>
          <w:rFonts w:ascii="Arial" w:eastAsia="Arial" w:hAnsi="Arial" w:cs="Arial"/>
          <w:sz w:val="20"/>
          <w:szCs w:val="20"/>
          <w:lang w:val="fr-FR"/>
        </w:rPr>
        <w:t>A ce titre, notamment :</w:t>
      </w:r>
    </w:p>
    <w:p w14:paraId="5D874379" w14:textId="77777777" w:rsidR="00D53084" w:rsidRPr="00D53084" w:rsidRDefault="00B845CB" w:rsidP="00C67FBB">
      <w:pPr>
        <w:numPr>
          <w:ilvl w:val="0"/>
          <w:numId w:val="5"/>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est mis en place un barème de différé, conforme aux exigences des Directives AIFM et UCITS V</w:t>
      </w:r>
    </w:p>
    <w:p w14:paraId="29345592" w14:textId="77777777" w:rsidR="00D53084" w:rsidRPr="00D53084" w:rsidRDefault="00B845CB" w:rsidP="00C67FBB">
      <w:pPr>
        <w:numPr>
          <w:ilvl w:val="0"/>
          <w:numId w:val="5"/>
        </w:numPr>
        <w:autoSpaceDE w:val="0"/>
        <w:autoSpaceDN w:val="0"/>
        <w:adjustRightInd w:val="0"/>
        <w:ind w:left="284" w:hanging="284"/>
        <w:contextualSpacing/>
        <w:jc w:val="both"/>
        <w:rPr>
          <w:rFonts w:ascii="Arial" w:eastAsia="Arial" w:hAnsi="Arial" w:cs="Arial"/>
          <w:sz w:val="20"/>
          <w:szCs w:val="20"/>
          <w:lang w:val="fr-FR" w:bidi="bn-BD"/>
        </w:rPr>
      </w:pPr>
      <w:r w:rsidRPr="00D53084">
        <w:rPr>
          <w:rFonts w:ascii="Arial" w:eastAsia="Arial" w:hAnsi="Arial" w:cs="Arial"/>
          <w:sz w:val="20"/>
          <w:szCs w:val="20"/>
          <w:lang w:val="fr-FR" w:bidi="bn-BD"/>
        </w:rPr>
        <w:t>la partie différée de la rémunération variable des collaborateurs du Personnel Identifié est versée en instruments indexés à 100% sur la performance d’un panier de fonds représentatif</w:t>
      </w:r>
    </w:p>
    <w:p w14:paraId="57C388FF" w14:textId="77777777" w:rsidR="00E9376B" w:rsidRPr="00D53084" w:rsidRDefault="00B845CB">
      <w:pPr>
        <w:numPr>
          <w:ilvl w:val="0"/>
          <w:numId w:val="5"/>
        </w:numPr>
        <w:autoSpaceDE w:val="0"/>
        <w:autoSpaceDN w:val="0"/>
        <w:adjustRightInd w:val="0"/>
        <w:ind w:left="284" w:hanging="284"/>
        <w:contextualSpacing/>
        <w:jc w:val="both"/>
        <w:rPr>
          <w:rFonts w:ascii="Arial" w:eastAsia="Arial" w:hAnsi="Arial" w:cs="Arial"/>
          <w:sz w:val="20"/>
          <w:szCs w:val="20"/>
          <w:lang w:val="fr-FR"/>
        </w:rPr>
      </w:pPr>
      <w:r w:rsidRPr="00D53084">
        <w:rPr>
          <w:rFonts w:ascii="Arial" w:eastAsia="Arial" w:hAnsi="Arial" w:cs="Arial"/>
          <w:sz w:val="20"/>
          <w:szCs w:val="20"/>
          <w:lang w:val="fr-FR" w:bidi="bn-BD"/>
        </w:rPr>
        <w:t>l’acquisition définitive de la partie différée est liée à la situation financière d’Amundi, à la continuité d’emploi du collaborateur dans le groupe ainsi qu’à sa gestion saine et maîtrisée des risques sur toute la période d’acquisition.</w:t>
      </w:r>
      <w:bookmarkStart w:id="131" w:name="cf9dd54dcaab8ca5b9527ba5ce7ff9781_END"/>
      <w:bookmarkEnd w:id="131"/>
    </w:p>
    <w:p w14:paraId="036B7901" w14:textId="77777777" w:rsidR="00CA2DAE" w:rsidRDefault="00B845CB">
      <w:pPr>
        <w:pStyle w:val="TechnicalBookmark"/>
        <w:rPr>
          <w:lang w:val="fr-FR"/>
        </w:rPr>
      </w:pPr>
      <w:r>
        <w:rPr>
          <w:lang w:val="fr-FR"/>
        </w:rPr>
        <w:fldChar w:fldCharType="begin"/>
      </w:r>
      <w:r>
        <w:rPr>
          <w:lang w:val="fr-FR"/>
        </w:rPr>
        <w:instrText xml:space="preserve"> SET A316FD034A3171A208B3B0251FAF8FF3 "" </w:instrText>
      </w:r>
      <w:r>
        <w:rPr>
          <w:lang w:val="fr-FR"/>
        </w:rPr>
        <w:fldChar w:fldCharType="separate"/>
      </w:r>
      <w:bookmarkStart w:id="132" w:name="A316FD034A3171A208B3B0251FAF8FF3"/>
      <w:bookmarkEnd w:id="132"/>
      <w:r>
        <w:rPr>
          <w:lang w:val="fr-FR"/>
        </w:rPr>
        <w:fldChar w:fldCharType="end"/>
      </w:r>
    </w:p>
    <w:p w14:paraId="4D0DD116" w14:textId="77777777" w:rsidR="00CA2DAE" w:rsidRDefault="00B845CB">
      <w:pPr>
        <w:pStyle w:val="H2SPACEBEFORE"/>
        <w:ind w:right="2400"/>
        <w:rPr>
          <w:lang w:val="fr-FR"/>
        </w:rPr>
      </w:pPr>
      <w:r>
        <w:rPr>
          <w:lang w:val="fr-FR"/>
        </w:rPr>
        <w:t>|</w:t>
      </w:r>
    </w:p>
    <w:p w14:paraId="261B1BE6" w14:textId="77777777" w:rsidR="00CA2DAE" w:rsidRDefault="00B845CB">
      <w:pPr>
        <w:pStyle w:val="H3"/>
        <w:rPr>
          <w:lang w:val="fr-FR"/>
        </w:rPr>
      </w:pPr>
      <w:bookmarkStart w:id="133" w:name="Respect_par_l’OPC_de_critères_relatifs_a"/>
      <w:bookmarkEnd w:id="133"/>
      <w:r>
        <w:rPr>
          <w:lang w:val="fr-FR"/>
        </w:rPr>
        <w:t>Respect par l’OPC de critères relatifs aux objectifs environnementaux, sociaux et de qualité de gouvernance (ESG)</w:t>
      </w:r>
    </w:p>
    <w:p w14:paraId="790A1766" w14:textId="77777777" w:rsidR="00CA2DAE" w:rsidRDefault="00CA2DAE">
      <w:pPr>
        <w:pStyle w:val="RefToc2"/>
        <w:rPr>
          <w:lang w:val="fr-FR"/>
        </w:rPr>
      </w:pPr>
      <w:bookmarkStart w:id="134" w:name="BK_2B5D123C0212BADB98B57FD925001A85"/>
      <w:bookmarkEnd w:id="134"/>
    </w:p>
    <w:p w14:paraId="1330A3E3" w14:textId="77777777" w:rsidR="00CA2DAE" w:rsidRDefault="00B845CB">
      <w:pPr>
        <w:pStyle w:val="TechnicalBookmark"/>
        <w:rPr>
          <w:lang w:val="fr-FR"/>
        </w:rPr>
      </w:pPr>
      <w:r>
        <w:rPr>
          <w:lang w:val="fr-FR"/>
        </w:rPr>
        <w:fldChar w:fldCharType="begin"/>
      </w:r>
      <w:r>
        <w:rPr>
          <w:lang w:val="fr-FR"/>
        </w:rPr>
        <w:instrText xml:space="preserve"> SET 6F21C7C3BAA0D2A5F50190B7B1E5A0B5 "" </w:instrText>
      </w:r>
      <w:r>
        <w:rPr>
          <w:lang w:val="fr-FR"/>
        </w:rPr>
        <w:fldChar w:fldCharType="separate"/>
      </w:r>
      <w:bookmarkStart w:id="135" w:name="6F21C7C3BAA0D2A5F50190B7B1E5A0B5"/>
      <w:bookmarkEnd w:id="135"/>
      <w:r>
        <w:rPr>
          <w:lang w:val="fr-FR"/>
        </w:rPr>
        <w:fldChar w:fldCharType="end"/>
      </w:r>
    </w:p>
    <w:p w14:paraId="4C0BEA72" w14:textId="77777777" w:rsidR="00851E41" w:rsidRDefault="00B845CB" w:rsidP="00851E41">
      <w:pPr>
        <w:jc w:val="both"/>
        <w:rPr>
          <w:rFonts w:ascii="Arial" w:eastAsia="Arial" w:hAnsi="Arial" w:cs="Arial"/>
          <w:sz w:val="20"/>
          <w:szCs w:val="20"/>
          <w:lang w:val="fr-FR" w:eastAsia="zh-CN"/>
        </w:rPr>
      </w:pPr>
      <w:bookmarkStart w:id="136" w:name="cce6ec91640eff22a7779c60e5658fb45_START"/>
      <w:bookmarkEnd w:id="136"/>
      <w:r w:rsidRPr="00F50AE2">
        <w:rPr>
          <w:rFonts w:ascii="Arial" w:eastAsia="Arial" w:hAnsi="Arial" w:cs="Arial"/>
          <w:sz w:val="20"/>
          <w:szCs w:val="20"/>
          <w:lang w:val="fr-FR" w:eastAsia="zh-CN"/>
        </w:rPr>
        <w:t>CPR AM applique des règles d’exclusion ciblées qui constituent le socle de sa responsabilité fiduciaire. Elles sont appliquées dans toutes ses stratégies de gestion active et consistent à exclure les entreprises qui ne sont conformes ni à notre politique ESG, ni aux conventions internationales et aux cadres reconnus sur le plan international, ni aux cadres de régulations nationales. Ces exclusions ciblées sont appliquées sous réserve de conformité aux lois et règlements applicables et sauf dispositions cont</w:t>
      </w:r>
      <w:r w:rsidRPr="00F50AE2">
        <w:rPr>
          <w:rFonts w:ascii="Arial" w:eastAsia="Arial" w:hAnsi="Arial" w:cs="Arial"/>
          <w:sz w:val="20"/>
          <w:szCs w:val="20"/>
          <w:lang w:val="fr-FR" w:eastAsia="zh-CN"/>
        </w:rPr>
        <w:t xml:space="preserve">ractuelles contraires pour les produits ou services dédiés. </w:t>
      </w:r>
    </w:p>
    <w:p w14:paraId="002DECFD" w14:textId="77777777" w:rsidR="00851E41" w:rsidRPr="00F50AE2" w:rsidRDefault="00851E41" w:rsidP="00851E41">
      <w:pPr>
        <w:jc w:val="both"/>
        <w:rPr>
          <w:rFonts w:ascii="Arial" w:eastAsia="Arial" w:hAnsi="Arial" w:cs="Arial"/>
          <w:sz w:val="20"/>
          <w:szCs w:val="20"/>
          <w:lang w:val="fr-FR" w:eastAsia="zh-CN"/>
        </w:rPr>
      </w:pPr>
    </w:p>
    <w:p w14:paraId="7CE943A7"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C’est ainsi que CPR AM exclut les activités suivantes : </w:t>
      </w:r>
    </w:p>
    <w:p w14:paraId="1BD56225"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Tout investissement direct dans les entreprises impliquées dans la fabrication, le commerce, le stockage ou les services pour les mines </w:t>
      </w:r>
      <w:r w:rsidRPr="00F50AE2">
        <w:rPr>
          <w:rFonts w:ascii="Arial" w:eastAsia="Arial" w:hAnsi="Arial" w:cs="Arial"/>
          <w:sz w:val="20"/>
          <w:szCs w:val="20"/>
          <w:lang w:val="fr-FR" w:eastAsia="zh-CN"/>
        </w:rPr>
        <w:t>antipersonnel, les bombes à sous-munitions, en conformité avec les conventions d’Ottawa et d’Oslo</w:t>
      </w:r>
      <w:r>
        <w:rPr>
          <w:rFonts w:ascii="Arial" w:eastAsia="Arial" w:hAnsi="Arial" w:cs="Arial"/>
          <w:sz w:val="20"/>
          <w:szCs w:val="20"/>
          <w:lang w:val="fr-FR" w:eastAsia="zh-CN"/>
        </w:rPr>
        <w:t>.</w:t>
      </w:r>
    </w:p>
    <w:p w14:paraId="6422ECB2"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Les entreprises produisant, stockant, commercialisant des armes chimiques, des armes biologiques et des armes à l’uranium appauvri</w:t>
      </w:r>
      <w:r>
        <w:rPr>
          <w:rFonts w:ascii="Arial" w:eastAsia="Arial" w:hAnsi="Arial" w:cs="Arial"/>
          <w:sz w:val="20"/>
          <w:szCs w:val="20"/>
          <w:lang w:val="fr-FR" w:eastAsia="zh-CN"/>
        </w:rPr>
        <w:t>.</w:t>
      </w:r>
      <w:r w:rsidRPr="00F50AE2">
        <w:rPr>
          <w:rFonts w:ascii="Arial" w:eastAsia="Arial" w:hAnsi="Arial" w:cs="Arial"/>
          <w:sz w:val="20"/>
          <w:szCs w:val="20"/>
          <w:lang w:val="fr-FR" w:eastAsia="zh-CN"/>
        </w:rPr>
        <w:t xml:space="preserve"> </w:t>
      </w:r>
    </w:p>
    <w:p w14:paraId="2ADF5EE7"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Les entreprises qui contreviennent gravement et de manière répétée à l’un ou plusieurs des 10 principes du Pacte Mondial, sans mesures correctives crédibles. </w:t>
      </w:r>
    </w:p>
    <w:p w14:paraId="56488F85"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Ces émetteurs sont notés G sur l’échelle de CPR AM. De plus, CPR AM met en œuvre des exclusions sectorielles ciblées, spécifiques aux industries du charbon et du tabac. Ces exclusions sectorielles s’appliquent à toutes les stratégies de gestion active sur lesquelles CPR AM a la discrétion entière de gestion de portefeuille. </w:t>
      </w:r>
    </w:p>
    <w:p w14:paraId="38B6C5B9" w14:textId="77777777" w:rsidR="00851E41" w:rsidRPr="00F50AE2" w:rsidRDefault="00851E41" w:rsidP="00851E41">
      <w:pPr>
        <w:jc w:val="both"/>
        <w:rPr>
          <w:rFonts w:ascii="Arial" w:eastAsia="Arial" w:hAnsi="Arial" w:cs="Arial"/>
          <w:sz w:val="20"/>
          <w:szCs w:val="20"/>
          <w:lang w:val="fr-FR" w:eastAsia="fr-FR"/>
        </w:rPr>
      </w:pPr>
    </w:p>
    <w:p w14:paraId="56CC0CF8" w14:textId="77777777" w:rsidR="00851E41" w:rsidRPr="00F50AE2" w:rsidRDefault="00B845CB" w:rsidP="00851E41">
      <w:pPr>
        <w:jc w:val="both"/>
        <w:rPr>
          <w:rFonts w:ascii="Arial" w:eastAsia="Arial" w:hAnsi="Arial" w:cs="Arial"/>
          <w:sz w:val="20"/>
          <w:szCs w:val="20"/>
          <w:lang w:val="fr-FR" w:eastAsia="fr-FR"/>
        </w:rPr>
      </w:pPr>
      <w:r w:rsidRPr="00F50AE2">
        <w:rPr>
          <w:rFonts w:ascii="Arial" w:eastAsia="Arial" w:hAnsi="Arial" w:cs="Arial"/>
          <w:b/>
          <w:sz w:val="20"/>
          <w:szCs w:val="20"/>
          <w:lang w:val="fr-FR" w:eastAsia="fr-FR"/>
        </w:rPr>
        <w:t>Politique</w:t>
      </w:r>
      <w:r w:rsidRPr="00F50AE2">
        <w:rPr>
          <w:rFonts w:ascii="Arial" w:eastAsia="Arial" w:hAnsi="Arial" w:cs="Arial"/>
          <w:sz w:val="20"/>
          <w:szCs w:val="20"/>
          <w:lang w:val="fr-FR" w:eastAsia="fr-FR"/>
        </w:rPr>
        <w:t xml:space="preserve"> </w:t>
      </w:r>
      <w:r w:rsidRPr="00F50AE2">
        <w:rPr>
          <w:rFonts w:ascii="Arial" w:eastAsia="Arial" w:hAnsi="Arial" w:cs="Arial"/>
          <w:b/>
          <w:sz w:val="20"/>
          <w:szCs w:val="20"/>
          <w:lang w:val="fr-FR" w:eastAsia="fr-FR"/>
        </w:rPr>
        <w:t>Charbon</w:t>
      </w:r>
    </w:p>
    <w:p w14:paraId="6D1A59DC"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CPR AM exclut :</w:t>
      </w:r>
    </w:p>
    <w:p w14:paraId="26F64FF9" w14:textId="77777777" w:rsidR="00851E41" w:rsidRPr="00F50AE2" w:rsidRDefault="00B845CB" w:rsidP="00851E41">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Les entreprises développant ou projetant de développer de nouvelles capacités en charbon thermique dans l’ensemble de la chaîne de valeur (producteurs, extracteurs, centrales</w:t>
      </w:r>
      <w:r w:rsidR="00282BFA">
        <w:rPr>
          <w:rFonts w:ascii="Arial" w:eastAsia="Arial" w:hAnsi="Arial" w:cs="Arial"/>
          <w:sz w:val="20"/>
          <w:szCs w:val="20"/>
          <w:lang w:val="fr-FR" w:eastAsia="zh-CN"/>
        </w:rPr>
        <w:t>, infrastructures de transport) ;</w:t>
      </w:r>
    </w:p>
    <w:p w14:paraId="5266D175"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Les entreprises dont plus de 25% du chiffre d’affaires provient de l’extraction de charbon thermique;</w:t>
      </w:r>
    </w:p>
    <w:p w14:paraId="4D7E52B7" w14:textId="77777777" w:rsidR="00851E41" w:rsidRPr="00F50AE2" w:rsidRDefault="00B845CB" w:rsidP="00851E41">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Les entreprises dont l’extraction annuelle de charbon thermique est de 100 MT ou plus sans intention de réduction</w:t>
      </w:r>
      <w:r w:rsidR="00282BFA">
        <w:rPr>
          <w:rFonts w:ascii="Arial" w:eastAsia="Arial" w:hAnsi="Arial" w:cs="Arial"/>
          <w:sz w:val="20"/>
          <w:szCs w:val="20"/>
          <w:lang w:val="fr-FR" w:eastAsia="zh-CN"/>
        </w:rPr>
        <w:t> ;</w:t>
      </w:r>
    </w:p>
    <w:p w14:paraId="02380ED3" w14:textId="77777777" w:rsidR="00851E41" w:rsidRPr="00F50AE2" w:rsidRDefault="00B845CB" w:rsidP="00851E41">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Toutes les entreprises dont le chiffre d’affaires lié à l’extraction de charbon thermique et à la production d’électricité à partir de charbon thermique est supérieur à 50% de leur chiffr</w:t>
      </w:r>
      <w:r>
        <w:rPr>
          <w:rFonts w:ascii="Arial" w:eastAsia="Arial" w:hAnsi="Arial" w:cs="Arial"/>
          <w:sz w:val="20"/>
          <w:szCs w:val="20"/>
          <w:lang w:val="fr-FR" w:eastAsia="zh-CN"/>
        </w:rPr>
        <w:t>e d’affaires total sans analyse</w:t>
      </w:r>
      <w:r w:rsidR="00282BFA">
        <w:rPr>
          <w:rFonts w:ascii="Arial" w:eastAsia="Arial" w:hAnsi="Arial" w:cs="Arial"/>
          <w:sz w:val="20"/>
          <w:szCs w:val="20"/>
          <w:lang w:val="fr-FR" w:eastAsia="zh-CN"/>
        </w:rPr>
        <w:t> ;</w:t>
      </w:r>
    </w:p>
    <w:p w14:paraId="3B9D6E0C" w14:textId="77777777" w:rsidR="00851E41" w:rsidRPr="00F50AE2" w:rsidRDefault="00B845CB" w:rsidP="00851E41">
      <w:pPr>
        <w:ind w:left="142" w:hanging="142"/>
        <w:jc w:val="both"/>
        <w:rPr>
          <w:rFonts w:ascii="Arial" w:eastAsia="Arial" w:hAnsi="Arial" w:cs="Arial"/>
          <w:sz w:val="20"/>
          <w:szCs w:val="20"/>
          <w:lang w:val="fr-FR" w:eastAsia="zh-CN"/>
        </w:rPr>
      </w:pP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Toutes les entreprises de production d’électricité au charbon et d’extraction de charbon avec un seuil entre 25% et 50% et un score de transition énergétique détérioré</w:t>
      </w:r>
      <w:r>
        <w:rPr>
          <w:rFonts w:ascii="Arial" w:eastAsia="Arial" w:hAnsi="Arial" w:cs="Arial"/>
          <w:sz w:val="20"/>
          <w:szCs w:val="20"/>
          <w:lang w:val="fr-FR" w:eastAsia="zh-CN"/>
        </w:rPr>
        <w:t>.</w:t>
      </w:r>
    </w:p>
    <w:p w14:paraId="2193A173" w14:textId="77777777" w:rsidR="00851E41" w:rsidRPr="00F50AE2" w:rsidRDefault="00851E41" w:rsidP="00851E41">
      <w:pPr>
        <w:jc w:val="both"/>
        <w:rPr>
          <w:rFonts w:ascii="Arial" w:eastAsia="Arial" w:hAnsi="Arial" w:cs="Arial"/>
          <w:sz w:val="20"/>
          <w:szCs w:val="20"/>
          <w:lang w:val="fr-FR" w:eastAsia="fr-FR"/>
        </w:rPr>
      </w:pPr>
    </w:p>
    <w:p w14:paraId="37A57026" w14:textId="77777777" w:rsidR="00851E41" w:rsidRPr="00F50AE2" w:rsidRDefault="00B845CB" w:rsidP="00851E41">
      <w:pPr>
        <w:jc w:val="both"/>
        <w:rPr>
          <w:rFonts w:ascii="Arial" w:eastAsia="Arial" w:hAnsi="Arial" w:cs="Arial"/>
          <w:sz w:val="20"/>
          <w:szCs w:val="20"/>
          <w:lang w:val="fr-FR" w:eastAsia="fr-FR"/>
        </w:rPr>
      </w:pPr>
      <w:r w:rsidRPr="00F50AE2">
        <w:rPr>
          <w:rFonts w:ascii="Arial" w:eastAsia="Arial" w:hAnsi="Arial" w:cs="Arial"/>
          <w:b/>
          <w:sz w:val="20"/>
          <w:szCs w:val="20"/>
          <w:lang w:val="fr-FR" w:eastAsia="fr-FR"/>
        </w:rPr>
        <w:t>Application en gestion passive</w:t>
      </w:r>
      <w:r w:rsidRPr="00F50AE2">
        <w:rPr>
          <w:rFonts w:ascii="Arial" w:eastAsia="Arial" w:hAnsi="Arial" w:cs="Arial"/>
          <w:sz w:val="20"/>
          <w:szCs w:val="20"/>
          <w:lang w:val="fr-FR" w:eastAsia="fr-FR"/>
        </w:rPr>
        <w:t xml:space="preserve"> :</w:t>
      </w:r>
    </w:p>
    <w:p w14:paraId="60CC448F" w14:textId="77777777" w:rsidR="00851E41" w:rsidRPr="00F50AE2" w:rsidRDefault="00B845CB" w:rsidP="00851E41">
      <w:pPr>
        <w:jc w:val="both"/>
        <w:rPr>
          <w:rFonts w:ascii="Arial" w:eastAsia="Arial" w:hAnsi="Arial" w:cs="Arial"/>
          <w:sz w:val="20"/>
          <w:szCs w:val="20"/>
          <w:lang w:val="fr-FR" w:eastAsia="fr-FR"/>
        </w:rPr>
      </w:pPr>
      <w:r w:rsidRPr="00F50AE2">
        <w:rPr>
          <w:rFonts w:ascii="Arial" w:eastAsia="Arial" w:hAnsi="Arial" w:cs="Arial"/>
          <w:sz w:val="20"/>
          <w:szCs w:val="20"/>
          <w:lang w:val="fr-FR" w:eastAsia="fr-FR"/>
        </w:rPr>
        <w:t xml:space="preserve">• </w:t>
      </w:r>
      <w:r w:rsidRPr="00F50AE2">
        <w:rPr>
          <w:rFonts w:ascii="Arial" w:eastAsia="Arial" w:hAnsi="Arial" w:cs="Arial"/>
          <w:b/>
          <w:sz w:val="20"/>
          <w:szCs w:val="20"/>
          <w:lang w:val="fr-FR" w:eastAsia="fr-FR"/>
        </w:rPr>
        <w:t>Fonds passifs ESG</w:t>
      </w:r>
    </w:p>
    <w:p w14:paraId="176F0B3A"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Tous les ETF et fonds indiciels ESG appliquent chaque fois que possible la politique d’exclusion</w:t>
      </w: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 xml:space="preserve">du secteur charbon de CPR AM (à l’exception des indices très </w:t>
      </w:r>
      <w:r w:rsidRPr="00F50AE2">
        <w:rPr>
          <w:rFonts w:ascii="Arial" w:eastAsia="Arial" w:hAnsi="Arial" w:cs="Arial"/>
          <w:sz w:val="20"/>
          <w:szCs w:val="20"/>
          <w:lang w:val="fr-FR" w:eastAsia="zh-CN"/>
        </w:rPr>
        <w:t>concentrés).</w:t>
      </w:r>
    </w:p>
    <w:p w14:paraId="1A0E6B6B" w14:textId="77777777" w:rsidR="00851E41" w:rsidRPr="00F50AE2" w:rsidRDefault="00B845CB" w:rsidP="00851E41">
      <w:pPr>
        <w:jc w:val="both"/>
        <w:rPr>
          <w:rFonts w:ascii="Arial" w:eastAsia="Arial" w:hAnsi="Arial" w:cs="Arial"/>
          <w:sz w:val="20"/>
          <w:szCs w:val="20"/>
          <w:lang w:val="fr-FR" w:eastAsia="fr-FR"/>
        </w:rPr>
      </w:pPr>
      <w:r w:rsidRPr="00F50AE2">
        <w:rPr>
          <w:rFonts w:ascii="Arial" w:eastAsia="Arial" w:hAnsi="Arial" w:cs="Arial"/>
          <w:sz w:val="20"/>
          <w:szCs w:val="20"/>
          <w:lang w:val="fr-FR" w:eastAsia="fr-FR"/>
        </w:rPr>
        <w:t xml:space="preserve">• </w:t>
      </w:r>
      <w:r w:rsidRPr="00F50AE2">
        <w:rPr>
          <w:rFonts w:ascii="Arial" w:eastAsia="Arial" w:hAnsi="Arial" w:cs="Arial"/>
          <w:b/>
          <w:sz w:val="20"/>
          <w:szCs w:val="20"/>
          <w:lang w:val="fr-FR" w:eastAsia="fr-FR"/>
        </w:rPr>
        <w:t>Fonds passifs non ESG</w:t>
      </w:r>
    </w:p>
    <w:p w14:paraId="363B95F4"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 devoir fiduciaire en gestion passive est de reproduire le plus fidèlement possible un indice.</w:t>
      </w:r>
    </w:p>
    <w:p w14:paraId="26F48051"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Le gestionnaire de portefeuille dispose ainsi d’une marge de manœuvre limitée et doit remplir les objectifs contractuels pour obtenir une exposition passive pleinement conforme à l’indice de référence demandé.</w:t>
      </w:r>
    </w:p>
    <w:p w14:paraId="0CEB72A1"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Par conséquent, les fonds indiciels et ETF de CPR AM répliquant des indices de référence standards (non ESG) ne peuvent pas appliquer d’exclusions sectorielles systématiques.</w:t>
      </w:r>
    </w:p>
    <w:p w14:paraId="3F993DBD" w14:textId="77777777" w:rsidR="00851E41" w:rsidRPr="00F50AE2" w:rsidRDefault="00B845CB" w:rsidP="00851E41">
      <w:pPr>
        <w:jc w:val="both"/>
        <w:rPr>
          <w:rFonts w:ascii="Arial" w:eastAsia="Arial" w:hAnsi="Arial" w:cs="Arial"/>
          <w:sz w:val="20"/>
          <w:szCs w:val="20"/>
          <w:lang w:val="fr-FR" w:eastAsia="fr-FR"/>
        </w:rPr>
      </w:pPr>
      <w:r w:rsidRPr="00F50AE2">
        <w:rPr>
          <w:rFonts w:ascii="Arial" w:eastAsia="Arial" w:hAnsi="Arial" w:cs="Arial"/>
          <w:sz w:val="20"/>
          <w:szCs w:val="20"/>
          <w:lang w:val="fr-FR" w:eastAsia="zh-CN"/>
        </w:rPr>
        <w:t xml:space="preserve">Cependant, dans le cadre des titres exclus de la </w:t>
      </w:r>
      <w:r>
        <w:rPr>
          <w:rFonts w:ascii="Arial" w:eastAsia="Arial" w:hAnsi="Arial" w:cs="Arial"/>
          <w:sz w:val="20"/>
          <w:szCs w:val="20"/>
          <w:lang w:val="fr-FR" w:eastAsia="zh-CN"/>
        </w:rPr>
        <w:t>« </w:t>
      </w:r>
      <w:r w:rsidRPr="00F50AE2">
        <w:rPr>
          <w:rFonts w:ascii="Arial" w:eastAsia="Arial" w:hAnsi="Arial" w:cs="Arial"/>
          <w:sz w:val="20"/>
          <w:szCs w:val="20"/>
          <w:lang w:val="fr-FR" w:eastAsia="zh-CN"/>
        </w:rPr>
        <w:t>politique charbon thermique</w:t>
      </w:r>
      <w:r>
        <w:rPr>
          <w:rFonts w:ascii="Arial" w:eastAsia="Arial" w:hAnsi="Arial" w:cs="Arial"/>
          <w:sz w:val="20"/>
          <w:szCs w:val="20"/>
          <w:lang w:val="fr-FR" w:eastAsia="zh-CN"/>
        </w:rPr>
        <w:t> »</w:t>
      </w:r>
      <w:r w:rsidRPr="00F50AE2">
        <w:rPr>
          <w:rFonts w:ascii="Arial" w:eastAsia="Arial" w:hAnsi="Arial" w:cs="Arial"/>
          <w:sz w:val="20"/>
          <w:szCs w:val="20"/>
          <w:lang w:val="fr-FR" w:eastAsia="zh-CN"/>
        </w:rPr>
        <w:t xml:space="preserve"> sur l’univers d’investissement actif de CPR AM mais qui pourraient être présents dans des fonds passifs non ESG, CPR AM a renforcé ses actions en matière de vote et d’engagement qui pourraient se traduire par un vote </w:t>
      </w:r>
      <w:r>
        <w:rPr>
          <w:rFonts w:ascii="Arial" w:eastAsia="Arial" w:hAnsi="Arial" w:cs="Arial"/>
          <w:sz w:val="20"/>
          <w:szCs w:val="20"/>
          <w:lang w:val="fr-FR" w:eastAsia="zh-CN"/>
        </w:rPr>
        <w:t>« </w:t>
      </w:r>
      <w:r w:rsidRPr="00F50AE2">
        <w:rPr>
          <w:rFonts w:ascii="Arial" w:eastAsia="Arial" w:hAnsi="Arial" w:cs="Arial"/>
          <w:sz w:val="20"/>
          <w:szCs w:val="20"/>
          <w:lang w:val="fr-FR" w:eastAsia="zh-CN"/>
        </w:rPr>
        <w:t>contre</w:t>
      </w:r>
      <w:r>
        <w:rPr>
          <w:rFonts w:ascii="Arial" w:eastAsia="Arial" w:hAnsi="Arial" w:cs="Arial"/>
          <w:sz w:val="20"/>
          <w:szCs w:val="20"/>
          <w:lang w:val="fr-FR" w:eastAsia="zh-CN"/>
        </w:rPr>
        <w:t> »</w:t>
      </w:r>
      <w:r w:rsidRPr="00F50AE2">
        <w:rPr>
          <w:rFonts w:ascii="Arial" w:eastAsia="Arial" w:hAnsi="Arial" w:cs="Arial"/>
          <w:sz w:val="20"/>
          <w:szCs w:val="20"/>
          <w:lang w:val="fr-FR" w:eastAsia="zh-CN"/>
        </w:rPr>
        <w:t xml:space="preserve"> le management des entreprises concernées</w:t>
      </w:r>
      <w:r w:rsidRPr="00F50AE2">
        <w:rPr>
          <w:rFonts w:ascii="Arial" w:eastAsia="Arial" w:hAnsi="Arial" w:cs="Arial"/>
          <w:sz w:val="20"/>
          <w:szCs w:val="20"/>
          <w:lang w:val="fr-FR" w:eastAsia="fr-FR"/>
        </w:rPr>
        <w:t>.</w:t>
      </w:r>
    </w:p>
    <w:p w14:paraId="74E25ECA" w14:textId="77777777" w:rsidR="00851E41" w:rsidRPr="00F50AE2" w:rsidRDefault="00851E41" w:rsidP="00851E41">
      <w:pPr>
        <w:jc w:val="both"/>
        <w:rPr>
          <w:rFonts w:ascii="Arial" w:eastAsia="Arial" w:hAnsi="Arial" w:cs="Arial"/>
          <w:sz w:val="20"/>
          <w:szCs w:val="20"/>
          <w:lang w:val="fr-FR" w:eastAsia="fr-FR"/>
        </w:rPr>
      </w:pPr>
    </w:p>
    <w:p w14:paraId="2B5B5123" w14:textId="77777777" w:rsidR="00851E41" w:rsidRPr="00F50AE2" w:rsidRDefault="00B845CB" w:rsidP="00851E41">
      <w:pPr>
        <w:jc w:val="both"/>
        <w:rPr>
          <w:rFonts w:ascii="Arial" w:eastAsia="Arial" w:hAnsi="Arial" w:cs="Arial"/>
          <w:b/>
          <w:sz w:val="20"/>
          <w:szCs w:val="20"/>
          <w:lang w:val="fr-FR" w:eastAsia="zh-CN"/>
        </w:rPr>
      </w:pPr>
      <w:r w:rsidRPr="00F50AE2">
        <w:rPr>
          <w:rFonts w:ascii="Arial" w:eastAsia="Arial" w:hAnsi="Arial" w:cs="Arial"/>
          <w:b/>
          <w:sz w:val="20"/>
          <w:szCs w:val="20"/>
          <w:lang w:val="fr-FR" w:eastAsia="zh-CN"/>
        </w:rPr>
        <w:t xml:space="preserve">Politique sur le tabac </w:t>
      </w:r>
    </w:p>
    <w:p w14:paraId="694478F7"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Depuis 2018, CPR AM limite les notes ESG des entreprises du secteur du tabac à E, sur une échelle de A à G (les </w:t>
      </w:r>
      <w:r w:rsidRPr="00F50AE2">
        <w:rPr>
          <w:rFonts w:ascii="Arial" w:eastAsia="Arial" w:hAnsi="Arial" w:cs="Arial"/>
          <w:sz w:val="20"/>
          <w:szCs w:val="20"/>
          <w:lang w:val="fr-FR" w:eastAsia="zh-CN"/>
        </w:rPr>
        <w:t>entreprises notées G étant exclues) afin de prendre en compte les inquiétudes liées à la santé publique, mais égalemen</w:t>
      </w:r>
      <w:r w:rsidR="006F6FDA">
        <w:rPr>
          <w:rFonts w:ascii="Arial" w:eastAsia="Arial" w:hAnsi="Arial" w:cs="Arial"/>
          <w:sz w:val="20"/>
          <w:szCs w:val="20"/>
          <w:lang w:val="fr-FR" w:eastAsia="zh-CN"/>
        </w:rPr>
        <w:t>t la violation des droits de l’H</w:t>
      </w:r>
      <w:r w:rsidRPr="00F50AE2">
        <w:rPr>
          <w:rFonts w:ascii="Arial" w:eastAsia="Arial" w:hAnsi="Arial" w:cs="Arial"/>
          <w:sz w:val="20"/>
          <w:szCs w:val="20"/>
          <w:lang w:val="fr-FR" w:eastAsia="zh-CN"/>
        </w:rPr>
        <w:t>omme, la pauvreté, les conséquences environnementales, et le coût économique considérable associé au tabac, estimé à plus de 1</w:t>
      </w:r>
      <w:r>
        <w:rPr>
          <w:rFonts w:ascii="Arial" w:eastAsia="Arial" w:hAnsi="Arial" w:cs="Arial"/>
          <w:sz w:val="20"/>
          <w:szCs w:val="20"/>
          <w:lang w:val="fr-FR" w:eastAsia="zh-CN"/>
        </w:rPr>
        <w:t> </w:t>
      </w:r>
      <w:r w:rsidRPr="00F50AE2">
        <w:rPr>
          <w:rFonts w:ascii="Arial" w:eastAsia="Arial" w:hAnsi="Arial" w:cs="Arial"/>
          <w:sz w:val="20"/>
          <w:szCs w:val="20"/>
          <w:lang w:val="fr-FR" w:eastAsia="zh-CN"/>
        </w:rPr>
        <w:t>000</w:t>
      </w:r>
      <w:r>
        <w:rPr>
          <w:rFonts w:ascii="Arial" w:eastAsia="Arial" w:hAnsi="Arial" w:cs="Arial"/>
          <w:sz w:val="20"/>
          <w:szCs w:val="20"/>
          <w:lang w:val="fr-FR" w:eastAsia="zh-CN"/>
        </w:rPr>
        <w:t xml:space="preserve"> </w:t>
      </w:r>
      <w:r w:rsidRPr="00F50AE2">
        <w:rPr>
          <w:rFonts w:ascii="Arial" w:eastAsia="Arial" w:hAnsi="Arial" w:cs="Arial"/>
          <w:sz w:val="20"/>
          <w:szCs w:val="20"/>
          <w:lang w:val="fr-FR" w:eastAsia="zh-CN"/>
        </w:rPr>
        <w:t>milliards de dollars par an dans le monde, selon les estimations de l’Organisation mondiale de la santé. Cette limite a pour but de pénaliser l’investissement dans ce type d’entreprises, ce qui doit être compensé par des investisse</w:t>
      </w:r>
      <w:r w:rsidRPr="00F50AE2">
        <w:rPr>
          <w:rFonts w:ascii="Arial" w:eastAsia="Arial" w:hAnsi="Arial" w:cs="Arial"/>
          <w:sz w:val="20"/>
          <w:szCs w:val="20"/>
          <w:lang w:val="fr-FR" w:eastAsia="zh-CN"/>
        </w:rPr>
        <w:t>ments dans des entreprises plus vertueuses. La politique de CPR AM s‘applique au secteur du tabac dans son entièreté, notamment les fournisseurs, les fabricants de cigarettes et les distributeurs.</w:t>
      </w:r>
    </w:p>
    <w:p w14:paraId="02E17FFD"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En mai 2020, CPR AM est devenu signataire du Tobacco-Free Finance Pledge, renforçant de fait sa politique d’exclusion au tabac. CPR AM applique ainsi les règles suivantes : </w:t>
      </w:r>
    </w:p>
    <w:p w14:paraId="1FF7C1BD"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 Règles d’exclusion : sont exclues les entreprises fabriquant des produits complets du tabac (seuils d’application : revenus supérieurs à 5%).</w:t>
      </w:r>
    </w:p>
    <w:p w14:paraId="7ED0254F" w14:textId="77777777" w:rsidR="00851E41" w:rsidRPr="00F50AE2"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 Règles de limite : sont limitées à une note ESG de E (s’étalonnant de A à G) les entreprises impliquées dans les activités de fabrication, de fourniture et de distribution de tabac (seuils d’application : revenus supérieurs à 10%).</w:t>
      </w:r>
    </w:p>
    <w:p w14:paraId="12343AA4" w14:textId="77777777" w:rsidR="00851E41" w:rsidRPr="00F50AE2" w:rsidRDefault="00851E41" w:rsidP="00851E41">
      <w:pPr>
        <w:jc w:val="both"/>
        <w:rPr>
          <w:rFonts w:ascii="Arial" w:eastAsia="Arial" w:hAnsi="Arial" w:cs="Arial"/>
          <w:sz w:val="20"/>
          <w:szCs w:val="20"/>
          <w:lang w:val="fr-FR" w:eastAsia="zh-CN"/>
        </w:rPr>
      </w:pPr>
    </w:p>
    <w:p w14:paraId="78BA71A1" w14:textId="77777777" w:rsidR="00851E41" w:rsidRPr="00282BFA" w:rsidRDefault="00B845CB" w:rsidP="00851E41">
      <w:pPr>
        <w:jc w:val="both"/>
        <w:rPr>
          <w:rFonts w:ascii="Arial" w:eastAsia="Arial" w:hAnsi="Arial" w:cs="Arial"/>
          <w:sz w:val="20"/>
          <w:szCs w:val="20"/>
          <w:lang w:val="fr-FR" w:eastAsia="zh-CN"/>
        </w:rPr>
      </w:pPr>
      <w:r w:rsidRPr="00F50AE2">
        <w:rPr>
          <w:rFonts w:ascii="Arial" w:eastAsia="Arial" w:hAnsi="Arial" w:cs="Arial"/>
          <w:sz w:val="20"/>
          <w:szCs w:val="20"/>
          <w:lang w:val="fr-FR" w:eastAsia="zh-CN"/>
        </w:rPr>
        <w:t xml:space="preserve">Des informations complémentaires sur les modalités de prise en compte des critères ESG par CPR AM sont disponibles sur son site Internet : </w:t>
      </w:r>
      <w:hyperlink r:id="rId31" w:history="1">
        <w:r w:rsidR="00851E41" w:rsidRPr="00F50AE2">
          <w:rPr>
            <w:rFonts w:ascii="Arial" w:eastAsia="Arial" w:hAnsi="Arial" w:cs="Arial"/>
            <w:sz w:val="20"/>
            <w:szCs w:val="20"/>
            <w:u w:val="single"/>
            <w:lang w:val="fr-FR" w:eastAsia="zh-CN"/>
          </w:rPr>
          <w:t>https://www.cpr-am.fr/Investissement-Responsable</w:t>
        </w:r>
      </w:hyperlink>
      <w:r w:rsidR="00282BFA">
        <w:rPr>
          <w:rFonts w:ascii="Arial" w:eastAsia="Arial" w:hAnsi="Arial" w:cs="Arial"/>
          <w:sz w:val="20"/>
          <w:szCs w:val="20"/>
          <w:lang w:val="fr-FR" w:eastAsia="zh-CN"/>
        </w:rPr>
        <w:t>.</w:t>
      </w:r>
    </w:p>
    <w:p w14:paraId="23A61557" w14:textId="77777777" w:rsidR="00282BFA" w:rsidRPr="00282BFA" w:rsidRDefault="00282BFA" w:rsidP="00851E41">
      <w:pPr>
        <w:jc w:val="both"/>
        <w:rPr>
          <w:rFonts w:ascii="Arial" w:eastAsia="Arial" w:hAnsi="Arial" w:cs="Arial"/>
          <w:sz w:val="20"/>
          <w:szCs w:val="20"/>
          <w:lang w:val="fr-FR" w:eastAsia="zh-CN"/>
        </w:rPr>
      </w:pPr>
    </w:p>
    <w:p w14:paraId="358D7B28" w14:textId="77777777" w:rsidR="00851E41" w:rsidRPr="00FC72CB" w:rsidRDefault="00B845CB" w:rsidP="00851E41">
      <w:pPr>
        <w:jc w:val="both"/>
        <w:rPr>
          <w:rFonts w:ascii="Arial" w:eastAsia="Arial" w:hAnsi="Arial" w:cs="Arial"/>
          <w:bCs/>
          <w:i/>
          <w:sz w:val="20"/>
          <w:szCs w:val="20"/>
          <w:lang w:val="fr-FR" w:eastAsia="zh-CN"/>
        </w:rPr>
      </w:pPr>
      <w:r w:rsidRPr="00B70F92">
        <w:rPr>
          <w:rFonts w:ascii="Arial" w:eastAsia="Arial" w:hAnsi="Arial" w:cs="Arial"/>
          <w:i/>
          <w:sz w:val="20"/>
          <w:szCs w:val="20"/>
          <w:lang w:val="fr-FR" w:eastAsia="zh-CN"/>
        </w:rPr>
        <w:t>* Gestion active : hors OPC indiciels et ETF contraints par leur indice de référence</w:t>
      </w:r>
      <w:r>
        <w:rPr>
          <w:rFonts w:ascii="Arial" w:eastAsia="Arial" w:hAnsi="Arial" w:cs="Arial"/>
          <w:i/>
          <w:sz w:val="20"/>
          <w:szCs w:val="20"/>
          <w:lang w:val="fr-FR" w:eastAsia="zh-CN"/>
        </w:rPr>
        <w:t>.</w:t>
      </w:r>
      <w:bookmarkStart w:id="137" w:name="cce6ec91640eff22a7779c60e5658fb45_END"/>
      <w:bookmarkEnd w:id="137"/>
    </w:p>
    <w:p w14:paraId="0FBA6B20" w14:textId="77777777" w:rsidR="00CA2DAE" w:rsidRDefault="00B845CB">
      <w:pPr>
        <w:pStyle w:val="TechnicalBookmark"/>
        <w:rPr>
          <w:lang w:val="fr-FR"/>
        </w:rPr>
      </w:pPr>
      <w:r>
        <w:rPr>
          <w:lang w:val="fr-FR"/>
        </w:rPr>
        <w:fldChar w:fldCharType="begin"/>
      </w:r>
      <w:r>
        <w:rPr>
          <w:lang w:val="fr-FR"/>
        </w:rPr>
        <w:instrText xml:space="preserve"> SET 77389805F11622A10815DE34C2BFA50A "" </w:instrText>
      </w:r>
      <w:r>
        <w:rPr>
          <w:lang w:val="fr-FR"/>
        </w:rPr>
        <w:fldChar w:fldCharType="separate"/>
      </w:r>
      <w:bookmarkStart w:id="138" w:name="77389805F11622A10815DE34C2BFA50A"/>
      <w:bookmarkEnd w:id="138"/>
      <w:r>
        <w:rPr>
          <w:lang w:val="fr-FR"/>
        </w:rPr>
        <w:fldChar w:fldCharType="end"/>
      </w:r>
    </w:p>
    <w:p w14:paraId="7DAC69F0" w14:textId="77777777" w:rsidR="00CA2DAE" w:rsidRDefault="00B845CB">
      <w:pPr>
        <w:pStyle w:val="H2SPACEBEFORE"/>
        <w:ind w:right="2400"/>
        <w:rPr>
          <w:lang w:val="fr-FR"/>
        </w:rPr>
      </w:pPr>
      <w:r>
        <w:rPr>
          <w:lang w:val="fr-FR"/>
        </w:rPr>
        <w:t>|</w:t>
      </w:r>
    </w:p>
    <w:p w14:paraId="5A6908AF" w14:textId="77777777" w:rsidR="00CA2DAE" w:rsidRDefault="00B845CB">
      <w:pPr>
        <w:pStyle w:val="H3"/>
        <w:rPr>
          <w:lang w:val="fr-FR"/>
        </w:rPr>
      </w:pPr>
      <w:bookmarkStart w:id="139" w:name="Règlements_SFDR_et_Taxonomie"/>
      <w:bookmarkEnd w:id="139"/>
      <w:r>
        <w:rPr>
          <w:lang w:val="fr-FR"/>
        </w:rPr>
        <w:t>Règlements SFDR et Taxonomie</w:t>
      </w:r>
    </w:p>
    <w:p w14:paraId="0A7EFC04" w14:textId="77777777" w:rsidR="00CA2DAE" w:rsidRDefault="00CA2DAE">
      <w:pPr>
        <w:pStyle w:val="RefToc2"/>
        <w:rPr>
          <w:lang w:val="fr-FR"/>
        </w:rPr>
      </w:pPr>
      <w:bookmarkStart w:id="140" w:name="BK_2C33203FEC2E887400F11EE4EA1A44CD"/>
      <w:bookmarkEnd w:id="140"/>
    </w:p>
    <w:p w14:paraId="4496E225" w14:textId="77777777" w:rsidR="00CA2DAE" w:rsidRDefault="00B845CB">
      <w:pPr>
        <w:pStyle w:val="TechnicalBookmark"/>
        <w:rPr>
          <w:lang w:val="fr-FR"/>
        </w:rPr>
      </w:pPr>
      <w:r>
        <w:rPr>
          <w:lang w:val="fr-FR"/>
        </w:rPr>
        <w:fldChar w:fldCharType="begin"/>
      </w:r>
      <w:r>
        <w:rPr>
          <w:lang w:val="fr-FR"/>
        </w:rPr>
        <w:instrText xml:space="preserve"> SET F2D61DF97296C21BAC6004F0DE763F04 "" </w:instrText>
      </w:r>
      <w:r>
        <w:rPr>
          <w:lang w:val="fr-FR"/>
        </w:rPr>
        <w:fldChar w:fldCharType="separate"/>
      </w:r>
      <w:bookmarkStart w:id="141" w:name="F2D61DF97296C21BAC6004F0DE763F04"/>
      <w:bookmarkEnd w:id="141"/>
      <w:r>
        <w:rPr>
          <w:lang w:val="fr-FR"/>
        </w:rPr>
        <w:fldChar w:fldCharType="end"/>
      </w:r>
    </w:p>
    <w:p w14:paraId="6B6E8439" w14:textId="77777777" w:rsidR="00CA2DAE" w:rsidRDefault="00CA2DAE">
      <w:pPr>
        <w:pStyle w:val="RefToc3"/>
        <w:rPr>
          <w:lang w:val="fr-FR"/>
        </w:rPr>
      </w:pPr>
      <w:bookmarkStart w:id="142" w:name="BK_70E85CA3E46071491AF8DE9858706154"/>
      <w:bookmarkEnd w:id="142"/>
    </w:p>
    <w:p w14:paraId="09D3764C" w14:textId="77777777" w:rsidR="00CA2DAE" w:rsidRDefault="00B845CB">
      <w:pPr>
        <w:pStyle w:val="Text"/>
        <w:rPr>
          <w:lang w:val="fr-FR"/>
        </w:rPr>
      </w:pPr>
      <w:r>
        <w:rPr>
          <w:u w:val="single"/>
          <w:lang w:val="fr-FR"/>
        </w:rPr>
        <w:t>Article 6</w:t>
      </w:r>
    </w:p>
    <w:p w14:paraId="106DF131" w14:textId="77777777" w:rsidR="00CA2DAE" w:rsidRDefault="00B845CB">
      <w:pPr>
        <w:pStyle w:val="Text"/>
        <w:rPr>
          <w:lang w:val="fr-FR"/>
        </w:rPr>
      </w:pPr>
      <w:r>
        <w:rPr>
          <w:lang w:val="fr-FR"/>
        </w:rPr>
        <w:t xml:space="preserve">Vu la </w:t>
      </w:r>
      <w:r>
        <w:rPr>
          <w:lang w:val="fr-FR"/>
        </w:rPr>
        <w:t>focalisation des investissements dans lesquels ils investissent,</w:t>
      </w:r>
      <w:r w:rsidR="007269AF">
        <w:rPr>
          <w:lang w:val="fr-FR"/>
        </w:rPr>
        <w:t xml:space="preserve"> </w:t>
      </w:r>
      <w:r>
        <w:rPr>
          <w:lang w:val="fr-FR"/>
        </w:rPr>
        <w:t>les Gérants de fonds non classifiés comme relevant de l'article 8 ou de l'article 9 du règlement (UE) 2019/2088 relatif à la publication d'informations en matière de durabilité dans le secteur des services financiers (dit « Règlement Disclosure »), n'ont pas intégré la prise en considération d'activités économiques durables sur le plan environnemental au processus d'investissement du fonds.</w:t>
      </w:r>
    </w:p>
    <w:p w14:paraId="64CAA563" w14:textId="77777777" w:rsidR="00CA2DAE" w:rsidRDefault="00B845CB">
      <w:pPr>
        <w:pStyle w:val="Text"/>
        <w:rPr>
          <w:lang w:val="fr-FR"/>
        </w:rPr>
      </w:pPr>
      <w:r>
        <w:rPr>
          <w:lang w:val="fr-FR"/>
        </w:rPr>
        <w:t>Il convient par conséquent de noter que les investissements sous-jacents à ce produit financier ne prennent pas en compte les critères de l’Union Européenne en matière d’activités économiques durables sur le plan environnemental.</w:t>
      </w:r>
    </w:p>
    <w:p w14:paraId="4D37B6D5" w14:textId="77777777" w:rsidR="00CA2DAE" w:rsidRDefault="00CA2DAE">
      <w:pPr>
        <w:pStyle w:val="Text"/>
        <w:rPr>
          <w:lang w:val="fr-FR"/>
        </w:rPr>
      </w:pPr>
    </w:p>
    <w:p w14:paraId="6D6DEA7C" w14:textId="77777777" w:rsidR="00CA2DAE" w:rsidRDefault="00B845CB">
      <w:pPr>
        <w:pStyle w:val="Text"/>
        <w:rPr>
          <w:lang w:val="fr-FR"/>
        </w:rPr>
      </w:pPr>
      <w:r>
        <w:rPr>
          <w:lang w:val="fr-FR"/>
        </w:rPr>
        <w:t>Tout au long de l'exercice, le fonds a pris en compte l’indicateur 14 contenu dans les Principales Incidences Négatives* (au sens du Règlement UE) 2019/2088 précité) via les normes minimales et la politique d'exclusion d'Amundi relatives aux armes controversées, excluant les émetteurs impliqués dans la fabrication, la vente, le stockage ou les services liés aux mines antipersonnel et aux bombes à sous-munitions, interdites par les traités d'Ottawa et d'Oslo, ainsi que les émetteurs impliqués dans la product</w:t>
      </w:r>
      <w:r>
        <w:rPr>
          <w:lang w:val="fr-FR"/>
        </w:rPr>
        <w:t>ion, la vente ou le stockage d'armes chimiques, biologiques et à l'uranium appauvri, conformément à la politique</w:t>
      </w:r>
      <w:r w:rsidR="007269AF">
        <w:rPr>
          <w:lang w:val="fr-FR"/>
        </w:rPr>
        <w:t xml:space="preserve"> </w:t>
      </w:r>
      <w:r>
        <w:rPr>
          <w:lang w:val="fr-FR"/>
        </w:rPr>
        <w:t>mondiale d'investissement responsable d'Amundi.</w:t>
      </w:r>
    </w:p>
    <w:p w14:paraId="2CC98079" w14:textId="77777777" w:rsidR="00CA2DAE" w:rsidRDefault="00B845CB">
      <w:pPr>
        <w:pStyle w:val="Text"/>
        <w:rPr>
          <w:i/>
          <w:lang w:val="fr-FR"/>
        </w:rPr>
        <w:sectPr w:rsidR="00CA2DAE">
          <w:headerReference w:type="default" r:id="rId32"/>
          <w:footerReference w:type="default" r:id="rId33"/>
          <w:pgSz w:w="11900" w:h="16840"/>
          <w:pgMar w:top="2154" w:right="1134" w:bottom="1134" w:left="1134" w:header="400" w:footer="400" w:gutter="0"/>
          <w:cols w:space="720"/>
        </w:sectPr>
      </w:pPr>
      <w:r>
        <w:rPr>
          <w:i/>
          <w:lang w:val="fr-FR"/>
        </w:rPr>
        <w:t>*Appelé en anglais Principal Adverse Impacts (PAI)</w:t>
      </w:r>
      <w:r>
        <w:rPr>
          <w:i/>
          <w:lang w:val="fr-FR"/>
        </w:rPr>
        <w:cr/>
      </w:r>
    </w:p>
    <w:p w14:paraId="49526B50" w14:textId="77777777" w:rsidR="00CA2DAE" w:rsidRPr="00124D25" w:rsidRDefault="00CA2DAE">
      <w:pPr>
        <w:spacing w:line="15" w:lineRule="exact"/>
        <w:rPr>
          <w:lang w:val="fr-FR"/>
        </w:rPr>
      </w:pPr>
    </w:p>
    <w:p w14:paraId="79EBAF3B" w14:textId="77777777" w:rsidR="00CA2DAE" w:rsidRDefault="00B845CB">
      <w:pPr>
        <w:pStyle w:val="TechnicalBookmark"/>
        <w:rPr>
          <w:lang w:val="fr-FR"/>
        </w:rPr>
      </w:pPr>
      <w:r>
        <w:rPr>
          <w:lang w:val="fr-FR"/>
        </w:rPr>
        <w:fldChar w:fldCharType="begin"/>
      </w:r>
      <w:r>
        <w:rPr>
          <w:lang w:val="fr-FR"/>
        </w:rPr>
        <w:instrText xml:space="preserve"> SET 408C67653350182697FB65AF80019A38 "" </w:instrText>
      </w:r>
      <w:r>
        <w:rPr>
          <w:lang w:val="fr-FR"/>
        </w:rPr>
        <w:fldChar w:fldCharType="separate"/>
      </w:r>
      <w:bookmarkStart w:id="143" w:name="408C67653350182697FB65AF80019A38"/>
      <w:bookmarkEnd w:id="143"/>
      <w:r>
        <w:rPr>
          <w:lang w:val="fr-FR"/>
        </w:rPr>
        <w:fldChar w:fldCharType="end"/>
      </w:r>
    </w:p>
    <w:p w14:paraId="61AE5C19" w14:textId="77777777" w:rsidR="00CA2DAE" w:rsidRDefault="00B845CB">
      <w:pPr>
        <w:pStyle w:val="H1"/>
        <w:rPr>
          <w:lang w:val="fr-FR"/>
        </w:rPr>
      </w:pPr>
      <w:bookmarkStart w:id="144" w:name="Certification_du_commissaire_aux_comptes"/>
      <w:bookmarkEnd w:id="144"/>
      <w:r>
        <w:rPr>
          <w:lang w:val="fr-FR"/>
        </w:rPr>
        <w:t>Certification du commissaire aux comptes sur les comptes annuels</w:t>
      </w:r>
    </w:p>
    <w:p w14:paraId="79101A0C" w14:textId="77777777" w:rsidR="00CA2DAE" w:rsidRDefault="00B845CB">
      <w:pPr>
        <w:pStyle w:val="RefToc1"/>
        <w:rPr>
          <w:lang w:val="fr-FR"/>
        </w:rPr>
      </w:pPr>
      <w:bookmarkStart w:id="145" w:name="BK_607BF8A77A3EB712F6D35723E03342C2"/>
      <w:bookmarkStart w:id="146" w:name="_Toc256000027"/>
      <w:bookmarkEnd w:id="145"/>
      <w:r>
        <w:rPr>
          <w:lang w:val="fr-FR"/>
        </w:rPr>
        <w:t>Certification du Commissaire aux comptes</w:t>
      </w:r>
      <w:bookmarkEnd w:id="146"/>
    </w:p>
    <w:p w14:paraId="79C43EEF" w14:textId="77777777" w:rsidR="00CA2DAE" w:rsidRDefault="00B845CB">
      <w:pPr>
        <w:pStyle w:val="TechnicalBookmark"/>
        <w:rPr>
          <w:lang w:val="fr-FR"/>
        </w:rPr>
      </w:pPr>
      <w:r>
        <w:rPr>
          <w:lang w:val="fr-FR"/>
        </w:rPr>
        <w:fldChar w:fldCharType="begin"/>
      </w:r>
      <w:r>
        <w:rPr>
          <w:lang w:val="fr-FR"/>
        </w:rPr>
        <w:instrText xml:space="preserve"> SET 863937F112D0365EBB233A7FC5C68940 "" </w:instrText>
      </w:r>
      <w:r>
        <w:rPr>
          <w:lang w:val="fr-FR"/>
        </w:rPr>
        <w:fldChar w:fldCharType="separate"/>
      </w:r>
      <w:bookmarkStart w:id="147" w:name="863937F112D0365EBB233A7FC5C68940"/>
      <w:bookmarkEnd w:id="147"/>
      <w:r>
        <w:rPr>
          <w:lang w:val="fr-FR"/>
        </w:rPr>
        <w:fldChar w:fldCharType="end"/>
      </w:r>
    </w:p>
    <w:p w14:paraId="78AF4B56" w14:textId="77777777" w:rsidR="00CA2DAE" w:rsidRDefault="00B845CB">
      <w:pPr>
        <w:pStyle w:val="Text"/>
        <w:rPr>
          <w:color w:val="FFFFFF"/>
          <w:lang w:val="fr-FR"/>
        </w:rPr>
        <w:sectPr w:rsidR="00CA2DAE">
          <w:headerReference w:type="default" r:id="rId34"/>
          <w:footerReference w:type="default" r:id="rId35"/>
          <w:pgSz w:w="11900" w:h="16840"/>
          <w:pgMar w:top="2154" w:right="1134" w:bottom="1134" w:left="1134" w:header="400" w:footer="400" w:gutter="0"/>
          <w:cols w:space="720"/>
        </w:sectPr>
      </w:pPr>
      <w:r>
        <w:rPr>
          <w:color w:val="FFFFFF"/>
          <w:lang w:val="fr-FR"/>
        </w:rPr>
        <w:t>Certification du commissaire aux comptes</w:t>
      </w:r>
      <w:r>
        <w:rPr>
          <w:color w:val="FFFFFF"/>
          <w:lang w:val="fr-FR"/>
        </w:rPr>
        <w:cr/>
      </w:r>
    </w:p>
    <w:p w14:paraId="77EA0D76" w14:textId="77777777" w:rsidR="00CA2DAE" w:rsidRPr="00124D25" w:rsidRDefault="00CA2DAE">
      <w:pPr>
        <w:spacing w:line="15" w:lineRule="exact"/>
        <w:rPr>
          <w:lang w:val="fr-FR"/>
        </w:rPr>
      </w:pPr>
    </w:p>
    <w:p w14:paraId="6913655F"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bookmarkStart w:id="148" w:name="cac6bd2cbd4582bde46b59c1deb5e1318_START"/>
      <w:bookmarkEnd w:id="148"/>
      <w:r>
        <w:rPr>
          <w:noProof/>
        </w:rPr>
        <w:drawing>
          <wp:anchor distT="0" distB="0" distL="114300" distR="114300" simplePos="0" relativeHeight="251658240" behindDoc="0" locked="0" layoutInCell="1" allowOverlap="1" wp14:anchorId="58660B09" wp14:editId="5DC237FB">
            <wp:simplePos x="0" y="0"/>
            <wp:positionH relativeFrom="page">
              <wp:posOffset>0</wp:posOffset>
            </wp:positionH>
            <wp:positionV relativeFrom="page">
              <wp:posOffset>0</wp:posOffset>
            </wp:positionV>
            <wp:extent cx="7559758" cy="10693400"/>
            <wp:effectExtent l="0" t="0" r="0" b="0"/>
            <wp:wrapNone/>
            <wp:docPr id="100001" name="Imag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36"/>
                    <a:stretch>
                      <a:fillRect/>
                    </a:stretch>
                  </pic:blipFill>
                  <pic:spPr>
                    <a:xfrm>
                      <a:off x="0" y="0"/>
                      <a:ext cx="7559758" cy="10693400"/>
                    </a:xfrm>
                    <a:prstGeom prst="rect">
                      <a:avLst/>
                    </a:prstGeom>
                  </pic:spPr>
                </pic:pic>
              </a:graphicData>
            </a:graphic>
          </wp:anchor>
        </w:drawing>
      </w:r>
    </w:p>
    <w:p w14:paraId="2824D0F1"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59264" behindDoc="0" locked="0" layoutInCell="1" allowOverlap="1" wp14:anchorId="7EEA77B7" wp14:editId="03FF9807">
            <wp:simplePos x="0" y="0"/>
            <wp:positionH relativeFrom="page">
              <wp:posOffset>0</wp:posOffset>
            </wp:positionH>
            <wp:positionV relativeFrom="page">
              <wp:posOffset>0</wp:posOffset>
            </wp:positionV>
            <wp:extent cx="7559758" cy="10693400"/>
            <wp:effectExtent l="0" t="0" r="0" b="0"/>
            <wp:wrapNone/>
            <wp:docPr id="100003" name="Imag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37"/>
                    <a:stretch>
                      <a:fillRect/>
                    </a:stretch>
                  </pic:blipFill>
                  <pic:spPr>
                    <a:xfrm>
                      <a:off x="0" y="0"/>
                      <a:ext cx="7559758" cy="10693400"/>
                    </a:xfrm>
                    <a:prstGeom prst="rect">
                      <a:avLst/>
                    </a:prstGeom>
                  </pic:spPr>
                </pic:pic>
              </a:graphicData>
            </a:graphic>
          </wp:anchor>
        </w:drawing>
      </w:r>
    </w:p>
    <w:p w14:paraId="277088D1"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60288" behindDoc="0" locked="0" layoutInCell="1" allowOverlap="1" wp14:anchorId="7F77F16C" wp14:editId="3775B4DF">
            <wp:simplePos x="0" y="0"/>
            <wp:positionH relativeFrom="page">
              <wp:posOffset>0</wp:posOffset>
            </wp:positionH>
            <wp:positionV relativeFrom="page">
              <wp:posOffset>0</wp:posOffset>
            </wp:positionV>
            <wp:extent cx="7559758" cy="10693400"/>
            <wp:effectExtent l="0" t="0" r="0" b="0"/>
            <wp:wrapNone/>
            <wp:docPr id="100005" name="Imag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38"/>
                    <a:stretch>
                      <a:fillRect/>
                    </a:stretch>
                  </pic:blipFill>
                  <pic:spPr>
                    <a:xfrm>
                      <a:off x="0" y="0"/>
                      <a:ext cx="7559758" cy="10693400"/>
                    </a:xfrm>
                    <a:prstGeom prst="rect">
                      <a:avLst/>
                    </a:prstGeom>
                  </pic:spPr>
                </pic:pic>
              </a:graphicData>
            </a:graphic>
          </wp:anchor>
        </w:drawing>
      </w:r>
    </w:p>
    <w:p w14:paraId="233D768B" w14:textId="77777777" w:rsidR="00A77B3E" w:rsidRDefault="00B845CB">
      <w:pPr>
        <w:jc w:val="both"/>
        <w:rPr>
          <w:rFonts w:ascii="Arial" w:eastAsia="Arial" w:hAnsi="Arial" w:cs="Arial"/>
          <w:sz w:val="20"/>
        </w:rPr>
      </w:pPr>
      <w:r>
        <w:rPr>
          <w:noProof/>
        </w:rPr>
        <w:drawing>
          <wp:anchor distT="0" distB="0" distL="114300" distR="114300" simplePos="0" relativeHeight="251661312" behindDoc="0" locked="0" layoutInCell="1" allowOverlap="1" wp14:anchorId="39A89392" wp14:editId="13322999">
            <wp:simplePos x="0" y="0"/>
            <wp:positionH relativeFrom="page">
              <wp:posOffset>0</wp:posOffset>
            </wp:positionH>
            <wp:positionV relativeFrom="page">
              <wp:posOffset>0</wp:posOffset>
            </wp:positionV>
            <wp:extent cx="7559758" cy="10693400"/>
            <wp:effectExtent l="0" t="0" r="0" b="0"/>
            <wp:wrapNone/>
            <wp:docPr id="100007" name="Imag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39"/>
                    <a:stretch>
                      <a:fillRect/>
                    </a:stretch>
                  </pic:blipFill>
                  <pic:spPr>
                    <a:xfrm>
                      <a:off x="0" y="0"/>
                      <a:ext cx="7559758" cy="10693400"/>
                    </a:xfrm>
                    <a:prstGeom prst="rect">
                      <a:avLst/>
                    </a:prstGeom>
                  </pic:spPr>
                </pic:pic>
              </a:graphicData>
            </a:graphic>
          </wp:anchor>
        </w:drawing>
      </w:r>
    </w:p>
    <w:p w14:paraId="07F98A51" w14:textId="77777777" w:rsidR="00CA2DAE" w:rsidRDefault="00CA2DAE">
      <w:pPr>
        <w:pStyle w:val="ContributionStart"/>
        <w:rPr>
          <w:lang w:val="fr-FR"/>
        </w:rPr>
        <w:sectPr w:rsidR="00CA2DAE">
          <w:headerReference w:type="default" r:id="rId40"/>
          <w:footerReference w:type="default" r:id="rId41"/>
          <w:pgSz w:w="11900" w:h="16840"/>
          <w:pgMar w:top="2154" w:right="1134" w:bottom="1134" w:left="1134" w:header="400" w:footer="400" w:gutter="0"/>
          <w:cols w:space="720"/>
        </w:sectPr>
      </w:pPr>
      <w:bookmarkStart w:id="149" w:name="cac6bd2cbd4582bde46b59c1deb5e1318_END"/>
      <w:bookmarkEnd w:id="149"/>
    </w:p>
    <w:p w14:paraId="0B3BF469" w14:textId="77777777" w:rsidR="00CA2DAE" w:rsidRPr="00124D25" w:rsidRDefault="00CA2DAE">
      <w:pPr>
        <w:spacing w:line="15" w:lineRule="exact"/>
        <w:rPr>
          <w:lang w:val="fr-FR"/>
        </w:rPr>
      </w:pPr>
    </w:p>
    <w:p w14:paraId="161C0F5A" w14:textId="77777777" w:rsidR="00CA2DAE" w:rsidRDefault="00B845CB">
      <w:pPr>
        <w:pStyle w:val="TechnicalBookmark"/>
        <w:rPr>
          <w:lang w:val="fr-FR"/>
        </w:rPr>
      </w:pPr>
      <w:r>
        <w:rPr>
          <w:lang w:val="fr-FR"/>
        </w:rPr>
        <w:fldChar w:fldCharType="begin"/>
      </w:r>
      <w:r>
        <w:rPr>
          <w:lang w:val="fr-FR"/>
        </w:rPr>
        <w:instrText xml:space="preserve"> SET 6602EFD5DF10D07A9C731B8CB04AB8BA "" </w:instrText>
      </w:r>
      <w:r>
        <w:rPr>
          <w:lang w:val="fr-FR"/>
        </w:rPr>
        <w:fldChar w:fldCharType="separate"/>
      </w:r>
      <w:bookmarkStart w:id="150" w:name="6602EFD5DF10D07A9C731B8CB04AB8BA"/>
      <w:bookmarkEnd w:id="150"/>
      <w:r>
        <w:rPr>
          <w:lang w:val="fr-FR"/>
        </w:rPr>
        <w:fldChar w:fldCharType="end"/>
      </w:r>
    </w:p>
    <w:p w14:paraId="4D85B3CE" w14:textId="77777777" w:rsidR="00CA2DAE" w:rsidRDefault="00B845CB">
      <w:pPr>
        <w:pStyle w:val="H1"/>
        <w:rPr>
          <w:lang w:val="fr-FR"/>
        </w:rPr>
      </w:pPr>
      <w:bookmarkStart w:id="151" w:name="Comptes_annuels"/>
      <w:bookmarkEnd w:id="151"/>
      <w:r>
        <w:rPr>
          <w:lang w:val="fr-FR"/>
        </w:rPr>
        <w:t>Comptes annuels</w:t>
      </w:r>
    </w:p>
    <w:p w14:paraId="1D4FC3F3" w14:textId="77777777" w:rsidR="00CA2DAE" w:rsidRDefault="00B845CB">
      <w:pPr>
        <w:pStyle w:val="RefToc1"/>
        <w:rPr>
          <w:lang w:val="fr-FR"/>
        </w:rPr>
      </w:pPr>
      <w:bookmarkStart w:id="152" w:name="BK_CD73639074DF59B0AACFB5406E523AFF"/>
      <w:bookmarkStart w:id="153" w:name="_Toc256000028"/>
      <w:bookmarkEnd w:id="152"/>
      <w:r>
        <w:rPr>
          <w:lang w:val="fr-FR"/>
        </w:rPr>
        <w:t>Comptes annuels</w:t>
      </w:r>
      <w:bookmarkEnd w:id="153"/>
    </w:p>
    <w:p w14:paraId="181CFA27" w14:textId="77777777" w:rsidR="00CA2DAE" w:rsidRDefault="00B845CB">
      <w:pPr>
        <w:pStyle w:val="TechnicalBookmark"/>
        <w:rPr>
          <w:lang w:val="fr-FR"/>
        </w:rPr>
      </w:pPr>
      <w:r>
        <w:rPr>
          <w:lang w:val="fr-FR"/>
        </w:rPr>
        <w:fldChar w:fldCharType="begin"/>
      </w:r>
      <w:r>
        <w:rPr>
          <w:lang w:val="fr-FR"/>
        </w:rPr>
        <w:instrText xml:space="preserve"> SET 988689FFAC88BB278A2E769BFC971B45 "" </w:instrText>
      </w:r>
      <w:r>
        <w:rPr>
          <w:lang w:val="fr-FR"/>
        </w:rPr>
        <w:fldChar w:fldCharType="separate"/>
      </w:r>
      <w:bookmarkStart w:id="154" w:name="988689FFAC88BB278A2E769BFC971B45"/>
      <w:bookmarkEnd w:id="154"/>
      <w:r>
        <w:rPr>
          <w:lang w:val="fr-FR"/>
        </w:rPr>
        <w:fldChar w:fldCharType="end"/>
      </w:r>
    </w:p>
    <w:p w14:paraId="2AB5587A" w14:textId="77777777" w:rsidR="00CA2DAE" w:rsidRDefault="00B845CB">
      <w:pPr>
        <w:pStyle w:val="Text"/>
        <w:rPr>
          <w:color w:val="FFFFFF"/>
          <w:lang w:val="fr-FR"/>
        </w:rPr>
        <w:sectPr w:rsidR="00CA2DAE">
          <w:headerReference w:type="default" r:id="rId42"/>
          <w:footerReference w:type="default" r:id="rId43"/>
          <w:pgSz w:w="11900" w:h="16840"/>
          <w:pgMar w:top="2154" w:right="1134" w:bottom="1134" w:left="1134" w:header="400" w:footer="400" w:gutter="0"/>
          <w:cols w:space="720"/>
        </w:sectPr>
      </w:pPr>
      <w:r>
        <w:rPr>
          <w:color w:val="FFFFFF"/>
          <w:lang w:val="fr-FR"/>
        </w:rPr>
        <w:t>Page de garde Comptes annuels</w:t>
      </w:r>
      <w:r>
        <w:rPr>
          <w:color w:val="FFFFFF"/>
          <w:lang w:val="fr-FR"/>
        </w:rPr>
        <w:cr/>
      </w:r>
    </w:p>
    <w:p w14:paraId="0A0FFD8A" w14:textId="77777777" w:rsidR="00CA2DAE" w:rsidRPr="00124D25" w:rsidRDefault="00CA2DAE">
      <w:pPr>
        <w:spacing w:line="30" w:lineRule="exact"/>
        <w:rPr>
          <w:sz w:val="3"/>
          <w:lang w:val="fr-FR"/>
        </w:rPr>
      </w:pPr>
    </w:p>
    <w:p w14:paraId="227E59F9" w14:textId="77777777" w:rsidR="00CA2DAE" w:rsidRDefault="00B845CB">
      <w:pPr>
        <w:pStyle w:val="RefToc2"/>
        <w:rPr>
          <w:lang w:val="fr-FR"/>
        </w:rPr>
      </w:pPr>
      <w:bookmarkStart w:id="155" w:name="BK_0EE0AD4F2903F304D811A68E0FFC0D2B"/>
      <w:bookmarkStart w:id="156" w:name="_Toc256000029"/>
      <w:bookmarkEnd w:id="155"/>
      <w:r>
        <w:rPr>
          <w:lang w:val="fr-FR"/>
        </w:rPr>
        <w:t xml:space="preserve">Bilan </w:t>
      </w:r>
      <w:r>
        <w:rPr>
          <w:lang w:val="fr-FR"/>
        </w:rPr>
        <w:t>Actif</w:t>
      </w:r>
      <w:bookmarkEnd w:id="156"/>
    </w:p>
    <w:p w14:paraId="644E59D4"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760892" w14:paraId="29C072B4"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CD918F2" w14:textId="77777777" w:rsidR="00CA2DAE" w:rsidRDefault="00B845CB">
            <w:pPr>
              <w:pStyle w:val="EnteteTabFirstColBordure"/>
              <w:rPr>
                <w:lang w:val="fr-FR"/>
              </w:rPr>
            </w:pPr>
            <w:r>
              <w:rPr>
                <w:lang w:val="fr-FR"/>
              </w:rPr>
              <w:t>Bilan Actif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9ECA37" w14:textId="77777777" w:rsidR="00CA2DAE" w:rsidRDefault="00B845CB">
            <w:pPr>
              <w:pStyle w:val="EnteteTabMiddleColBordure"/>
              <w:rPr>
                <w:lang w:val="fr-FR"/>
              </w:rPr>
            </w:pPr>
            <w:r>
              <w:rPr>
                <w:lang w:val="fr-FR"/>
              </w:rPr>
              <w:t>30/06/2025</w:t>
            </w:r>
          </w:p>
        </w:tc>
      </w:tr>
      <w:tr w:rsidR="00760892" w14:paraId="0CDFE971"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56FD2B3F" w14:textId="77777777" w:rsidR="00CA2DAE" w:rsidRDefault="00CA2DAE">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4970F125" w14:textId="77777777" w:rsidR="00CA2DAE" w:rsidRDefault="00CA2DAE">
            <w:pPr>
              <w:pStyle w:val="Tab3MiddleColNonGrasNoContentNoContent"/>
              <w:rPr>
                <w:sz w:val="16"/>
                <w:lang w:val="fr-FR"/>
              </w:rPr>
            </w:pPr>
          </w:p>
        </w:tc>
      </w:tr>
      <w:tr w:rsidR="00760892" w14:paraId="18003F15" w14:textId="77777777">
        <w:trPr>
          <w:trHeight w:val="245"/>
        </w:trPr>
        <w:tc>
          <w:tcPr>
            <w:tcW w:w="7920" w:type="dxa"/>
            <w:tcBorders>
              <w:left w:val="single" w:sz="4" w:space="0" w:color="000000"/>
            </w:tcBorders>
            <w:tcMar>
              <w:top w:w="0" w:type="dxa"/>
              <w:left w:w="0" w:type="dxa"/>
              <w:bottom w:w="0" w:type="dxa"/>
              <w:right w:w="0" w:type="dxa"/>
            </w:tcMar>
            <w:vAlign w:val="center"/>
          </w:tcPr>
          <w:p w14:paraId="050B5518" w14:textId="77777777" w:rsidR="00CA2DAE" w:rsidRDefault="00B845CB">
            <w:pPr>
              <w:pStyle w:val="Tab1FirstColGras"/>
              <w:rPr>
                <w:lang w:val="fr-FR"/>
              </w:rPr>
            </w:pPr>
            <w:r>
              <w:rPr>
                <w:lang w:val="fr-FR"/>
              </w:rPr>
              <w:t>Immobilisations corporelles nettes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ECC204F" w14:textId="77777777" w:rsidR="00CA2DAE" w:rsidRDefault="00B845CB">
            <w:pPr>
              <w:pStyle w:val="Tab1MiddleColGras"/>
              <w:rPr>
                <w:lang w:val="fr-FR"/>
              </w:rPr>
            </w:pPr>
            <w:r>
              <w:rPr>
                <w:lang w:val="fr-FR"/>
              </w:rPr>
              <w:t xml:space="preserve"> </w:t>
            </w:r>
          </w:p>
        </w:tc>
      </w:tr>
      <w:tr w:rsidR="00760892" w14:paraId="66639F0D" w14:textId="77777777">
        <w:trPr>
          <w:trHeight w:val="245"/>
        </w:trPr>
        <w:tc>
          <w:tcPr>
            <w:tcW w:w="7920" w:type="dxa"/>
            <w:tcBorders>
              <w:left w:val="single" w:sz="4" w:space="0" w:color="000000"/>
            </w:tcBorders>
            <w:tcMar>
              <w:top w:w="0" w:type="dxa"/>
              <w:left w:w="0" w:type="dxa"/>
              <w:bottom w:w="0" w:type="dxa"/>
              <w:right w:w="0" w:type="dxa"/>
            </w:tcMar>
            <w:vAlign w:val="center"/>
          </w:tcPr>
          <w:p w14:paraId="5C80CDF0" w14:textId="77777777" w:rsidR="00CA2DAE" w:rsidRDefault="00B845CB">
            <w:pPr>
              <w:pStyle w:val="Tab1FirstColGras"/>
              <w:rPr>
                <w:lang w:val="fr-FR"/>
              </w:rPr>
            </w:pPr>
            <w:r>
              <w:rPr>
                <w:lang w:val="fr-FR"/>
              </w:rPr>
              <w:t>Titres financiers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4694AB3" w14:textId="77777777" w:rsidR="00CA2DAE" w:rsidRDefault="00CA2DAE">
            <w:pPr>
              <w:pStyle w:val="Tab1MiddleColGrasNoContentNoContent"/>
              <w:rPr>
                <w:sz w:val="16"/>
                <w:lang w:val="fr-FR"/>
              </w:rPr>
            </w:pPr>
          </w:p>
        </w:tc>
      </w:tr>
      <w:tr w:rsidR="00760892" w14:paraId="0F1A21BD" w14:textId="77777777">
        <w:trPr>
          <w:trHeight w:val="245"/>
        </w:trPr>
        <w:tc>
          <w:tcPr>
            <w:tcW w:w="7920" w:type="dxa"/>
            <w:tcBorders>
              <w:left w:val="single" w:sz="4" w:space="0" w:color="000000"/>
            </w:tcBorders>
            <w:tcMar>
              <w:top w:w="0" w:type="dxa"/>
              <w:left w:w="0" w:type="dxa"/>
              <w:bottom w:w="0" w:type="dxa"/>
              <w:right w:w="0" w:type="dxa"/>
            </w:tcMar>
            <w:vAlign w:val="center"/>
          </w:tcPr>
          <w:p w14:paraId="16D99064" w14:textId="77777777" w:rsidR="00CA2DAE" w:rsidRDefault="00B845CB">
            <w:pPr>
              <w:pStyle w:val="Tab2FirstColGras"/>
              <w:rPr>
                <w:lang w:val="fr-FR"/>
              </w:rPr>
            </w:pPr>
            <w:r>
              <w:rPr>
                <w:lang w:val="fr-FR"/>
              </w:rPr>
              <w:t>Actions et valeurs assimilées (A)</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384F790" w14:textId="77777777" w:rsidR="00CA2DAE" w:rsidRDefault="00B845CB">
            <w:pPr>
              <w:pStyle w:val="Tab2MiddleColGras"/>
              <w:rPr>
                <w:lang w:val="fr-FR"/>
              </w:rPr>
            </w:pPr>
            <w:r>
              <w:rPr>
                <w:lang w:val="fr-FR"/>
              </w:rPr>
              <w:t>84 960 970,74</w:t>
            </w:r>
          </w:p>
        </w:tc>
      </w:tr>
      <w:tr w:rsidR="00760892" w14:paraId="0A787D71" w14:textId="77777777">
        <w:trPr>
          <w:trHeight w:val="245"/>
        </w:trPr>
        <w:tc>
          <w:tcPr>
            <w:tcW w:w="7920" w:type="dxa"/>
            <w:tcBorders>
              <w:left w:val="single" w:sz="4" w:space="0" w:color="000000"/>
            </w:tcBorders>
            <w:tcMar>
              <w:top w:w="0" w:type="dxa"/>
              <w:left w:w="0" w:type="dxa"/>
              <w:bottom w:w="0" w:type="dxa"/>
              <w:right w:w="0" w:type="dxa"/>
            </w:tcMar>
            <w:vAlign w:val="center"/>
          </w:tcPr>
          <w:p w14:paraId="788CFBA4" w14:textId="77777777" w:rsidR="00CA2DAE" w:rsidRDefault="00B845CB">
            <w:pPr>
              <w:pStyle w:val="Tab3FirstColNonGras"/>
              <w:rPr>
                <w:lang w:val="fr-FR"/>
              </w:rPr>
            </w:pPr>
            <w:r>
              <w:rPr>
                <w:lang w:val="fr-FR"/>
              </w:rPr>
              <w:t>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39EB452" w14:textId="77777777" w:rsidR="00CA2DAE" w:rsidRDefault="00B845CB">
            <w:pPr>
              <w:pStyle w:val="Tab3MiddleColNonGras"/>
              <w:rPr>
                <w:lang w:val="fr-FR"/>
              </w:rPr>
            </w:pPr>
            <w:r>
              <w:rPr>
                <w:lang w:val="fr-FR"/>
              </w:rPr>
              <w:t>84 960 970,74</w:t>
            </w:r>
          </w:p>
        </w:tc>
      </w:tr>
      <w:tr w:rsidR="00760892" w14:paraId="49A60E2B" w14:textId="77777777">
        <w:trPr>
          <w:trHeight w:val="245"/>
        </w:trPr>
        <w:tc>
          <w:tcPr>
            <w:tcW w:w="7920" w:type="dxa"/>
            <w:tcBorders>
              <w:left w:val="single" w:sz="4" w:space="0" w:color="000000"/>
            </w:tcBorders>
            <w:tcMar>
              <w:top w:w="0" w:type="dxa"/>
              <w:left w:w="0" w:type="dxa"/>
              <w:bottom w:w="0" w:type="dxa"/>
              <w:right w:w="0" w:type="dxa"/>
            </w:tcMar>
            <w:vAlign w:val="center"/>
          </w:tcPr>
          <w:p w14:paraId="4B710EC0" w14:textId="77777777" w:rsidR="00CA2DAE" w:rsidRDefault="00B845CB">
            <w:pPr>
              <w:pStyle w:val="Tab3FirstColNonGras"/>
              <w:rPr>
                <w:lang w:val="fr-FR"/>
              </w:rPr>
            </w:pPr>
            <w:r>
              <w:rPr>
                <w:lang w:val="fr-FR"/>
              </w:rPr>
              <w:t xml:space="preserve">Non négociées sur un </w:t>
            </w:r>
            <w:r>
              <w:rPr>
                <w:lang w:val="fr-FR"/>
              </w:rPr>
              <w:t>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B4FA627" w14:textId="77777777" w:rsidR="00CA2DAE" w:rsidRDefault="00B845CB">
            <w:pPr>
              <w:pStyle w:val="Tab3MiddleColNonGras"/>
              <w:rPr>
                <w:lang w:val="fr-FR"/>
              </w:rPr>
            </w:pPr>
            <w:r>
              <w:rPr>
                <w:lang w:val="fr-FR"/>
              </w:rPr>
              <w:t xml:space="preserve"> </w:t>
            </w:r>
          </w:p>
        </w:tc>
      </w:tr>
      <w:tr w:rsidR="00760892" w14:paraId="7F6A01F6" w14:textId="77777777">
        <w:trPr>
          <w:trHeight w:val="245"/>
        </w:trPr>
        <w:tc>
          <w:tcPr>
            <w:tcW w:w="7920" w:type="dxa"/>
            <w:tcBorders>
              <w:left w:val="single" w:sz="4" w:space="0" w:color="000000"/>
            </w:tcBorders>
            <w:tcMar>
              <w:top w:w="0" w:type="dxa"/>
              <w:left w:w="0" w:type="dxa"/>
              <w:bottom w:w="0" w:type="dxa"/>
              <w:right w:w="0" w:type="dxa"/>
            </w:tcMar>
            <w:vAlign w:val="center"/>
          </w:tcPr>
          <w:p w14:paraId="027A65F6" w14:textId="77777777" w:rsidR="00CA2DAE" w:rsidRDefault="00B845CB">
            <w:pPr>
              <w:pStyle w:val="Tab2FirstColGras"/>
              <w:rPr>
                <w:lang w:val="fr-FR"/>
              </w:rPr>
            </w:pPr>
            <w:r>
              <w:rPr>
                <w:lang w:val="fr-FR"/>
              </w:rPr>
              <w:t>Obligations convertibles en actions (B)</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CA635C8" w14:textId="77777777" w:rsidR="00CA2DAE" w:rsidRDefault="00B845CB">
            <w:pPr>
              <w:pStyle w:val="Tab2MiddleColGras"/>
              <w:rPr>
                <w:lang w:val="fr-FR"/>
              </w:rPr>
            </w:pPr>
            <w:r>
              <w:rPr>
                <w:lang w:val="fr-FR"/>
              </w:rPr>
              <w:t xml:space="preserve"> </w:t>
            </w:r>
          </w:p>
        </w:tc>
      </w:tr>
      <w:tr w:rsidR="00760892" w14:paraId="72DA61EF" w14:textId="77777777">
        <w:trPr>
          <w:trHeight w:val="245"/>
        </w:trPr>
        <w:tc>
          <w:tcPr>
            <w:tcW w:w="7920" w:type="dxa"/>
            <w:tcBorders>
              <w:left w:val="single" w:sz="4" w:space="0" w:color="000000"/>
            </w:tcBorders>
            <w:tcMar>
              <w:top w:w="0" w:type="dxa"/>
              <w:left w:w="0" w:type="dxa"/>
              <w:bottom w:w="0" w:type="dxa"/>
              <w:right w:w="0" w:type="dxa"/>
            </w:tcMar>
            <w:vAlign w:val="center"/>
          </w:tcPr>
          <w:p w14:paraId="20DA3613" w14:textId="77777777" w:rsidR="00CA2DAE" w:rsidRDefault="00B845CB">
            <w:pPr>
              <w:pStyle w:val="Tab3FirstColNonGras"/>
              <w:rPr>
                <w:lang w:val="fr-FR"/>
              </w:rPr>
            </w:pPr>
            <w:r>
              <w:rPr>
                <w:lang w:val="fr-FR"/>
              </w:rPr>
              <w:t>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E594C8B" w14:textId="77777777" w:rsidR="00CA2DAE" w:rsidRDefault="00B845CB">
            <w:pPr>
              <w:pStyle w:val="Tab3MiddleColNonGras"/>
              <w:rPr>
                <w:lang w:val="fr-FR"/>
              </w:rPr>
            </w:pPr>
            <w:r>
              <w:rPr>
                <w:lang w:val="fr-FR"/>
              </w:rPr>
              <w:t xml:space="preserve"> </w:t>
            </w:r>
          </w:p>
        </w:tc>
      </w:tr>
      <w:tr w:rsidR="00760892" w14:paraId="56DC42CD" w14:textId="77777777">
        <w:trPr>
          <w:trHeight w:val="245"/>
        </w:trPr>
        <w:tc>
          <w:tcPr>
            <w:tcW w:w="7920" w:type="dxa"/>
            <w:tcBorders>
              <w:left w:val="single" w:sz="4" w:space="0" w:color="000000"/>
            </w:tcBorders>
            <w:tcMar>
              <w:top w:w="0" w:type="dxa"/>
              <w:left w:w="0" w:type="dxa"/>
              <w:bottom w:w="0" w:type="dxa"/>
              <w:right w:w="0" w:type="dxa"/>
            </w:tcMar>
            <w:vAlign w:val="center"/>
          </w:tcPr>
          <w:p w14:paraId="3EEC0E54" w14:textId="77777777" w:rsidR="00CA2DAE" w:rsidRDefault="00B845CB">
            <w:pPr>
              <w:pStyle w:val="Tab3FirstColNonGras"/>
              <w:rPr>
                <w:lang w:val="fr-FR"/>
              </w:rPr>
            </w:pPr>
            <w:r>
              <w:rPr>
                <w:lang w:val="fr-FR"/>
              </w:rPr>
              <w:t>Non 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0EE73C7" w14:textId="77777777" w:rsidR="00CA2DAE" w:rsidRDefault="00B845CB">
            <w:pPr>
              <w:pStyle w:val="Tab3MiddleColNonGras"/>
              <w:rPr>
                <w:lang w:val="fr-FR"/>
              </w:rPr>
            </w:pPr>
            <w:r>
              <w:rPr>
                <w:lang w:val="fr-FR"/>
              </w:rPr>
              <w:t xml:space="preserve"> </w:t>
            </w:r>
          </w:p>
        </w:tc>
      </w:tr>
      <w:tr w:rsidR="00760892" w14:paraId="71E5C4B1" w14:textId="77777777">
        <w:trPr>
          <w:trHeight w:val="245"/>
        </w:trPr>
        <w:tc>
          <w:tcPr>
            <w:tcW w:w="7920" w:type="dxa"/>
            <w:tcBorders>
              <w:left w:val="single" w:sz="4" w:space="0" w:color="000000"/>
            </w:tcBorders>
            <w:tcMar>
              <w:top w:w="0" w:type="dxa"/>
              <w:left w:w="0" w:type="dxa"/>
              <w:bottom w:w="0" w:type="dxa"/>
              <w:right w:w="0" w:type="dxa"/>
            </w:tcMar>
            <w:vAlign w:val="center"/>
          </w:tcPr>
          <w:p w14:paraId="5AFBA470" w14:textId="77777777" w:rsidR="00CA2DAE" w:rsidRDefault="00B845CB">
            <w:pPr>
              <w:pStyle w:val="Tab2FirstColGras"/>
              <w:rPr>
                <w:lang w:val="fr-FR"/>
              </w:rPr>
            </w:pPr>
            <w:r>
              <w:rPr>
                <w:lang w:val="fr-FR"/>
              </w:rPr>
              <w:t>Obligations et valeurs assimilées (C)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2E04C8F" w14:textId="77777777" w:rsidR="00CA2DAE" w:rsidRDefault="00B845CB">
            <w:pPr>
              <w:pStyle w:val="Tab2MiddleColGras"/>
              <w:rPr>
                <w:lang w:val="fr-FR"/>
              </w:rPr>
            </w:pPr>
            <w:r>
              <w:rPr>
                <w:lang w:val="fr-FR"/>
              </w:rPr>
              <w:t xml:space="preserve"> </w:t>
            </w:r>
          </w:p>
        </w:tc>
      </w:tr>
      <w:tr w:rsidR="00760892" w14:paraId="0BDAF2B3" w14:textId="77777777">
        <w:trPr>
          <w:trHeight w:val="245"/>
        </w:trPr>
        <w:tc>
          <w:tcPr>
            <w:tcW w:w="7920" w:type="dxa"/>
            <w:tcBorders>
              <w:left w:val="single" w:sz="4" w:space="0" w:color="000000"/>
            </w:tcBorders>
            <w:tcMar>
              <w:top w:w="0" w:type="dxa"/>
              <w:left w:w="0" w:type="dxa"/>
              <w:bottom w:w="0" w:type="dxa"/>
              <w:right w:w="0" w:type="dxa"/>
            </w:tcMar>
            <w:vAlign w:val="center"/>
          </w:tcPr>
          <w:p w14:paraId="16B7A3BB" w14:textId="77777777" w:rsidR="00CA2DAE" w:rsidRDefault="00B845CB">
            <w:pPr>
              <w:pStyle w:val="Tab3FirstColNonGras"/>
              <w:rPr>
                <w:lang w:val="fr-FR"/>
              </w:rPr>
            </w:pPr>
            <w:r>
              <w:rPr>
                <w:lang w:val="fr-FR"/>
              </w:rPr>
              <w:t xml:space="preserve">Négociées sur un marché </w:t>
            </w:r>
            <w:r>
              <w:rPr>
                <w:lang w:val="fr-FR"/>
              </w:rPr>
              <w:t>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E10F6DB" w14:textId="77777777" w:rsidR="00CA2DAE" w:rsidRDefault="00B845CB">
            <w:pPr>
              <w:pStyle w:val="Tab3MiddleColNonGras"/>
              <w:rPr>
                <w:lang w:val="fr-FR"/>
              </w:rPr>
            </w:pPr>
            <w:r>
              <w:rPr>
                <w:lang w:val="fr-FR"/>
              </w:rPr>
              <w:t xml:space="preserve"> </w:t>
            </w:r>
          </w:p>
        </w:tc>
      </w:tr>
      <w:tr w:rsidR="00760892" w14:paraId="508B2D27" w14:textId="77777777">
        <w:trPr>
          <w:trHeight w:val="245"/>
        </w:trPr>
        <w:tc>
          <w:tcPr>
            <w:tcW w:w="7920" w:type="dxa"/>
            <w:tcBorders>
              <w:left w:val="single" w:sz="4" w:space="0" w:color="000000"/>
            </w:tcBorders>
            <w:tcMar>
              <w:top w:w="0" w:type="dxa"/>
              <w:left w:w="0" w:type="dxa"/>
              <w:bottom w:w="0" w:type="dxa"/>
              <w:right w:w="0" w:type="dxa"/>
            </w:tcMar>
            <w:vAlign w:val="center"/>
          </w:tcPr>
          <w:p w14:paraId="699D66E9" w14:textId="77777777" w:rsidR="00CA2DAE" w:rsidRDefault="00B845CB">
            <w:pPr>
              <w:pStyle w:val="Tab3FirstColNonGras"/>
              <w:rPr>
                <w:lang w:val="fr-FR"/>
              </w:rPr>
            </w:pPr>
            <w:r>
              <w:rPr>
                <w:lang w:val="fr-FR"/>
              </w:rPr>
              <w:t>Non négociées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681E716" w14:textId="77777777" w:rsidR="00CA2DAE" w:rsidRDefault="00B845CB">
            <w:pPr>
              <w:pStyle w:val="Tab3MiddleColNonGras"/>
              <w:rPr>
                <w:lang w:val="fr-FR"/>
              </w:rPr>
            </w:pPr>
            <w:r>
              <w:rPr>
                <w:lang w:val="fr-FR"/>
              </w:rPr>
              <w:t xml:space="preserve"> </w:t>
            </w:r>
          </w:p>
        </w:tc>
      </w:tr>
      <w:tr w:rsidR="00760892" w14:paraId="48486468" w14:textId="77777777">
        <w:trPr>
          <w:trHeight w:val="245"/>
        </w:trPr>
        <w:tc>
          <w:tcPr>
            <w:tcW w:w="7920" w:type="dxa"/>
            <w:tcBorders>
              <w:left w:val="single" w:sz="4" w:space="0" w:color="000000"/>
            </w:tcBorders>
            <w:tcMar>
              <w:top w:w="0" w:type="dxa"/>
              <w:left w:w="0" w:type="dxa"/>
              <w:bottom w:w="0" w:type="dxa"/>
              <w:right w:w="0" w:type="dxa"/>
            </w:tcMar>
            <w:vAlign w:val="center"/>
          </w:tcPr>
          <w:p w14:paraId="06501C2B" w14:textId="77777777" w:rsidR="00CA2DAE" w:rsidRDefault="00B845CB">
            <w:pPr>
              <w:pStyle w:val="Tab2FirstColGras"/>
              <w:rPr>
                <w:lang w:val="fr-FR"/>
              </w:rPr>
            </w:pPr>
            <w:r>
              <w:rPr>
                <w:lang w:val="fr-FR"/>
              </w:rPr>
              <w:t>Titres de créances (D)</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A555FC8" w14:textId="77777777" w:rsidR="00CA2DAE" w:rsidRDefault="00B845CB">
            <w:pPr>
              <w:pStyle w:val="Tab2MiddleColGras"/>
              <w:rPr>
                <w:lang w:val="fr-FR"/>
              </w:rPr>
            </w:pPr>
            <w:r>
              <w:rPr>
                <w:lang w:val="fr-FR"/>
              </w:rPr>
              <w:t xml:space="preserve"> </w:t>
            </w:r>
          </w:p>
        </w:tc>
      </w:tr>
      <w:tr w:rsidR="00760892" w14:paraId="3E61776E" w14:textId="77777777">
        <w:trPr>
          <w:trHeight w:val="245"/>
        </w:trPr>
        <w:tc>
          <w:tcPr>
            <w:tcW w:w="7920" w:type="dxa"/>
            <w:tcBorders>
              <w:left w:val="single" w:sz="4" w:space="0" w:color="000000"/>
            </w:tcBorders>
            <w:tcMar>
              <w:top w:w="0" w:type="dxa"/>
              <w:left w:w="0" w:type="dxa"/>
              <w:bottom w:w="0" w:type="dxa"/>
              <w:right w:w="0" w:type="dxa"/>
            </w:tcMar>
            <w:vAlign w:val="center"/>
          </w:tcPr>
          <w:p w14:paraId="1C40C113" w14:textId="77777777" w:rsidR="00CA2DAE" w:rsidRDefault="00B845CB">
            <w:pPr>
              <w:pStyle w:val="Tab3FirstColNonGras"/>
              <w:rPr>
                <w:lang w:val="fr-FR"/>
              </w:rPr>
            </w:pPr>
            <w:r>
              <w:rPr>
                <w:lang w:val="fr-FR"/>
              </w:rPr>
              <w:t>Négociés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B3BC0D4" w14:textId="77777777" w:rsidR="00CA2DAE" w:rsidRDefault="00B845CB">
            <w:pPr>
              <w:pStyle w:val="Tab3MiddleColNonGras"/>
              <w:rPr>
                <w:lang w:val="fr-FR"/>
              </w:rPr>
            </w:pPr>
            <w:r>
              <w:rPr>
                <w:lang w:val="fr-FR"/>
              </w:rPr>
              <w:t xml:space="preserve"> </w:t>
            </w:r>
          </w:p>
        </w:tc>
      </w:tr>
      <w:tr w:rsidR="00760892" w14:paraId="3ABD5A47" w14:textId="77777777">
        <w:trPr>
          <w:trHeight w:val="245"/>
        </w:trPr>
        <w:tc>
          <w:tcPr>
            <w:tcW w:w="7920" w:type="dxa"/>
            <w:tcBorders>
              <w:left w:val="single" w:sz="4" w:space="0" w:color="000000"/>
            </w:tcBorders>
            <w:tcMar>
              <w:top w:w="0" w:type="dxa"/>
              <w:left w:w="0" w:type="dxa"/>
              <w:bottom w:w="0" w:type="dxa"/>
              <w:right w:w="0" w:type="dxa"/>
            </w:tcMar>
            <w:vAlign w:val="center"/>
          </w:tcPr>
          <w:p w14:paraId="3C2F9EE3" w14:textId="77777777" w:rsidR="00CA2DAE" w:rsidRDefault="00B845CB">
            <w:pPr>
              <w:pStyle w:val="Tab3FirstColNonGras"/>
              <w:rPr>
                <w:lang w:val="fr-FR"/>
              </w:rPr>
            </w:pPr>
            <w:r>
              <w:rPr>
                <w:lang w:val="fr-FR"/>
              </w:rPr>
              <w:t>Non négociés sur un marché réglementé ou assimilé</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9EF41D6" w14:textId="77777777" w:rsidR="00CA2DAE" w:rsidRDefault="00B845CB">
            <w:pPr>
              <w:pStyle w:val="Tab3MiddleColNonGras"/>
              <w:rPr>
                <w:lang w:val="fr-FR"/>
              </w:rPr>
            </w:pPr>
            <w:r>
              <w:rPr>
                <w:lang w:val="fr-FR"/>
              </w:rPr>
              <w:t xml:space="preserve"> </w:t>
            </w:r>
          </w:p>
        </w:tc>
      </w:tr>
      <w:tr w:rsidR="00760892" w14:paraId="272AB134" w14:textId="77777777">
        <w:trPr>
          <w:trHeight w:val="245"/>
        </w:trPr>
        <w:tc>
          <w:tcPr>
            <w:tcW w:w="7920" w:type="dxa"/>
            <w:tcBorders>
              <w:left w:val="single" w:sz="4" w:space="0" w:color="000000"/>
            </w:tcBorders>
            <w:tcMar>
              <w:top w:w="0" w:type="dxa"/>
              <w:left w:w="0" w:type="dxa"/>
              <w:bottom w:w="0" w:type="dxa"/>
              <w:right w:w="0" w:type="dxa"/>
            </w:tcMar>
            <w:vAlign w:val="center"/>
          </w:tcPr>
          <w:p w14:paraId="0D3D1DBA" w14:textId="77777777" w:rsidR="00CA2DAE" w:rsidRDefault="00B845CB">
            <w:pPr>
              <w:pStyle w:val="Tab2FirstColGras"/>
              <w:rPr>
                <w:lang w:val="fr-FR"/>
              </w:rPr>
            </w:pPr>
            <w:r>
              <w:rPr>
                <w:lang w:val="fr-FR"/>
              </w:rPr>
              <w:t>Parts d'OPC et de fonds d'investissements (E)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AA2A6E" w14:textId="77777777" w:rsidR="00CA2DAE" w:rsidRDefault="00B845CB">
            <w:pPr>
              <w:pStyle w:val="Tab2MiddleColGras"/>
              <w:rPr>
                <w:lang w:val="fr-FR"/>
              </w:rPr>
            </w:pPr>
            <w:r>
              <w:rPr>
                <w:lang w:val="fr-FR"/>
              </w:rPr>
              <w:t>8 310 117,61</w:t>
            </w:r>
          </w:p>
        </w:tc>
      </w:tr>
      <w:tr w:rsidR="00760892" w14:paraId="552C631F" w14:textId="77777777">
        <w:trPr>
          <w:trHeight w:val="245"/>
        </w:trPr>
        <w:tc>
          <w:tcPr>
            <w:tcW w:w="7920" w:type="dxa"/>
            <w:tcBorders>
              <w:left w:val="single" w:sz="4" w:space="0" w:color="000000"/>
            </w:tcBorders>
            <w:tcMar>
              <w:top w:w="0" w:type="dxa"/>
              <w:left w:w="0" w:type="dxa"/>
              <w:bottom w:w="0" w:type="dxa"/>
              <w:right w:w="0" w:type="dxa"/>
            </w:tcMar>
            <w:vAlign w:val="center"/>
          </w:tcPr>
          <w:p w14:paraId="2BDCD974" w14:textId="77777777" w:rsidR="00CA2DAE" w:rsidRDefault="00B845CB">
            <w:pPr>
              <w:pStyle w:val="Tab3FirstColNonGras"/>
              <w:rPr>
                <w:lang w:val="fr-FR"/>
              </w:rPr>
            </w:pPr>
            <w:r>
              <w:rPr>
                <w:lang w:val="fr-FR"/>
              </w:rPr>
              <w:t>OPCVM</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28F0E82" w14:textId="77777777" w:rsidR="00CA2DAE" w:rsidRDefault="00B845CB">
            <w:pPr>
              <w:pStyle w:val="Tab3MiddleColNonGras"/>
              <w:rPr>
                <w:lang w:val="fr-FR"/>
              </w:rPr>
            </w:pPr>
            <w:r>
              <w:rPr>
                <w:lang w:val="fr-FR"/>
              </w:rPr>
              <w:t>8 310 117,61</w:t>
            </w:r>
          </w:p>
        </w:tc>
      </w:tr>
      <w:tr w:rsidR="00760892" w14:paraId="611A6570" w14:textId="77777777">
        <w:trPr>
          <w:trHeight w:val="245"/>
        </w:trPr>
        <w:tc>
          <w:tcPr>
            <w:tcW w:w="7920" w:type="dxa"/>
            <w:tcBorders>
              <w:left w:val="single" w:sz="4" w:space="0" w:color="000000"/>
            </w:tcBorders>
            <w:tcMar>
              <w:top w:w="0" w:type="dxa"/>
              <w:left w:w="0" w:type="dxa"/>
              <w:bottom w:w="0" w:type="dxa"/>
              <w:right w:w="0" w:type="dxa"/>
            </w:tcMar>
            <w:vAlign w:val="center"/>
          </w:tcPr>
          <w:p w14:paraId="22E38A8F" w14:textId="77777777" w:rsidR="00CA2DAE" w:rsidRDefault="00B845CB">
            <w:pPr>
              <w:pStyle w:val="Tab3FirstColNonGras"/>
              <w:rPr>
                <w:lang w:val="fr-FR"/>
              </w:rPr>
            </w:pPr>
            <w:r>
              <w:rPr>
                <w:lang w:val="fr-FR"/>
              </w:rPr>
              <w:t>FIA et équivalents d'autres Etats membres de l'Union Européenne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E4751D1" w14:textId="77777777" w:rsidR="00CA2DAE" w:rsidRDefault="00B845CB">
            <w:pPr>
              <w:pStyle w:val="Tab3MiddleColNonGras"/>
              <w:rPr>
                <w:lang w:val="fr-FR"/>
              </w:rPr>
            </w:pPr>
            <w:r>
              <w:rPr>
                <w:lang w:val="fr-FR"/>
              </w:rPr>
              <w:t xml:space="preserve"> </w:t>
            </w:r>
          </w:p>
        </w:tc>
      </w:tr>
      <w:tr w:rsidR="00760892" w14:paraId="4964BC88" w14:textId="77777777">
        <w:trPr>
          <w:trHeight w:val="245"/>
        </w:trPr>
        <w:tc>
          <w:tcPr>
            <w:tcW w:w="7920" w:type="dxa"/>
            <w:tcBorders>
              <w:left w:val="single" w:sz="4" w:space="0" w:color="000000"/>
            </w:tcBorders>
            <w:tcMar>
              <w:top w:w="0" w:type="dxa"/>
              <w:left w:w="0" w:type="dxa"/>
              <w:bottom w:w="0" w:type="dxa"/>
              <w:right w:w="0" w:type="dxa"/>
            </w:tcMar>
            <w:vAlign w:val="center"/>
          </w:tcPr>
          <w:p w14:paraId="4CB26176" w14:textId="77777777" w:rsidR="00CA2DAE" w:rsidRDefault="00B845CB">
            <w:pPr>
              <w:pStyle w:val="Tab3FirstColNonGras"/>
              <w:rPr>
                <w:lang w:val="fr-FR"/>
              </w:rPr>
            </w:pPr>
            <w:r>
              <w:rPr>
                <w:lang w:val="fr-FR"/>
              </w:rPr>
              <w:t>Autres OPC et fonds d'investissements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251DBA8" w14:textId="77777777" w:rsidR="00CA2DAE" w:rsidRDefault="00B845CB">
            <w:pPr>
              <w:pStyle w:val="Tab3MiddleColNonGras"/>
              <w:rPr>
                <w:lang w:val="fr-FR"/>
              </w:rPr>
            </w:pPr>
            <w:r>
              <w:rPr>
                <w:lang w:val="fr-FR"/>
              </w:rPr>
              <w:t xml:space="preserve"> </w:t>
            </w:r>
          </w:p>
        </w:tc>
      </w:tr>
      <w:tr w:rsidR="00760892" w14:paraId="691F7379" w14:textId="77777777">
        <w:trPr>
          <w:trHeight w:val="245"/>
        </w:trPr>
        <w:tc>
          <w:tcPr>
            <w:tcW w:w="7920" w:type="dxa"/>
            <w:tcBorders>
              <w:left w:val="single" w:sz="4" w:space="0" w:color="000000"/>
            </w:tcBorders>
            <w:tcMar>
              <w:top w:w="0" w:type="dxa"/>
              <w:left w:w="0" w:type="dxa"/>
              <w:bottom w:w="0" w:type="dxa"/>
              <w:right w:w="0" w:type="dxa"/>
            </w:tcMar>
            <w:vAlign w:val="center"/>
          </w:tcPr>
          <w:p w14:paraId="38A19B07" w14:textId="77777777" w:rsidR="00CA2DAE" w:rsidRDefault="00B845CB">
            <w:pPr>
              <w:pStyle w:val="Tab2FirstColGras"/>
              <w:rPr>
                <w:lang w:val="fr-FR"/>
              </w:rPr>
            </w:pPr>
            <w:r>
              <w:rPr>
                <w:lang w:val="fr-FR"/>
              </w:rPr>
              <w:t>Dépôts (F)</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AC52B6B" w14:textId="77777777" w:rsidR="00CA2DAE" w:rsidRDefault="00B845CB">
            <w:pPr>
              <w:pStyle w:val="Tab2MiddleColGras"/>
              <w:rPr>
                <w:lang w:val="fr-FR"/>
              </w:rPr>
            </w:pPr>
            <w:r>
              <w:rPr>
                <w:lang w:val="fr-FR"/>
              </w:rPr>
              <w:t xml:space="preserve"> </w:t>
            </w:r>
          </w:p>
        </w:tc>
      </w:tr>
      <w:tr w:rsidR="00760892" w14:paraId="7F7F6DB3" w14:textId="77777777">
        <w:trPr>
          <w:trHeight w:val="245"/>
        </w:trPr>
        <w:tc>
          <w:tcPr>
            <w:tcW w:w="7920" w:type="dxa"/>
            <w:tcBorders>
              <w:left w:val="single" w:sz="4" w:space="0" w:color="000000"/>
            </w:tcBorders>
            <w:tcMar>
              <w:top w:w="0" w:type="dxa"/>
              <w:left w:w="0" w:type="dxa"/>
              <w:bottom w:w="0" w:type="dxa"/>
              <w:right w:w="0" w:type="dxa"/>
            </w:tcMar>
            <w:vAlign w:val="center"/>
          </w:tcPr>
          <w:p w14:paraId="769DCD5C" w14:textId="77777777" w:rsidR="00CA2DAE" w:rsidRDefault="00B845CB">
            <w:pPr>
              <w:pStyle w:val="Tab2FirstColGras"/>
              <w:rPr>
                <w:lang w:val="fr-FR"/>
              </w:rPr>
            </w:pPr>
            <w:r>
              <w:rPr>
                <w:lang w:val="fr-FR"/>
              </w:rPr>
              <w:t>Instruments financiers à terme (G)</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EDC2B8C" w14:textId="77777777" w:rsidR="00CA2DAE" w:rsidRDefault="00B845CB">
            <w:pPr>
              <w:pStyle w:val="Tab2MiddleColGras"/>
              <w:rPr>
                <w:lang w:val="fr-FR"/>
              </w:rPr>
            </w:pPr>
            <w:r>
              <w:rPr>
                <w:lang w:val="fr-FR"/>
              </w:rPr>
              <w:t>5 031 036,65</w:t>
            </w:r>
          </w:p>
        </w:tc>
      </w:tr>
      <w:tr w:rsidR="00760892" w14:paraId="1EC4059E" w14:textId="77777777">
        <w:trPr>
          <w:trHeight w:val="245"/>
        </w:trPr>
        <w:tc>
          <w:tcPr>
            <w:tcW w:w="7920" w:type="dxa"/>
            <w:tcBorders>
              <w:left w:val="single" w:sz="4" w:space="0" w:color="000000"/>
            </w:tcBorders>
            <w:tcMar>
              <w:top w:w="0" w:type="dxa"/>
              <w:left w:w="0" w:type="dxa"/>
              <w:bottom w:w="0" w:type="dxa"/>
              <w:right w:w="0" w:type="dxa"/>
            </w:tcMar>
            <w:vAlign w:val="center"/>
          </w:tcPr>
          <w:p w14:paraId="56A0760B" w14:textId="77777777" w:rsidR="00CA2DAE" w:rsidRDefault="00B845CB">
            <w:pPr>
              <w:pStyle w:val="Tab2FirstColGras"/>
              <w:rPr>
                <w:lang w:val="fr-FR"/>
              </w:rPr>
            </w:pPr>
            <w:r>
              <w:rPr>
                <w:lang w:val="fr-FR"/>
              </w:rPr>
              <w:t>Opérations temporaires sur titres (H)</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4DD7450" w14:textId="77777777" w:rsidR="00CA2DAE" w:rsidRDefault="00B845CB">
            <w:pPr>
              <w:pStyle w:val="Tab2MiddleColGras"/>
              <w:rPr>
                <w:lang w:val="fr-FR"/>
              </w:rPr>
            </w:pPr>
            <w:r>
              <w:rPr>
                <w:lang w:val="fr-FR"/>
              </w:rPr>
              <w:t xml:space="preserve"> </w:t>
            </w:r>
          </w:p>
        </w:tc>
      </w:tr>
      <w:tr w:rsidR="00760892" w14:paraId="040B671D" w14:textId="77777777">
        <w:trPr>
          <w:trHeight w:val="245"/>
        </w:trPr>
        <w:tc>
          <w:tcPr>
            <w:tcW w:w="7920" w:type="dxa"/>
            <w:tcBorders>
              <w:left w:val="single" w:sz="4" w:space="0" w:color="000000"/>
            </w:tcBorders>
            <w:tcMar>
              <w:top w:w="0" w:type="dxa"/>
              <w:left w:w="0" w:type="dxa"/>
              <w:bottom w:w="0" w:type="dxa"/>
              <w:right w:w="0" w:type="dxa"/>
            </w:tcMar>
            <w:vAlign w:val="center"/>
          </w:tcPr>
          <w:p w14:paraId="61184F18" w14:textId="77777777" w:rsidR="00CA2DAE" w:rsidRDefault="00B845CB">
            <w:pPr>
              <w:pStyle w:val="Tab3FirstColNonGras"/>
              <w:rPr>
                <w:lang w:val="fr-FR"/>
              </w:rPr>
            </w:pPr>
            <w:r>
              <w:rPr>
                <w:lang w:val="fr-FR"/>
              </w:rPr>
              <w:t>Créances représentatives de titres financiers reçus en pension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9F3D9B" w14:textId="77777777" w:rsidR="00CA2DAE" w:rsidRDefault="00B845CB">
            <w:pPr>
              <w:pStyle w:val="Tab3MiddleColNonGras"/>
              <w:rPr>
                <w:lang w:val="fr-FR"/>
              </w:rPr>
            </w:pPr>
            <w:r>
              <w:rPr>
                <w:lang w:val="fr-FR"/>
              </w:rPr>
              <w:t xml:space="preserve"> </w:t>
            </w:r>
          </w:p>
        </w:tc>
      </w:tr>
      <w:tr w:rsidR="00760892" w14:paraId="05B2F8C9" w14:textId="77777777">
        <w:trPr>
          <w:trHeight w:val="245"/>
        </w:trPr>
        <w:tc>
          <w:tcPr>
            <w:tcW w:w="7920" w:type="dxa"/>
            <w:tcBorders>
              <w:left w:val="single" w:sz="4" w:space="0" w:color="000000"/>
            </w:tcBorders>
            <w:tcMar>
              <w:top w:w="0" w:type="dxa"/>
              <w:left w:w="0" w:type="dxa"/>
              <w:bottom w:w="0" w:type="dxa"/>
              <w:right w:w="0" w:type="dxa"/>
            </w:tcMar>
            <w:vAlign w:val="center"/>
          </w:tcPr>
          <w:p w14:paraId="447F6421" w14:textId="77777777" w:rsidR="00CA2DAE" w:rsidRDefault="00B845CB">
            <w:pPr>
              <w:pStyle w:val="Tab3FirstColNonGras"/>
              <w:rPr>
                <w:lang w:val="fr-FR"/>
              </w:rPr>
            </w:pPr>
            <w:r>
              <w:rPr>
                <w:lang w:val="fr-FR"/>
              </w:rPr>
              <w:t>Créances représentatives de titres donnés en garantie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631205A" w14:textId="77777777" w:rsidR="00CA2DAE" w:rsidRDefault="00B845CB">
            <w:pPr>
              <w:pStyle w:val="Tab3MiddleColNonGras"/>
              <w:rPr>
                <w:lang w:val="fr-FR"/>
              </w:rPr>
            </w:pPr>
            <w:r>
              <w:rPr>
                <w:lang w:val="fr-FR"/>
              </w:rPr>
              <w:t xml:space="preserve"> </w:t>
            </w:r>
          </w:p>
        </w:tc>
      </w:tr>
      <w:tr w:rsidR="00760892" w14:paraId="45237A5C" w14:textId="77777777">
        <w:trPr>
          <w:trHeight w:val="245"/>
        </w:trPr>
        <w:tc>
          <w:tcPr>
            <w:tcW w:w="7920" w:type="dxa"/>
            <w:tcBorders>
              <w:left w:val="single" w:sz="4" w:space="0" w:color="000000"/>
            </w:tcBorders>
            <w:tcMar>
              <w:top w:w="0" w:type="dxa"/>
              <w:left w:w="0" w:type="dxa"/>
              <w:bottom w:w="0" w:type="dxa"/>
              <w:right w:w="0" w:type="dxa"/>
            </w:tcMar>
            <w:vAlign w:val="center"/>
          </w:tcPr>
          <w:p w14:paraId="3DFEF390" w14:textId="77777777" w:rsidR="00CA2DAE" w:rsidRDefault="00B845CB">
            <w:pPr>
              <w:pStyle w:val="Tab3FirstColNonGras"/>
              <w:rPr>
                <w:lang w:val="fr-FR"/>
              </w:rPr>
            </w:pPr>
            <w:r>
              <w:rPr>
                <w:lang w:val="fr-FR"/>
              </w:rPr>
              <w:t>Créances représentatives de titres financiers prêtés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8D2AC28" w14:textId="77777777" w:rsidR="00CA2DAE" w:rsidRDefault="00B845CB">
            <w:pPr>
              <w:pStyle w:val="Tab3MiddleColNonGras"/>
              <w:rPr>
                <w:lang w:val="fr-FR"/>
              </w:rPr>
            </w:pPr>
            <w:r>
              <w:rPr>
                <w:lang w:val="fr-FR"/>
              </w:rPr>
              <w:t xml:space="preserve"> </w:t>
            </w:r>
          </w:p>
        </w:tc>
      </w:tr>
      <w:tr w:rsidR="00760892" w14:paraId="2CC4C431" w14:textId="77777777">
        <w:trPr>
          <w:trHeight w:val="245"/>
        </w:trPr>
        <w:tc>
          <w:tcPr>
            <w:tcW w:w="7920" w:type="dxa"/>
            <w:tcBorders>
              <w:left w:val="single" w:sz="4" w:space="0" w:color="000000"/>
            </w:tcBorders>
            <w:tcMar>
              <w:top w:w="0" w:type="dxa"/>
              <w:left w:w="0" w:type="dxa"/>
              <w:bottom w:w="0" w:type="dxa"/>
              <w:right w:w="0" w:type="dxa"/>
            </w:tcMar>
            <w:vAlign w:val="center"/>
          </w:tcPr>
          <w:p w14:paraId="7D19F0C3" w14:textId="77777777" w:rsidR="00CA2DAE" w:rsidRDefault="00B845CB">
            <w:pPr>
              <w:pStyle w:val="Tab3FirstColNonGras"/>
              <w:rPr>
                <w:lang w:val="fr-FR"/>
              </w:rPr>
            </w:pPr>
            <w:r>
              <w:rPr>
                <w:lang w:val="fr-FR"/>
              </w:rPr>
              <w:t>Titres financiers empruntés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73664C5" w14:textId="77777777" w:rsidR="00CA2DAE" w:rsidRDefault="00B845CB">
            <w:pPr>
              <w:pStyle w:val="Tab3MiddleColNonGras"/>
              <w:rPr>
                <w:lang w:val="fr-FR"/>
              </w:rPr>
            </w:pPr>
            <w:r>
              <w:rPr>
                <w:lang w:val="fr-FR"/>
              </w:rPr>
              <w:t xml:space="preserve"> </w:t>
            </w:r>
          </w:p>
        </w:tc>
      </w:tr>
      <w:tr w:rsidR="00760892" w14:paraId="03AC2A0E" w14:textId="77777777">
        <w:trPr>
          <w:trHeight w:val="245"/>
        </w:trPr>
        <w:tc>
          <w:tcPr>
            <w:tcW w:w="7920" w:type="dxa"/>
            <w:tcBorders>
              <w:left w:val="single" w:sz="4" w:space="0" w:color="000000"/>
            </w:tcBorders>
            <w:tcMar>
              <w:top w:w="0" w:type="dxa"/>
              <w:left w:w="0" w:type="dxa"/>
              <w:bottom w:w="0" w:type="dxa"/>
              <w:right w:w="0" w:type="dxa"/>
            </w:tcMar>
            <w:vAlign w:val="center"/>
          </w:tcPr>
          <w:p w14:paraId="13A7517D" w14:textId="77777777" w:rsidR="00CA2DAE" w:rsidRDefault="00B845CB">
            <w:pPr>
              <w:pStyle w:val="Tab3FirstColNonGras"/>
              <w:rPr>
                <w:lang w:val="fr-FR"/>
              </w:rPr>
            </w:pPr>
            <w:r>
              <w:rPr>
                <w:lang w:val="fr-FR"/>
              </w:rPr>
              <w:t>Titres financiers donnés en pension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4EDD90B" w14:textId="77777777" w:rsidR="00CA2DAE" w:rsidRDefault="00B845CB">
            <w:pPr>
              <w:pStyle w:val="Tab3MiddleColNonGras"/>
              <w:rPr>
                <w:lang w:val="fr-FR"/>
              </w:rPr>
            </w:pPr>
            <w:r>
              <w:rPr>
                <w:lang w:val="fr-FR"/>
              </w:rPr>
              <w:t xml:space="preserve"> </w:t>
            </w:r>
          </w:p>
        </w:tc>
      </w:tr>
      <w:tr w:rsidR="00760892" w14:paraId="23FD3027" w14:textId="77777777">
        <w:trPr>
          <w:trHeight w:val="245"/>
        </w:trPr>
        <w:tc>
          <w:tcPr>
            <w:tcW w:w="7920" w:type="dxa"/>
            <w:tcBorders>
              <w:left w:val="single" w:sz="4" w:space="0" w:color="000000"/>
            </w:tcBorders>
            <w:tcMar>
              <w:top w:w="0" w:type="dxa"/>
              <w:left w:w="0" w:type="dxa"/>
              <w:bottom w:w="0" w:type="dxa"/>
              <w:right w:w="0" w:type="dxa"/>
            </w:tcMar>
            <w:vAlign w:val="center"/>
          </w:tcPr>
          <w:p w14:paraId="7ED61141" w14:textId="77777777" w:rsidR="00CA2DAE" w:rsidRDefault="00B845CB">
            <w:pPr>
              <w:pStyle w:val="Tab3FirstColNonGras"/>
              <w:rPr>
                <w:lang w:val="fr-FR"/>
              </w:rPr>
            </w:pPr>
            <w:r>
              <w:rPr>
                <w:lang w:val="fr-FR"/>
              </w:rPr>
              <w:t>Autres opérations temporaires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560F753" w14:textId="77777777" w:rsidR="00CA2DAE" w:rsidRDefault="00B845CB">
            <w:pPr>
              <w:pStyle w:val="Tab3MiddleColNonGras"/>
              <w:rPr>
                <w:lang w:val="fr-FR"/>
              </w:rPr>
            </w:pPr>
            <w:r>
              <w:rPr>
                <w:lang w:val="fr-FR"/>
              </w:rPr>
              <w:t xml:space="preserve"> </w:t>
            </w:r>
          </w:p>
        </w:tc>
      </w:tr>
      <w:tr w:rsidR="00760892" w14:paraId="1559A340" w14:textId="77777777">
        <w:trPr>
          <w:trHeight w:val="245"/>
        </w:trPr>
        <w:tc>
          <w:tcPr>
            <w:tcW w:w="7920" w:type="dxa"/>
            <w:tcBorders>
              <w:left w:val="single" w:sz="4" w:space="0" w:color="000000"/>
            </w:tcBorders>
            <w:tcMar>
              <w:top w:w="0" w:type="dxa"/>
              <w:left w:w="0" w:type="dxa"/>
              <w:bottom w:w="0" w:type="dxa"/>
              <w:right w:w="0" w:type="dxa"/>
            </w:tcMar>
            <w:vAlign w:val="center"/>
          </w:tcPr>
          <w:p w14:paraId="432D0B87" w14:textId="77777777" w:rsidR="00CA2DAE" w:rsidRDefault="00B845CB">
            <w:pPr>
              <w:pStyle w:val="Tab2FirstColGras"/>
              <w:rPr>
                <w:lang w:val="fr-FR"/>
              </w:rPr>
            </w:pPr>
            <w:r>
              <w:rPr>
                <w:lang w:val="fr-FR"/>
              </w:rPr>
              <w:t>Prêts (I)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2201F33" w14:textId="77777777" w:rsidR="00CA2DAE" w:rsidRDefault="00B845CB">
            <w:pPr>
              <w:pStyle w:val="Tab2MiddleColGras"/>
              <w:rPr>
                <w:lang w:val="fr-FR"/>
              </w:rPr>
            </w:pPr>
            <w:r>
              <w:rPr>
                <w:lang w:val="fr-FR"/>
              </w:rPr>
              <w:t xml:space="preserve"> </w:t>
            </w:r>
          </w:p>
        </w:tc>
      </w:tr>
      <w:tr w:rsidR="00760892" w14:paraId="7AA380EC" w14:textId="77777777">
        <w:trPr>
          <w:trHeight w:val="245"/>
        </w:trPr>
        <w:tc>
          <w:tcPr>
            <w:tcW w:w="7920" w:type="dxa"/>
            <w:tcBorders>
              <w:left w:val="single" w:sz="4" w:space="0" w:color="000000"/>
            </w:tcBorders>
            <w:tcMar>
              <w:top w:w="0" w:type="dxa"/>
              <w:left w:w="0" w:type="dxa"/>
              <w:bottom w:w="0" w:type="dxa"/>
              <w:right w:w="0" w:type="dxa"/>
            </w:tcMar>
            <w:vAlign w:val="center"/>
          </w:tcPr>
          <w:p w14:paraId="2AD878D0" w14:textId="77777777" w:rsidR="00CA2DAE" w:rsidRDefault="00B845CB">
            <w:pPr>
              <w:pStyle w:val="Tab2FirstColGras"/>
              <w:rPr>
                <w:lang w:val="fr-FR"/>
              </w:rPr>
            </w:pPr>
            <w:r>
              <w:rPr>
                <w:lang w:val="fr-FR"/>
              </w:rPr>
              <w:t>Autres actifs éligibles (J)</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D9F7DA2" w14:textId="77777777" w:rsidR="00CA2DAE" w:rsidRDefault="00B845CB">
            <w:pPr>
              <w:pStyle w:val="Tab2MiddleColGras"/>
              <w:rPr>
                <w:lang w:val="fr-FR"/>
              </w:rPr>
            </w:pPr>
            <w:r>
              <w:rPr>
                <w:lang w:val="fr-FR"/>
              </w:rPr>
              <w:t xml:space="preserve"> </w:t>
            </w:r>
          </w:p>
        </w:tc>
      </w:tr>
      <w:tr w:rsidR="00760892" w14:paraId="45F66C47" w14:textId="77777777">
        <w:trPr>
          <w:trHeight w:val="245"/>
        </w:trPr>
        <w:tc>
          <w:tcPr>
            <w:tcW w:w="7920" w:type="dxa"/>
            <w:tcBorders>
              <w:left w:val="single" w:sz="4" w:space="0" w:color="000000"/>
            </w:tcBorders>
            <w:tcMar>
              <w:top w:w="0" w:type="dxa"/>
              <w:left w:w="0" w:type="dxa"/>
              <w:bottom w:w="0" w:type="dxa"/>
              <w:right w:w="0" w:type="dxa"/>
            </w:tcMar>
            <w:vAlign w:val="center"/>
          </w:tcPr>
          <w:p w14:paraId="6D95CC1A" w14:textId="77777777" w:rsidR="00CA2DAE" w:rsidRDefault="00B845CB">
            <w:pPr>
              <w:pStyle w:val="Tab1FirstColGras"/>
              <w:rPr>
                <w:lang w:val="fr-FR"/>
              </w:rPr>
            </w:pPr>
            <w:r>
              <w:rPr>
                <w:lang w:val="fr-FR"/>
              </w:rPr>
              <w:t>Sous-total actifs éligibles I = (A+B+C+D+E+F+G+H+I+J)</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6C3F0B7" w14:textId="77777777" w:rsidR="00CA2DAE" w:rsidRDefault="00B845CB">
            <w:pPr>
              <w:pStyle w:val="Tab1MiddleColGras"/>
              <w:rPr>
                <w:lang w:val="fr-FR"/>
              </w:rPr>
            </w:pPr>
            <w:r>
              <w:rPr>
                <w:lang w:val="fr-FR"/>
              </w:rPr>
              <w:t>98 302 125,00</w:t>
            </w:r>
          </w:p>
        </w:tc>
      </w:tr>
      <w:tr w:rsidR="00760892" w14:paraId="6411A007" w14:textId="77777777">
        <w:trPr>
          <w:trHeight w:val="245"/>
        </w:trPr>
        <w:tc>
          <w:tcPr>
            <w:tcW w:w="7920" w:type="dxa"/>
            <w:tcBorders>
              <w:left w:val="single" w:sz="4" w:space="0" w:color="000000"/>
            </w:tcBorders>
            <w:tcMar>
              <w:top w:w="0" w:type="dxa"/>
              <w:left w:w="0" w:type="dxa"/>
              <w:bottom w:w="0" w:type="dxa"/>
              <w:right w:w="0" w:type="dxa"/>
            </w:tcMar>
            <w:vAlign w:val="center"/>
          </w:tcPr>
          <w:p w14:paraId="19A4CACB" w14:textId="77777777" w:rsidR="00CA2DAE" w:rsidRDefault="00B845CB">
            <w:pPr>
              <w:pStyle w:val="Tab1FirstColGras"/>
              <w:rPr>
                <w:lang w:val="fr-FR"/>
              </w:rPr>
            </w:pPr>
            <w:r>
              <w:rPr>
                <w:lang w:val="fr-FR"/>
              </w:rPr>
              <w:t>Créances et comptes d'ajustement actifs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2048FE8" w14:textId="77777777" w:rsidR="00CA2DAE" w:rsidRDefault="00B845CB">
            <w:pPr>
              <w:pStyle w:val="Tab1MiddleColGras"/>
              <w:rPr>
                <w:lang w:val="fr-FR"/>
              </w:rPr>
            </w:pPr>
            <w:r>
              <w:rPr>
                <w:lang w:val="fr-FR"/>
              </w:rPr>
              <w:t>1 697,15</w:t>
            </w:r>
          </w:p>
        </w:tc>
      </w:tr>
      <w:tr w:rsidR="00760892" w14:paraId="24C4A18F" w14:textId="77777777">
        <w:trPr>
          <w:trHeight w:val="245"/>
        </w:trPr>
        <w:tc>
          <w:tcPr>
            <w:tcW w:w="7920" w:type="dxa"/>
            <w:tcBorders>
              <w:left w:val="single" w:sz="4" w:space="0" w:color="000000"/>
            </w:tcBorders>
            <w:tcMar>
              <w:top w:w="0" w:type="dxa"/>
              <w:left w:w="0" w:type="dxa"/>
              <w:bottom w:w="0" w:type="dxa"/>
              <w:right w:w="0" w:type="dxa"/>
            </w:tcMar>
            <w:vAlign w:val="center"/>
          </w:tcPr>
          <w:p w14:paraId="13352A33" w14:textId="77777777" w:rsidR="00CA2DAE" w:rsidRDefault="00B845CB">
            <w:pPr>
              <w:pStyle w:val="Tab1FirstColGras"/>
              <w:rPr>
                <w:lang w:val="fr-FR"/>
              </w:rPr>
            </w:pPr>
            <w:r>
              <w:rPr>
                <w:lang w:val="fr-FR"/>
              </w:rPr>
              <w:t>Comptes financiers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9A0B174" w14:textId="77777777" w:rsidR="00CA2DAE" w:rsidRDefault="00B845CB">
            <w:pPr>
              <w:pStyle w:val="Tab1MiddleColGras"/>
              <w:rPr>
                <w:lang w:val="fr-FR"/>
              </w:rPr>
            </w:pPr>
            <w:r>
              <w:rPr>
                <w:lang w:val="fr-FR"/>
              </w:rPr>
              <w:t>5 087 871,58</w:t>
            </w:r>
          </w:p>
        </w:tc>
      </w:tr>
      <w:tr w:rsidR="00760892" w14:paraId="6BF62CE6" w14:textId="77777777">
        <w:trPr>
          <w:trHeight w:val="245"/>
        </w:trPr>
        <w:tc>
          <w:tcPr>
            <w:tcW w:w="7920" w:type="dxa"/>
            <w:tcBorders>
              <w:left w:val="single" w:sz="4" w:space="0" w:color="000000"/>
            </w:tcBorders>
            <w:tcMar>
              <w:top w:w="0" w:type="dxa"/>
              <w:left w:w="0" w:type="dxa"/>
              <w:bottom w:w="0" w:type="dxa"/>
              <w:right w:w="0" w:type="dxa"/>
            </w:tcMar>
            <w:vAlign w:val="center"/>
          </w:tcPr>
          <w:p w14:paraId="2676AC83" w14:textId="77777777" w:rsidR="00CA2DAE" w:rsidRDefault="00B845CB">
            <w:pPr>
              <w:pStyle w:val="Tab1FirstColGras"/>
              <w:rPr>
                <w:lang w:val="fr-FR"/>
              </w:rPr>
            </w:pPr>
            <w:r>
              <w:rPr>
                <w:lang w:val="fr-FR"/>
              </w:rPr>
              <w:t xml:space="preserve">Sous-total actifs autres </w:t>
            </w:r>
            <w:r>
              <w:rPr>
                <w:lang w:val="fr-FR"/>
              </w:rPr>
              <w:t>que les actifs éligibles II</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1C4F4F5" w14:textId="77777777" w:rsidR="00CA2DAE" w:rsidRDefault="00B845CB">
            <w:pPr>
              <w:pStyle w:val="Tab1MiddleColGras"/>
              <w:rPr>
                <w:lang w:val="fr-FR"/>
              </w:rPr>
            </w:pPr>
            <w:r>
              <w:rPr>
                <w:lang w:val="fr-FR"/>
              </w:rPr>
              <w:t>5 089 568,73</w:t>
            </w:r>
          </w:p>
        </w:tc>
      </w:tr>
      <w:tr w:rsidR="00760892" w14:paraId="1BB3CE54"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5E2561D9"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B27AA0E" w14:textId="77777777" w:rsidR="00CA2DAE" w:rsidRDefault="00CA2DAE">
            <w:pPr>
              <w:pStyle w:val="Tab1MiddleColGrasNoContentNoContent"/>
              <w:rPr>
                <w:sz w:val="16"/>
                <w:lang w:val="fr-FR"/>
              </w:rPr>
            </w:pPr>
          </w:p>
        </w:tc>
      </w:tr>
      <w:tr w:rsidR="00760892" w14:paraId="5F6E20F7"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BFF2DED" w14:textId="77777777" w:rsidR="00CA2DAE" w:rsidRDefault="00B845CB">
            <w:pPr>
              <w:pStyle w:val="TotalTabFirstColBordure"/>
              <w:rPr>
                <w:lang w:val="fr-FR"/>
              </w:rPr>
            </w:pPr>
            <w:r>
              <w:rPr>
                <w:lang w:val="fr-FR"/>
              </w:rPr>
              <w:t>Total de l'actif I+II</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791CCE3" w14:textId="77777777" w:rsidR="00CA2DAE" w:rsidRDefault="00B845CB">
            <w:pPr>
              <w:pStyle w:val="TotalTabMiddleColBordure"/>
              <w:rPr>
                <w:lang w:val="fr-FR"/>
              </w:rPr>
            </w:pPr>
            <w:r>
              <w:rPr>
                <w:lang w:val="fr-FR"/>
              </w:rPr>
              <w:t>103 391 693,73</w:t>
            </w:r>
          </w:p>
        </w:tc>
      </w:tr>
    </w:tbl>
    <w:p w14:paraId="1EF39147" w14:textId="77777777" w:rsidR="00CA2DAE" w:rsidRDefault="00CA2DAE">
      <w:pPr>
        <w:pStyle w:val="TechnicalBookmark"/>
        <w:rPr>
          <w:lang w:val="fr-FR"/>
        </w:rPr>
      </w:pPr>
    </w:p>
    <w:p w14:paraId="011919B4" w14:textId="77777777" w:rsidR="00CA2DAE" w:rsidRDefault="00B845CB">
      <w:pPr>
        <w:pStyle w:val="TableNote"/>
        <w:spacing w:before="100"/>
        <w:rPr>
          <w:lang w:val="fr-FR"/>
        </w:rPr>
        <w:sectPr w:rsidR="00CA2DAE">
          <w:headerReference w:type="default" r:id="rId44"/>
          <w:footerReference w:type="default" r:id="rId45"/>
          <w:pgSz w:w="11900" w:h="16840"/>
          <w:pgMar w:top="2154" w:right="1134" w:bottom="1134" w:left="1134" w:header="400" w:footer="400" w:gutter="0"/>
          <w:cols w:space="720"/>
        </w:sectPr>
      </w:pPr>
      <w:r>
        <w:rPr>
          <w:lang w:val="fr-FR"/>
        </w:rPr>
        <w:t>(*) L’OPC sous revue n’est pas concerné par cette rubrique.</w:t>
      </w:r>
      <w:r>
        <w:rPr>
          <w:lang w:val="fr-FR"/>
        </w:rPr>
        <w:cr/>
      </w:r>
    </w:p>
    <w:p w14:paraId="3AFBB7C0" w14:textId="77777777" w:rsidR="00CA2DAE" w:rsidRPr="00124D25" w:rsidRDefault="00CA2DAE">
      <w:pPr>
        <w:spacing w:line="30" w:lineRule="exact"/>
        <w:rPr>
          <w:sz w:val="3"/>
          <w:lang w:val="fr-FR"/>
        </w:rPr>
      </w:pPr>
    </w:p>
    <w:p w14:paraId="65C524C7" w14:textId="77777777" w:rsidR="00CA2DAE" w:rsidRDefault="00B845CB">
      <w:pPr>
        <w:pStyle w:val="RefToc2"/>
        <w:rPr>
          <w:lang w:val="fr-FR"/>
        </w:rPr>
      </w:pPr>
      <w:bookmarkStart w:id="157" w:name="BK_F89B6BD4461401FF51F148DB6E163863"/>
      <w:bookmarkStart w:id="158" w:name="_Toc256000030"/>
      <w:bookmarkEnd w:id="157"/>
      <w:r>
        <w:rPr>
          <w:lang w:val="fr-FR"/>
        </w:rPr>
        <w:t>Bilan Passif</w:t>
      </w:r>
      <w:bookmarkEnd w:id="158"/>
    </w:p>
    <w:p w14:paraId="5720DE67"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760892" w14:paraId="48601E2F"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300F5C7" w14:textId="77777777" w:rsidR="00CA2DAE" w:rsidRDefault="00B845CB">
            <w:pPr>
              <w:pStyle w:val="EnteteTabFirstColBordure"/>
              <w:rPr>
                <w:lang w:val="fr-FR"/>
              </w:rPr>
            </w:pPr>
            <w:r>
              <w:rPr>
                <w:lang w:val="fr-FR"/>
              </w:rPr>
              <w:t>Bilan Passif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6E19D65" w14:textId="77777777" w:rsidR="00CA2DAE" w:rsidRDefault="00B845CB">
            <w:pPr>
              <w:pStyle w:val="EnteteTabMiddleColBordure"/>
              <w:rPr>
                <w:lang w:val="fr-FR"/>
              </w:rPr>
            </w:pPr>
            <w:r>
              <w:rPr>
                <w:lang w:val="fr-FR"/>
              </w:rPr>
              <w:t>30/06/2025</w:t>
            </w:r>
          </w:p>
        </w:tc>
      </w:tr>
      <w:tr w:rsidR="00760892" w14:paraId="708AA9F7"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2A72B988" w14:textId="77777777" w:rsidR="00CA2DAE" w:rsidRDefault="00CA2DAE">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0E4462B0" w14:textId="77777777" w:rsidR="00CA2DAE" w:rsidRDefault="00CA2DAE">
            <w:pPr>
              <w:pStyle w:val="Tab3MiddleColNonGrasNoContentNoContent"/>
              <w:rPr>
                <w:sz w:val="16"/>
                <w:lang w:val="fr-FR"/>
              </w:rPr>
            </w:pPr>
          </w:p>
        </w:tc>
      </w:tr>
      <w:tr w:rsidR="00760892" w14:paraId="2F050558" w14:textId="77777777">
        <w:trPr>
          <w:trHeight w:val="245"/>
        </w:trPr>
        <w:tc>
          <w:tcPr>
            <w:tcW w:w="7920" w:type="dxa"/>
            <w:tcBorders>
              <w:left w:val="single" w:sz="4" w:space="0" w:color="000000"/>
            </w:tcBorders>
            <w:tcMar>
              <w:top w:w="0" w:type="dxa"/>
              <w:left w:w="0" w:type="dxa"/>
              <w:bottom w:w="0" w:type="dxa"/>
              <w:right w:w="0" w:type="dxa"/>
            </w:tcMar>
            <w:vAlign w:val="center"/>
          </w:tcPr>
          <w:p w14:paraId="12A75322" w14:textId="77777777" w:rsidR="00CA2DAE" w:rsidRDefault="00B845CB">
            <w:pPr>
              <w:pStyle w:val="Tab1FirstColGras"/>
              <w:rPr>
                <w:lang w:val="fr-FR"/>
              </w:rPr>
            </w:pPr>
            <w:r>
              <w:rPr>
                <w:lang w:val="fr-FR"/>
              </w:rPr>
              <w:t>Capitaux propres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82CF021" w14:textId="77777777" w:rsidR="00CA2DAE" w:rsidRDefault="00CA2DAE">
            <w:pPr>
              <w:pStyle w:val="Tab1MiddleColGrasNoContentNoContent"/>
              <w:rPr>
                <w:sz w:val="16"/>
                <w:lang w:val="fr-FR"/>
              </w:rPr>
            </w:pPr>
          </w:p>
        </w:tc>
      </w:tr>
      <w:tr w:rsidR="00760892" w14:paraId="489B907E" w14:textId="77777777">
        <w:trPr>
          <w:trHeight w:val="245"/>
        </w:trPr>
        <w:tc>
          <w:tcPr>
            <w:tcW w:w="7920" w:type="dxa"/>
            <w:tcBorders>
              <w:left w:val="single" w:sz="4" w:space="0" w:color="000000"/>
            </w:tcBorders>
            <w:tcMar>
              <w:top w:w="0" w:type="dxa"/>
              <w:left w:w="0" w:type="dxa"/>
              <w:bottom w:w="0" w:type="dxa"/>
              <w:right w:w="0" w:type="dxa"/>
            </w:tcMar>
            <w:vAlign w:val="center"/>
          </w:tcPr>
          <w:p w14:paraId="6EAAD543" w14:textId="77777777" w:rsidR="00CA2DAE" w:rsidRDefault="00B845CB">
            <w:pPr>
              <w:pStyle w:val="Tab3FirstColNonGras"/>
              <w:rPr>
                <w:lang w:val="fr-FR"/>
              </w:rPr>
            </w:pPr>
            <w:r>
              <w:rPr>
                <w:lang w:val="fr-FR"/>
              </w:rPr>
              <w:t>Capital</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AC45271" w14:textId="77777777" w:rsidR="00CA2DAE" w:rsidRDefault="00B845CB">
            <w:pPr>
              <w:pStyle w:val="Tab3MiddleColNonGras"/>
              <w:rPr>
                <w:lang w:val="fr-FR"/>
              </w:rPr>
            </w:pPr>
            <w:r>
              <w:rPr>
                <w:lang w:val="fr-FR"/>
              </w:rPr>
              <w:t>91 937 698,75</w:t>
            </w:r>
          </w:p>
        </w:tc>
      </w:tr>
      <w:tr w:rsidR="00760892" w14:paraId="245B3391" w14:textId="77777777">
        <w:trPr>
          <w:trHeight w:val="245"/>
        </w:trPr>
        <w:tc>
          <w:tcPr>
            <w:tcW w:w="7920" w:type="dxa"/>
            <w:tcBorders>
              <w:left w:val="single" w:sz="4" w:space="0" w:color="000000"/>
            </w:tcBorders>
            <w:tcMar>
              <w:top w:w="0" w:type="dxa"/>
              <w:left w:w="0" w:type="dxa"/>
              <w:bottom w:w="0" w:type="dxa"/>
              <w:right w:w="0" w:type="dxa"/>
            </w:tcMar>
            <w:vAlign w:val="center"/>
          </w:tcPr>
          <w:p w14:paraId="13030AA4" w14:textId="77777777" w:rsidR="00CA2DAE" w:rsidRDefault="00B845CB">
            <w:pPr>
              <w:pStyle w:val="Tab3FirstColNonGras"/>
              <w:rPr>
                <w:lang w:val="fr-FR"/>
              </w:rPr>
            </w:pPr>
            <w:r>
              <w:rPr>
                <w:lang w:val="fr-FR"/>
              </w:rPr>
              <w:t>Report à nouveau sur revenu net</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6BBF963" w14:textId="77777777" w:rsidR="00CA2DAE" w:rsidRDefault="00B845CB">
            <w:pPr>
              <w:pStyle w:val="Tab3MiddleColNonGras"/>
              <w:rPr>
                <w:lang w:val="fr-FR"/>
              </w:rPr>
            </w:pPr>
            <w:r>
              <w:rPr>
                <w:lang w:val="fr-FR"/>
              </w:rPr>
              <w:t xml:space="preserve"> </w:t>
            </w:r>
          </w:p>
        </w:tc>
      </w:tr>
      <w:tr w:rsidR="00760892" w14:paraId="48399B92" w14:textId="77777777">
        <w:trPr>
          <w:trHeight w:val="245"/>
        </w:trPr>
        <w:tc>
          <w:tcPr>
            <w:tcW w:w="7920" w:type="dxa"/>
            <w:tcBorders>
              <w:left w:val="single" w:sz="4" w:space="0" w:color="000000"/>
            </w:tcBorders>
            <w:tcMar>
              <w:top w:w="0" w:type="dxa"/>
              <w:left w:w="0" w:type="dxa"/>
              <w:bottom w:w="0" w:type="dxa"/>
              <w:right w:w="0" w:type="dxa"/>
            </w:tcMar>
            <w:vAlign w:val="center"/>
          </w:tcPr>
          <w:p w14:paraId="59D60B08" w14:textId="77777777" w:rsidR="00CA2DAE" w:rsidRDefault="00B845CB">
            <w:pPr>
              <w:pStyle w:val="Tab3FirstColNonGras"/>
              <w:rPr>
                <w:lang w:val="fr-FR"/>
              </w:rPr>
            </w:pPr>
            <w:r>
              <w:rPr>
                <w:lang w:val="fr-FR"/>
              </w:rPr>
              <w:t>Report à nouveau des plus et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3720515" w14:textId="77777777" w:rsidR="00CA2DAE" w:rsidRDefault="00B845CB">
            <w:pPr>
              <w:pStyle w:val="Tab3MiddleColNonGras"/>
              <w:rPr>
                <w:lang w:val="fr-FR"/>
              </w:rPr>
            </w:pPr>
            <w:r>
              <w:rPr>
                <w:lang w:val="fr-FR"/>
              </w:rPr>
              <w:t xml:space="preserve"> </w:t>
            </w:r>
          </w:p>
        </w:tc>
      </w:tr>
      <w:tr w:rsidR="00760892" w14:paraId="449EDECA" w14:textId="77777777">
        <w:trPr>
          <w:trHeight w:val="245"/>
        </w:trPr>
        <w:tc>
          <w:tcPr>
            <w:tcW w:w="7920" w:type="dxa"/>
            <w:tcBorders>
              <w:left w:val="single" w:sz="4" w:space="0" w:color="000000"/>
            </w:tcBorders>
            <w:tcMar>
              <w:top w:w="0" w:type="dxa"/>
              <w:left w:w="0" w:type="dxa"/>
              <w:bottom w:w="0" w:type="dxa"/>
              <w:right w:w="0" w:type="dxa"/>
            </w:tcMar>
            <w:vAlign w:val="center"/>
          </w:tcPr>
          <w:p w14:paraId="6511F891" w14:textId="77777777" w:rsidR="00CA2DAE" w:rsidRDefault="00B845CB">
            <w:pPr>
              <w:pStyle w:val="Tab3FirstColNonGras"/>
              <w:rPr>
                <w:lang w:val="fr-FR"/>
              </w:rPr>
            </w:pPr>
            <w:r>
              <w:rPr>
                <w:lang w:val="fr-FR"/>
              </w:rPr>
              <w:t>Résultat net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D79CC48" w14:textId="77777777" w:rsidR="00CA2DAE" w:rsidRDefault="00B845CB">
            <w:pPr>
              <w:pStyle w:val="Tab3MiddleColNonGras"/>
              <w:rPr>
                <w:lang w:val="fr-FR"/>
              </w:rPr>
            </w:pPr>
            <w:r>
              <w:rPr>
                <w:lang w:val="fr-FR"/>
              </w:rPr>
              <w:t>574 539,59</w:t>
            </w:r>
          </w:p>
        </w:tc>
      </w:tr>
      <w:tr w:rsidR="00760892" w14:paraId="0E84CAB4" w14:textId="77777777">
        <w:trPr>
          <w:trHeight w:val="245"/>
        </w:trPr>
        <w:tc>
          <w:tcPr>
            <w:tcW w:w="7920" w:type="dxa"/>
            <w:tcBorders>
              <w:left w:val="single" w:sz="4" w:space="0" w:color="000000"/>
            </w:tcBorders>
            <w:tcMar>
              <w:top w:w="0" w:type="dxa"/>
              <w:left w:w="0" w:type="dxa"/>
              <w:bottom w:w="0" w:type="dxa"/>
              <w:right w:w="0" w:type="dxa"/>
            </w:tcMar>
            <w:vAlign w:val="center"/>
          </w:tcPr>
          <w:p w14:paraId="1DD5D64F" w14:textId="77777777" w:rsidR="00CA2DAE" w:rsidRDefault="00B845CB">
            <w:pPr>
              <w:pStyle w:val="Tab1FirstColGras"/>
              <w:rPr>
                <w:lang w:val="fr-FR"/>
              </w:rPr>
            </w:pPr>
            <w:r>
              <w:rPr>
                <w:lang w:val="fr-FR"/>
              </w:rPr>
              <w:t>Capitaux propres I</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F8B4FE5" w14:textId="77777777" w:rsidR="00CA2DAE" w:rsidRDefault="00B845CB">
            <w:pPr>
              <w:pStyle w:val="Tab1MiddleColGras"/>
              <w:rPr>
                <w:lang w:val="fr-FR"/>
              </w:rPr>
            </w:pPr>
            <w:r>
              <w:rPr>
                <w:lang w:val="fr-FR"/>
              </w:rPr>
              <w:t>92 512 238,34</w:t>
            </w:r>
          </w:p>
        </w:tc>
      </w:tr>
      <w:tr w:rsidR="00760892" w14:paraId="79EAFD70" w14:textId="77777777">
        <w:trPr>
          <w:trHeight w:val="245"/>
        </w:trPr>
        <w:tc>
          <w:tcPr>
            <w:tcW w:w="7920" w:type="dxa"/>
            <w:tcBorders>
              <w:left w:val="single" w:sz="4" w:space="0" w:color="000000"/>
            </w:tcBorders>
            <w:tcMar>
              <w:top w:w="0" w:type="dxa"/>
              <w:left w:w="0" w:type="dxa"/>
              <w:bottom w:w="0" w:type="dxa"/>
              <w:right w:w="0" w:type="dxa"/>
            </w:tcMar>
            <w:vAlign w:val="center"/>
          </w:tcPr>
          <w:p w14:paraId="17610BF2" w14:textId="77777777" w:rsidR="00CA2DAE" w:rsidRDefault="00B845CB">
            <w:pPr>
              <w:pStyle w:val="Tab1FirstColGras"/>
              <w:rPr>
                <w:lang w:val="fr-FR"/>
              </w:rPr>
            </w:pPr>
            <w:r>
              <w:rPr>
                <w:lang w:val="fr-FR"/>
              </w:rPr>
              <w:t>Passifs de financement II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114115E" w14:textId="77777777" w:rsidR="00CA2DAE" w:rsidRDefault="00B845CB">
            <w:pPr>
              <w:pStyle w:val="Tab1MiddleColGras"/>
              <w:rPr>
                <w:lang w:val="fr-FR"/>
              </w:rPr>
            </w:pPr>
            <w:r>
              <w:rPr>
                <w:lang w:val="fr-FR"/>
              </w:rPr>
              <w:t xml:space="preserve"> </w:t>
            </w:r>
          </w:p>
        </w:tc>
      </w:tr>
      <w:tr w:rsidR="00760892" w14:paraId="3C2F1B22" w14:textId="77777777">
        <w:trPr>
          <w:trHeight w:val="245"/>
        </w:trPr>
        <w:tc>
          <w:tcPr>
            <w:tcW w:w="7920" w:type="dxa"/>
            <w:tcBorders>
              <w:left w:val="single" w:sz="4" w:space="0" w:color="000000"/>
            </w:tcBorders>
            <w:tcMar>
              <w:top w:w="0" w:type="dxa"/>
              <w:left w:w="0" w:type="dxa"/>
              <w:bottom w:w="0" w:type="dxa"/>
              <w:right w:w="0" w:type="dxa"/>
            </w:tcMar>
            <w:vAlign w:val="center"/>
          </w:tcPr>
          <w:p w14:paraId="4709BE07" w14:textId="77777777" w:rsidR="00CA2DAE" w:rsidRDefault="00B845CB">
            <w:pPr>
              <w:pStyle w:val="Tab1FirstColGras"/>
              <w:rPr>
                <w:lang w:val="fr-FR"/>
              </w:rPr>
            </w:pPr>
            <w:r>
              <w:rPr>
                <w:lang w:val="fr-FR"/>
              </w:rPr>
              <w:t>Capitaux propres et passifs de financement (I+II)</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BCC0029" w14:textId="77777777" w:rsidR="00CA2DAE" w:rsidRDefault="00B845CB">
            <w:pPr>
              <w:pStyle w:val="Tab1MiddleColGras"/>
              <w:rPr>
                <w:lang w:val="fr-FR"/>
              </w:rPr>
            </w:pPr>
            <w:r>
              <w:rPr>
                <w:lang w:val="fr-FR"/>
              </w:rPr>
              <w:t>92 512 238,34</w:t>
            </w:r>
          </w:p>
        </w:tc>
      </w:tr>
      <w:tr w:rsidR="00760892" w14:paraId="6109D21E" w14:textId="77777777">
        <w:trPr>
          <w:trHeight w:val="245"/>
        </w:trPr>
        <w:tc>
          <w:tcPr>
            <w:tcW w:w="7920" w:type="dxa"/>
            <w:tcBorders>
              <w:left w:val="single" w:sz="4" w:space="0" w:color="000000"/>
            </w:tcBorders>
            <w:tcMar>
              <w:top w:w="0" w:type="dxa"/>
              <w:left w:w="0" w:type="dxa"/>
              <w:bottom w:w="0" w:type="dxa"/>
              <w:right w:w="0" w:type="dxa"/>
            </w:tcMar>
            <w:vAlign w:val="center"/>
          </w:tcPr>
          <w:p w14:paraId="7630B2F4" w14:textId="77777777" w:rsidR="00CA2DAE" w:rsidRDefault="00B845CB">
            <w:pPr>
              <w:pStyle w:val="Tab1FirstColGras"/>
              <w:rPr>
                <w:lang w:val="fr-FR"/>
              </w:rPr>
            </w:pPr>
            <w:r>
              <w:rPr>
                <w:lang w:val="fr-FR"/>
              </w:rPr>
              <w:t>Passifs éligibles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54E1F0B" w14:textId="77777777" w:rsidR="00CA2DAE" w:rsidRDefault="00CA2DAE">
            <w:pPr>
              <w:pStyle w:val="Tab1MiddleColGrasNoContentNoContent"/>
              <w:rPr>
                <w:sz w:val="16"/>
                <w:lang w:val="fr-FR"/>
              </w:rPr>
            </w:pPr>
          </w:p>
        </w:tc>
      </w:tr>
      <w:tr w:rsidR="00760892" w14:paraId="1AC72326" w14:textId="77777777">
        <w:trPr>
          <w:trHeight w:val="245"/>
        </w:trPr>
        <w:tc>
          <w:tcPr>
            <w:tcW w:w="7920" w:type="dxa"/>
            <w:tcBorders>
              <w:left w:val="single" w:sz="4" w:space="0" w:color="000000"/>
            </w:tcBorders>
            <w:tcMar>
              <w:top w:w="0" w:type="dxa"/>
              <w:left w:w="0" w:type="dxa"/>
              <w:bottom w:w="0" w:type="dxa"/>
              <w:right w:w="0" w:type="dxa"/>
            </w:tcMar>
            <w:vAlign w:val="center"/>
          </w:tcPr>
          <w:p w14:paraId="50CEC308" w14:textId="77777777" w:rsidR="00CA2DAE" w:rsidRDefault="00B845CB">
            <w:pPr>
              <w:pStyle w:val="Tab2FirstColGras"/>
              <w:rPr>
                <w:lang w:val="fr-FR"/>
              </w:rPr>
            </w:pPr>
            <w:r>
              <w:rPr>
                <w:lang w:val="fr-FR"/>
              </w:rPr>
              <w:t>Instruments financiers (A)</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71CE698" w14:textId="77777777" w:rsidR="00CA2DAE" w:rsidRDefault="00B845CB">
            <w:pPr>
              <w:pStyle w:val="Tab2MiddleColGras"/>
              <w:rPr>
                <w:lang w:val="fr-FR"/>
              </w:rPr>
            </w:pPr>
            <w:r>
              <w:rPr>
                <w:lang w:val="fr-FR"/>
              </w:rPr>
              <w:t xml:space="preserve"> </w:t>
            </w:r>
          </w:p>
        </w:tc>
      </w:tr>
      <w:tr w:rsidR="00760892" w14:paraId="69CC0EA7" w14:textId="77777777">
        <w:trPr>
          <w:trHeight w:val="245"/>
        </w:trPr>
        <w:tc>
          <w:tcPr>
            <w:tcW w:w="7920" w:type="dxa"/>
            <w:tcBorders>
              <w:left w:val="single" w:sz="4" w:space="0" w:color="000000"/>
            </w:tcBorders>
            <w:tcMar>
              <w:top w:w="0" w:type="dxa"/>
              <w:left w:w="0" w:type="dxa"/>
              <w:bottom w:w="0" w:type="dxa"/>
              <w:right w:w="0" w:type="dxa"/>
            </w:tcMar>
            <w:vAlign w:val="center"/>
          </w:tcPr>
          <w:p w14:paraId="649C18AF" w14:textId="77777777" w:rsidR="00CA2DAE" w:rsidRDefault="00B845CB">
            <w:pPr>
              <w:pStyle w:val="Tab3FirstColNonGras"/>
              <w:rPr>
                <w:lang w:val="fr-FR"/>
              </w:rPr>
            </w:pPr>
            <w:r>
              <w:rPr>
                <w:lang w:val="fr-FR"/>
              </w:rPr>
              <w:t>Opérations de cession sur instruments financiers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36BCE09" w14:textId="77777777" w:rsidR="00CA2DAE" w:rsidRDefault="00B845CB">
            <w:pPr>
              <w:pStyle w:val="Tab3MiddleColNonGras"/>
              <w:rPr>
                <w:lang w:val="fr-FR"/>
              </w:rPr>
            </w:pPr>
            <w:r>
              <w:rPr>
                <w:lang w:val="fr-FR"/>
              </w:rPr>
              <w:t xml:space="preserve"> </w:t>
            </w:r>
          </w:p>
        </w:tc>
      </w:tr>
      <w:tr w:rsidR="00760892" w14:paraId="146A7828" w14:textId="77777777">
        <w:trPr>
          <w:trHeight w:val="245"/>
        </w:trPr>
        <w:tc>
          <w:tcPr>
            <w:tcW w:w="7920" w:type="dxa"/>
            <w:tcBorders>
              <w:left w:val="single" w:sz="4" w:space="0" w:color="000000"/>
            </w:tcBorders>
            <w:tcMar>
              <w:top w:w="0" w:type="dxa"/>
              <w:left w:w="0" w:type="dxa"/>
              <w:bottom w:w="0" w:type="dxa"/>
              <w:right w:w="0" w:type="dxa"/>
            </w:tcMar>
            <w:vAlign w:val="center"/>
          </w:tcPr>
          <w:p w14:paraId="545AFF46" w14:textId="77777777" w:rsidR="00CA2DAE" w:rsidRDefault="00B845CB">
            <w:pPr>
              <w:pStyle w:val="Tab3FirstColNonGras"/>
              <w:rPr>
                <w:lang w:val="fr-FR"/>
              </w:rPr>
            </w:pPr>
            <w:r>
              <w:rPr>
                <w:lang w:val="fr-FR"/>
              </w:rPr>
              <w:t xml:space="preserve">Opérations temporaires sur titres </w:t>
            </w:r>
            <w:r>
              <w:rPr>
                <w:lang w:val="fr-FR"/>
              </w:rPr>
              <w:t>financiers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1FFFBC4" w14:textId="77777777" w:rsidR="00CA2DAE" w:rsidRDefault="00B845CB">
            <w:pPr>
              <w:pStyle w:val="Tab3MiddleColNonGras"/>
              <w:rPr>
                <w:lang w:val="fr-FR"/>
              </w:rPr>
            </w:pPr>
            <w:r>
              <w:rPr>
                <w:lang w:val="fr-FR"/>
              </w:rPr>
              <w:t xml:space="preserve"> </w:t>
            </w:r>
          </w:p>
        </w:tc>
      </w:tr>
      <w:tr w:rsidR="00760892" w14:paraId="67B23768" w14:textId="77777777">
        <w:trPr>
          <w:trHeight w:val="245"/>
        </w:trPr>
        <w:tc>
          <w:tcPr>
            <w:tcW w:w="7920" w:type="dxa"/>
            <w:tcBorders>
              <w:left w:val="single" w:sz="4" w:space="0" w:color="000000"/>
            </w:tcBorders>
            <w:tcMar>
              <w:top w:w="0" w:type="dxa"/>
              <w:left w:w="0" w:type="dxa"/>
              <w:bottom w:w="0" w:type="dxa"/>
              <w:right w:w="0" w:type="dxa"/>
            </w:tcMar>
            <w:vAlign w:val="center"/>
          </w:tcPr>
          <w:p w14:paraId="539043DD" w14:textId="77777777" w:rsidR="00CA2DAE" w:rsidRDefault="00B845CB">
            <w:pPr>
              <w:pStyle w:val="Tab2FirstColGras"/>
              <w:rPr>
                <w:lang w:val="fr-FR"/>
              </w:rPr>
            </w:pPr>
            <w:r>
              <w:rPr>
                <w:lang w:val="fr-FR"/>
              </w:rPr>
              <w:t>Instruments financiers à terme (B)</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0884B00" w14:textId="77777777" w:rsidR="00CA2DAE" w:rsidRDefault="00B845CB">
            <w:pPr>
              <w:pStyle w:val="Tab2MiddleColGras"/>
              <w:rPr>
                <w:lang w:val="fr-FR"/>
              </w:rPr>
            </w:pPr>
            <w:r>
              <w:rPr>
                <w:lang w:val="fr-FR"/>
              </w:rPr>
              <w:t>6 661 122,00</w:t>
            </w:r>
          </w:p>
        </w:tc>
      </w:tr>
      <w:tr w:rsidR="00760892" w14:paraId="4EE48287" w14:textId="77777777">
        <w:trPr>
          <w:trHeight w:val="245"/>
        </w:trPr>
        <w:tc>
          <w:tcPr>
            <w:tcW w:w="7920" w:type="dxa"/>
            <w:tcBorders>
              <w:left w:val="single" w:sz="4" w:space="0" w:color="000000"/>
            </w:tcBorders>
            <w:tcMar>
              <w:top w:w="0" w:type="dxa"/>
              <w:left w:w="0" w:type="dxa"/>
              <w:bottom w:w="0" w:type="dxa"/>
              <w:right w:w="0" w:type="dxa"/>
            </w:tcMar>
            <w:vAlign w:val="center"/>
          </w:tcPr>
          <w:p w14:paraId="3B048D03" w14:textId="77777777" w:rsidR="00CA2DAE" w:rsidRDefault="00B845CB">
            <w:pPr>
              <w:pStyle w:val="Tab2FirstColGras"/>
              <w:rPr>
                <w:lang w:val="fr-FR"/>
              </w:rPr>
            </w:pPr>
            <w:r>
              <w:rPr>
                <w:lang w:val="fr-FR"/>
              </w:rPr>
              <w:t>Emprunts (C)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8A28C13" w14:textId="77777777" w:rsidR="00CA2DAE" w:rsidRDefault="00B845CB">
            <w:pPr>
              <w:pStyle w:val="Tab2MiddleColGras"/>
              <w:rPr>
                <w:lang w:val="fr-FR"/>
              </w:rPr>
            </w:pPr>
            <w:r>
              <w:rPr>
                <w:lang w:val="fr-FR"/>
              </w:rPr>
              <w:t xml:space="preserve"> </w:t>
            </w:r>
          </w:p>
        </w:tc>
      </w:tr>
      <w:tr w:rsidR="00760892" w14:paraId="652B6442" w14:textId="77777777">
        <w:trPr>
          <w:trHeight w:val="245"/>
        </w:trPr>
        <w:tc>
          <w:tcPr>
            <w:tcW w:w="7920" w:type="dxa"/>
            <w:tcBorders>
              <w:left w:val="single" w:sz="4" w:space="0" w:color="000000"/>
            </w:tcBorders>
            <w:tcMar>
              <w:top w:w="0" w:type="dxa"/>
              <w:left w:w="0" w:type="dxa"/>
              <w:bottom w:w="0" w:type="dxa"/>
              <w:right w:w="0" w:type="dxa"/>
            </w:tcMar>
            <w:vAlign w:val="center"/>
          </w:tcPr>
          <w:p w14:paraId="2F7055C7" w14:textId="77777777" w:rsidR="00CA2DAE" w:rsidRDefault="00B845CB">
            <w:pPr>
              <w:pStyle w:val="Tab1FirstColGras"/>
              <w:rPr>
                <w:lang w:val="fr-FR"/>
              </w:rPr>
            </w:pPr>
            <w:r>
              <w:rPr>
                <w:lang w:val="fr-FR"/>
              </w:rPr>
              <w:t>Autres passifs éligibles (D)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39779E1" w14:textId="77777777" w:rsidR="00CA2DAE" w:rsidRDefault="00B845CB">
            <w:pPr>
              <w:pStyle w:val="Tab1MiddleColGras"/>
              <w:rPr>
                <w:lang w:val="fr-FR"/>
              </w:rPr>
            </w:pPr>
            <w:r>
              <w:rPr>
                <w:lang w:val="fr-FR"/>
              </w:rPr>
              <w:t xml:space="preserve"> </w:t>
            </w:r>
          </w:p>
        </w:tc>
      </w:tr>
      <w:tr w:rsidR="00760892" w14:paraId="469EFFA0" w14:textId="77777777">
        <w:trPr>
          <w:trHeight w:val="245"/>
        </w:trPr>
        <w:tc>
          <w:tcPr>
            <w:tcW w:w="7920" w:type="dxa"/>
            <w:tcBorders>
              <w:left w:val="single" w:sz="4" w:space="0" w:color="000000"/>
            </w:tcBorders>
            <w:tcMar>
              <w:top w:w="0" w:type="dxa"/>
              <w:left w:w="0" w:type="dxa"/>
              <w:bottom w:w="0" w:type="dxa"/>
              <w:right w:w="0" w:type="dxa"/>
            </w:tcMar>
            <w:vAlign w:val="center"/>
          </w:tcPr>
          <w:p w14:paraId="4CB228AB" w14:textId="77777777" w:rsidR="00CA2DAE" w:rsidRDefault="00B845CB">
            <w:pPr>
              <w:pStyle w:val="Tab1FirstColGras"/>
              <w:rPr>
                <w:lang w:val="fr-FR"/>
              </w:rPr>
            </w:pPr>
            <w:r>
              <w:rPr>
                <w:lang w:val="fr-FR"/>
              </w:rPr>
              <w:t>Sous-total passifs éligibles III = (A+B+C+D)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9CF0927" w14:textId="77777777" w:rsidR="00CA2DAE" w:rsidRDefault="00B845CB">
            <w:pPr>
              <w:pStyle w:val="Tab1MiddleColGras"/>
              <w:rPr>
                <w:lang w:val="fr-FR"/>
              </w:rPr>
            </w:pPr>
            <w:r>
              <w:rPr>
                <w:lang w:val="fr-FR"/>
              </w:rPr>
              <w:t>6 661 122,00</w:t>
            </w:r>
          </w:p>
        </w:tc>
      </w:tr>
      <w:tr w:rsidR="00760892" w14:paraId="122FA5F6" w14:textId="77777777">
        <w:trPr>
          <w:trHeight w:val="245"/>
        </w:trPr>
        <w:tc>
          <w:tcPr>
            <w:tcW w:w="7920" w:type="dxa"/>
            <w:tcBorders>
              <w:left w:val="single" w:sz="4" w:space="0" w:color="000000"/>
            </w:tcBorders>
            <w:tcMar>
              <w:top w:w="0" w:type="dxa"/>
              <w:left w:w="0" w:type="dxa"/>
              <w:bottom w:w="0" w:type="dxa"/>
              <w:right w:w="0" w:type="dxa"/>
            </w:tcMar>
            <w:vAlign w:val="center"/>
          </w:tcPr>
          <w:p w14:paraId="5CC16A86" w14:textId="77777777" w:rsidR="00CA2DAE" w:rsidRDefault="00B845CB">
            <w:pPr>
              <w:pStyle w:val="Tab1FirstColGras"/>
              <w:rPr>
                <w:lang w:val="fr-FR"/>
              </w:rPr>
            </w:pPr>
            <w:r>
              <w:rPr>
                <w:lang w:val="fr-FR"/>
              </w:rPr>
              <w:t>Autres passifs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32088E0" w14:textId="77777777" w:rsidR="00CA2DAE" w:rsidRDefault="00CA2DAE">
            <w:pPr>
              <w:pStyle w:val="Tab1MiddleColGrasNoContentNoContent"/>
              <w:rPr>
                <w:sz w:val="16"/>
                <w:lang w:val="fr-FR"/>
              </w:rPr>
            </w:pPr>
          </w:p>
        </w:tc>
      </w:tr>
      <w:tr w:rsidR="00760892" w14:paraId="73D9917F" w14:textId="77777777">
        <w:trPr>
          <w:trHeight w:val="245"/>
        </w:trPr>
        <w:tc>
          <w:tcPr>
            <w:tcW w:w="7920" w:type="dxa"/>
            <w:tcBorders>
              <w:left w:val="single" w:sz="4" w:space="0" w:color="000000"/>
            </w:tcBorders>
            <w:tcMar>
              <w:top w:w="0" w:type="dxa"/>
              <w:left w:w="0" w:type="dxa"/>
              <w:bottom w:w="0" w:type="dxa"/>
              <w:right w:w="0" w:type="dxa"/>
            </w:tcMar>
            <w:vAlign w:val="center"/>
          </w:tcPr>
          <w:p w14:paraId="48FE84C4" w14:textId="77777777" w:rsidR="00CA2DAE" w:rsidRDefault="00B845CB">
            <w:pPr>
              <w:pStyle w:val="Tab3FirstColNonGras"/>
              <w:rPr>
                <w:lang w:val="fr-FR"/>
              </w:rPr>
            </w:pPr>
            <w:r>
              <w:rPr>
                <w:lang w:val="fr-FR"/>
              </w:rPr>
              <w:t>Dettes et comptes d'ajustement passifs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7383F19" w14:textId="77777777" w:rsidR="00CA2DAE" w:rsidRDefault="00B845CB">
            <w:pPr>
              <w:pStyle w:val="Tab3MiddleColNonGras"/>
              <w:rPr>
                <w:lang w:val="fr-FR"/>
              </w:rPr>
            </w:pPr>
            <w:r>
              <w:rPr>
                <w:lang w:val="fr-FR"/>
              </w:rPr>
              <w:t>4 218 333,39</w:t>
            </w:r>
          </w:p>
        </w:tc>
      </w:tr>
      <w:tr w:rsidR="00760892" w14:paraId="6BA1016C" w14:textId="77777777">
        <w:trPr>
          <w:trHeight w:val="245"/>
        </w:trPr>
        <w:tc>
          <w:tcPr>
            <w:tcW w:w="7920" w:type="dxa"/>
            <w:tcBorders>
              <w:left w:val="single" w:sz="4" w:space="0" w:color="000000"/>
            </w:tcBorders>
            <w:tcMar>
              <w:top w:w="0" w:type="dxa"/>
              <w:left w:w="0" w:type="dxa"/>
              <w:bottom w:w="0" w:type="dxa"/>
              <w:right w:w="0" w:type="dxa"/>
            </w:tcMar>
            <w:vAlign w:val="center"/>
          </w:tcPr>
          <w:p w14:paraId="7CAFB928" w14:textId="77777777" w:rsidR="00CA2DAE" w:rsidRDefault="00B845CB">
            <w:pPr>
              <w:pStyle w:val="Tab3FirstColNonGras"/>
              <w:rPr>
                <w:lang w:val="fr-FR"/>
              </w:rPr>
            </w:pPr>
            <w:r>
              <w:rPr>
                <w:lang w:val="fr-FR"/>
              </w:rPr>
              <w:t>Concours bancaires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5F35D4" w14:textId="77777777" w:rsidR="00CA2DAE" w:rsidRDefault="00B845CB">
            <w:pPr>
              <w:pStyle w:val="Tab3MiddleColNonGras"/>
              <w:rPr>
                <w:lang w:val="fr-FR"/>
              </w:rPr>
            </w:pPr>
            <w:r>
              <w:rPr>
                <w:lang w:val="fr-FR"/>
              </w:rPr>
              <w:t xml:space="preserve"> </w:t>
            </w:r>
          </w:p>
        </w:tc>
      </w:tr>
      <w:tr w:rsidR="00760892" w14:paraId="188B577B" w14:textId="77777777">
        <w:trPr>
          <w:trHeight w:val="245"/>
        </w:trPr>
        <w:tc>
          <w:tcPr>
            <w:tcW w:w="7920" w:type="dxa"/>
            <w:tcBorders>
              <w:left w:val="single" w:sz="4" w:space="0" w:color="000000"/>
            </w:tcBorders>
            <w:tcMar>
              <w:top w:w="0" w:type="dxa"/>
              <w:left w:w="0" w:type="dxa"/>
              <w:bottom w:w="0" w:type="dxa"/>
              <w:right w:w="0" w:type="dxa"/>
            </w:tcMar>
            <w:vAlign w:val="center"/>
          </w:tcPr>
          <w:p w14:paraId="1AC06C5F" w14:textId="77777777" w:rsidR="00CA2DAE" w:rsidRDefault="00B845CB">
            <w:pPr>
              <w:pStyle w:val="Tab1FirstColGras"/>
              <w:rPr>
                <w:lang w:val="fr-FR"/>
              </w:rPr>
            </w:pPr>
            <w:r>
              <w:rPr>
                <w:lang w:val="fr-FR"/>
              </w:rPr>
              <w:t>Sous-total autres passifs IV</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30A2DC9" w14:textId="77777777" w:rsidR="00CA2DAE" w:rsidRDefault="00B845CB">
            <w:pPr>
              <w:pStyle w:val="Tab1MiddleColGras"/>
              <w:rPr>
                <w:lang w:val="fr-FR"/>
              </w:rPr>
            </w:pPr>
            <w:r>
              <w:rPr>
                <w:lang w:val="fr-FR"/>
              </w:rPr>
              <w:t>4 218 333,39</w:t>
            </w:r>
          </w:p>
        </w:tc>
      </w:tr>
      <w:tr w:rsidR="00760892" w14:paraId="6889341A"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34A7CCE5"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46C4469" w14:textId="77777777" w:rsidR="00CA2DAE" w:rsidRDefault="00CA2DAE">
            <w:pPr>
              <w:pStyle w:val="Tab1MiddleColGrasNoContentNoContent"/>
              <w:rPr>
                <w:sz w:val="16"/>
                <w:lang w:val="fr-FR"/>
              </w:rPr>
            </w:pPr>
          </w:p>
        </w:tc>
      </w:tr>
      <w:tr w:rsidR="00760892" w14:paraId="2A511264"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2A0BFFB" w14:textId="77777777" w:rsidR="00CA2DAE" w:rsidRDefault="00B845CB">
            <w:pPr>
              <w:pStyle w:val="TotalTabFirstColBordure"/>
              <w:rPr>
                <w:lang w:val="fr-FR"/>
              </w:rPr>
            </w:pPr>
            <w:r>
              <w:rPr>
                <w:lang w:val="fr-FR"/>
              </w:rPr>
              <w:t>Total Passifs : I+II+III+IV</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BF1E7A9" w14:textId="77777777" w:rsidR="00CA2DAE" w:rsidRDefault="00B845CB">
            <w:pPr>
              <w:pStyle w:val="TotalTabMiddleColBordure"/>
              <w:rPr>
                <w:lang w:val="fr-FR"/>
              </w:rPr>
            </w:pPr>
            <w:r>
              <w:rPr>
                <w:lang w:val="fr-FR"/>
              </w:rPr>
              <w:t>103 391 693,73</w:t>
            </w:r>
          </w:p>
        </w:tc>
      </w:tr>
    </w:tbl>
    <w:p w14:paraId="033B518F" w14:textId="77777777" w:rsidR="00CA2DAE" w:rsidRDefault="00CA2DAE">
      <w:pPr>
        <w:pStyle w:val="TechnicalBookmark"/>
        <w:rPr>
          <w:lang w:val="fr-FR"/>
        </w:rPr>
      </w:pPr>
    </w:p>
    <w:p w14:paraId="15B49C84" w14:textId="77777777" w:rsidR="00CA2DAE" w:rsidRDefault="00B845CB">
      <w:pPr>
        <w:pStyle w:val="TableNote"/>
        <w:spacing w:before="100"/>
        <w:rPr>
          <w:lang w:val="fr-FR"/>
        </w:rPr>
        <w:sectPr w:rsidR="00CA2DAE">
          <w:headerReference w:type="default" r:id="rId46"/>
          <w:footerReference w:type="default" r:id="rId47"/>
          <w:pgSz w:w="11900" w:h="16840"/>
          <w:pgMar w:top="2154" w:right="1134" w:bottom="1134" w:left="1134" w:header="400" w:footer="400" w:gutter="0"/>
          <w:cols w:space="720"/>
        </w:sectPr>
      </w:pPr>
      <w:r>
        <w:rPr>
          <w:lang w:val="fr-FR"/>
        </w:rPr>
        <w:t xml:space="preserve">(*) L’OPC sous revue n’est pas concerné par </w:t>
      </w:r>
      <w:r>
        <w:rPr>
          <w:lang w:val="fr-FR"/>
        </w:rPr>
        <w:t>cette rubrique.</w:t>
      </w:r>
      <w:r>
        <w:rPr>
          <w:lang w:val="fr-FR"/>
        </w:rPr>
        <w:cr/>
      </w:r>
    </w:p>
    <w:p w14:paraId="4CE524F5" w14:textId="77777777" w:rsidR="00CA2DAE" w:rsidRPr="00124D25" w:rsidRDefault="00CA2DAE">
      <w:pPr>
        <w:spacing w:line="30" w:lineRule="exact"/>
        <w:rPr>
          <w:sz w:val="3"/>
          <w:lang w:val="fr-FR"/>
        </w:rPr>
      </w:pPr>
    </w:p>
    <w:p w14:paraId="0DC7B3E8" w14:textId="77777777" w:rsidR="00CA2DAE" w:rsidRDefault="00B845CB">
      <w:pPr>
        <w:pStyle w:val="RefToc2"/>
        <w:rPr>
          <w:lang w:val="fr-FR"/>
        </w:rPr>
      </w:pPr>
      <w:bookmarkStart w:id="159" w:name="BK_FFBE4178B7C3C07208B9AE459115C8B0"/>
      <w:bookmarkStart w:id="160" w:name="_Toc256000031"/>
      <w:bookmarkEnd w:id="159"/>
      <w:r>
        <w:rPr>
          <w:lang w:val="fr-FR"/>
        </w:rPr>
        <w:t>Compte de résultat</w:t>
      </w:r>
      <w:bookmarkEnd w:id="160"/>
    </w:p>
    <w:p w14:paraId="414D8A25"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760892" w14:paraId="2EEDE436"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6B9967D" w14:textId="77777777" w:rsidR="00CA2DAE" w:rsidRDefault="00B845CB">
            <w:pPr>
              <w:pStyle w:val="EnteteTabFirstColBordure"/>
              <w:rPr>
                <w:lang w:val="fr-FR"/>
              </w:rPr>
            </w:pPr>
            <w:r>
              <w:rPr>
                <w:lang w:val="fr-FR"/>
              </w:rPr>
              <w:t>Compte de résultat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CF2C94" w14:textId="77777777" w:rsidR="00CA2DAE" w:rsidRDefault="00B845CB">
            <w:pPr>
              <w:pStyle w:val="EnteteTabMiddleColBordure"/>
              <w:rPr>
                <w:lang w:val="fr-FR"/>
              </w:rPr>
            </w:pPr>
            <w:r>
              <w:rPr>
                <w:lang w:val="fr-FR"/>
              </w:rPr>
              <w:t>30/06/2025</w:t>
            </w:r>
          </w:p>
        </w:tc>
      </w:tr>
      <w:tr w:rsidR="00760892" w14:paraId="0A7E20D2"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7758B92A" w14:textId="77777777" w:rsidR="00CA2DAE" w:rsidRDefault="00CA2DAE">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21C48063" w14:textId="77777777" w:rsidR="00CA2DAE" w:rsidRDefault="00CA2DAE">
            <w:pPr>
              <w:pStyle w:val="Tab3MiddleColNonGrasNoContentNoContent"/>
              <w:rPr>
                <w:sz w:val="16"/>
                <w:lang w:val="fr-FR"/>
              </w:rPr>
            </w:pPr>
          </w:p>
        </w:tc>
      </w:tr>
      <w:tr w:rsidR="00760892" w14:paraId="1B287213" w14:textId="77777777">
        <w:trPr>
          <w:trHeight w:val="245"/>
        </w:trPr>
        <w:tc>
          <w:tcPr>
            <w:tcW w:w="7920" w:type="dxa"/>
            <w:tcBorders>
              <w:left w:val="single" w:sz="4" w:space="0" w:color="000000"/>
            </w:tcBorders>
            <w:tcMar>
              <w:top w:w="0" w:type="dxa"/>
              <w:left w:w="0" w:type="dxa"/>
              <w:bottom w:w="0" w:type="dxa"/>
              <w:right w:w="0" w:type="dxa"/>
            </w:tcMar>
            <w:vAlign w:val="center"/>
          </w:tcPr>
          <w:p w14:paraId="23BDDD60" w14:textId="77777777" w:rsidR="00CA2DAE" w:rsidRDefault="00B845CB">
            <w:pPr>
              <w:pStyle w:val="Tab1FirstColGras"/>
              <w:rPr>
                <w:lang w:val="fr-FR"/>
              </w:rPr>
            </w:pPr>
            <w:r>
              <w:rPr>
                <w:lang w:val="fr-FR"/>
              </w:rPr>
              <w:t>Revenus financiers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5E2717C" w14:textId="77777777" w:rsidR="00CA2DAE" w:rsidRDefault="00CA2DAE">
            <w:pPr>
              <w:pStyle w:val="Tab1MiddleColGrasNoContentNoContent"/>
              <w:rPr>
                <w:sz w:val="16"/>
                <w:lang w:val="fr-FR"/>
              </w:rPr>
            </w:pPr>
          </w:p>
        </w:tc>
      </w:tr>
      <w:tr w:rsidR="00760892" w14:paraId="0ECCF4A0" w14:textId="77777777">
        <w:trPr>
          <w:trHeight w:val="245"/>
        </w:trPr>
        <w:tc>
          <w:tcPr>
            <w:tcW w:w="7920" w:type="dxa"/>
            <w:tcBorders>
              <w:left w:val="single" w:sz="4" w:space="0" w:color="000000"/>
            </w:tcBorders>
            <w:tcMar>
              <w:top w:w="0" w:type="dxa"/>
              <w:left w:w="0" w:type="dxa"/>
              <w:bottom w:w="0" w:type="dxa"/>
              <w:right w:w="0" w:type="dxa"/>
            </w:tcMar>
            <w:vAlign w:val="center"/>
          </w:tcPr>
          <w:p w14:paraId="79ACF613" w14:textId="77777777" w:rsidR="00CA2DAE" w:rsidRDefault="00B845CB">
            <w:pPr>
              <w:pStyle w:val="Tab1FirstColGras"/>
              <w:rPr>
                <w:lang w:val="fr-FR"/>
              </w:rPr>
            </w:pPr>
            <w:r>
              <w:rPr>
                <w:lang w:val="fr-FR"/>
              </w:rPr>
              <w:t>Produits sur opérations financières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B69396D" w14:textId="77777777" w:rsidR="00CA2DAE" w:rsidRDefault="00CA2DAE">
            <w:pPr>
              <w:pStyle w:val="Tab1MiddleColGrasNoContentNoContent"/>
              <w:rPr>
                <w:sz w:val="16"/>
                <w:lang w:val="fr-FR"/>
              </w:rPr>
            </w:pPr>
          </w:p>
        </w:tc>
      </w:tr>
      <w:tr w:rsidR="00760892" w14:paraId="719F4779" w14:textId="77777777">
        <w:trPr>
          <w:trHeight w:val="245"/>
        </w:trPr>
        <w:tc>
          <w:tcPr>
            <w:tcW w:w="7920" w:type="dxa"/>
            <w:tcBorders>
              <w:left w:val="single" w:sz="4" w:space="0" w:color="000000"/>
            </w:tcBorders>
            <w:tcMar>
              <w:top w:w="0" w:type="dxa"/>
              <w:left w:w="0" w:type="dxa"/>
              <w:bottom w:w="0" w:type="dxa"/>
              <w:right w:w="0" w:type="dxa"/>
            </w:tcMar>
            <w:vAlign w:val="center"/>
          </w:tcPr>
          <w:p w14:paraId="67D1527F" w14:textId="77777777" w:rsidR="00CA2DAE" w:rsidRDefault="00B845CB">
            <w:pPr>
              <w:pStyle w:val="Tab3FirstColNonGras"/>
              <w:rPr>
                <w:lang w:val="fr-FR"/>
              </w:rPr>
            </w:pPr>
            <w:r>
              <w:rPr>
                <w:lang w:val="fr-FR"/>
              </w:rPr>
              <w:t>Produits sur actions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456D110" w14:textId="77777777" w:rsidR="00CA2DAE" w:rsidRDefault="00B845CB">
            <w:pPr>
              <w:pStyle w:val="Tab3MiddleColNonGras"/>
              <w:rPr>
                <w:lang w:val="fr-FR"/>
              </w:rPr>
            </w:pPr>
            <w:r>
              <w:rPr>
                <w:lang w:val="fr-FR"/>
              </w:rPr>
              <w:t xml:space="preserve"> </w:t>
            </w:r>
          </w:p>
        </w:tc>
      </w:tr>
      <w:tr w:rsidR="00760892" w14:paraId="2788BB74" w14:textId="77777777">
        <w:trPr>
          <w:trHeight w:val="245"/>
        </w:trPr>
        <w:tc>
          <w:tcPr>
            <w:tcW w:w="7920" w:type="dxa"/>
            <w:tcBorders>
              <w:left w:val="single" w:sz="4" w:space="0" w:color="000000"/>
            </w:tcBorders>
            <w:tcMar>
              <w:top w:w="0" w:type="dxa"/>
              <w:left w:w="0" w:type="dxa"/>
              <w:bottom w:w="0" w:type="dxa"/>
              <w:right w:w="0" w:type="dxa"/>
            </w:tcMar>
            <w:vAlign w:val="center"/>
          </w:tcPr>
          <w:p w14:paraId="0685E60C" w14:textId="77777777" w:rsidR="00CA2DAE" w:rsidRDefault="00B845CB">
            <w:pPr>
              <w:pStyle w:val="Tab3FirstColNonGras"/>
              <w:rPr>
                <w:lang w:val="fr-FR"/>
              </w:rPr>
            </w:pPr>
            <w:r>
              <w:rPr>
                <w:lang w:val="fr-FR"/>
              </w:rPr>
              <w:t>Produits sur obligations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9D6FBDA" w14:textId="77777777" w:rsidR="00CA2DAE" w:rsidRDefault="00B845CB">
            <w:pPr>
              <w:pStyle w:val="Tab3MiddleColNonGras"/>
              <w:rPr>
                <w:lang w:val="fr-FR"/>
              </w:rPr>
            </w:pPr>
            <w:r>
              <w:rPr>
                <w:lang w:val="fr-FR"/>
              </w:rPr>
              <w:t xml:space="preserve"> </w:t>
            </w:r>
          </w:p>
        </w:tc>
      </w:tr>
      <w:tr w:rsidR="00760892" w14:paraId="7E6DCBD9" w14:textId="77777777">
        <w:trPr>
          <w:trHeight w:val="245"/>
        </w:trPr>
        <w:tc>
          <w:tcPr>
            <w:tcW w:w="7920" w:type="dxa"/>
            <w:tcBorders>
              <w:left w:val="single" w:sz="4" w:space="0" w:color="000000"/>
            </w:tcBorders>
            <w:tcMar>
              <w:top w:w="0" w:type="dxa"/>
              <w:left w:w="0" w:type="dxa"/>
              <w:bottom w:w="0" w:type="dxa"/>
              <w:right w:w="0" w:type="dxa"/>
            </w:tcMar>
            <w:vAlign w:val="center"/>
          </w:tcPr>
          <w:p w14:paraId="438C2223" w14:textId="77777777" w:rsidR="00CA2DAE" w:rsidRDefault="00B845CB">
            <w:pPr>
              <w:pStyle w:val="Tab3FirstColNonGras"/>
              <w:rPr>
                <w:lang w:val="fr-FR"/>
              </w:rPr>
            </w:pPr>
            <w:r>
              <w:rPr>
                <w:lang w:val="fr-FR"/>
              </w:rPr>
              <w:t>Produits sur titres de créances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206801D" w14:textId="77777777" w:rsidR="00CA2DAE" w:rsidRDefault="00B845CB">
            <w:pPr>
              <w:pStyle w:val="Tab3MiddleColNonGras"/>
              <w:rPr>
                <w:lang w:val="fr-FR"/>
              </w:rPr>
            </w:pPr>
            <w:r>
              <w:rPr>
                <w:lang w:val="fr-FR"/>
              </w:rPr>
              <w:t xml:space="preserve"> </w:t>
            </w:r>
          </w:p>
        </w:tc>
      </w:tr>
      <w:tr w:rsidR="00760892" w14:paraId="5670862D" w14:textId="77777777">
        <w:trPr>
          <w:trHeight w:val="245"/>
        </w:trPr>
        <w:tc>
          <w:tcPr>
            <w:tcW w:w="7920" w:type="dxa"/>
            <w:tcBorders>
              <w:left w:val="single" w:sz="4" w:space="0" w:color="000000"/>
            </w:tcBorders>
            <w:tcMar>
              <w:top w:w="0" w:type="dxa"/>
              <w:left w:w="0" w:type="dxa"/>
              <w:bottom w:w="0" w:type="dxa"/>
              <w:right w:w="0" w:type="dxa"/>
            </w:tcMar>
            <w:vAlign w:val="center"/>
          </w:tcPr>
          <w:p w14:paraId="553232A6" w14:textId="77777777" w:rsidR="00CA2DAE" w:rsidRDefault="00B845CB">
            <w:pPr>
              <w:pStyle w:val="Tab3FirstColNonGras"/>
              <w:rPr>
                <w:lang w:val="fr-FR"/>
              </w:rPr>
            </w:pPr>
            <w:r>
              <w:rPr>
                <w:lang w:val="fr-FR"/>
              </w:rPr>
              <w:t>Produits sur parts d'OPC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1CDFD06" w14:textId="77777777" w:rsidR="00CA2DAE" w:rsidRDefault="00B845CB">
            <w:pPr>
              <w:pStyle w:val="Tab3MiddleColNonGras"/>
              <w:rPr>
                <w:lang w:val="fr-FR"/>
              </w:rPr>
            </w:pPr>
            <w:r>
              <w:rPr>
                <w:lang w:val="fr-FR"/>
              </w:rPr>
              <w:t xml:space="preserve"> </w:t>
            </w:r>
          </w:p>
        </w:tc>
      </w:tr>
      <w:tr w:rsidR="00760892" w14:paraId="1B603AB6" w14:textId="77777777">
        <w:trPr>
          <w:trHeight w:val="245"/>
        </w:trPr>
        <w:tc>
          <w:tcPr>
            <w:tcW w:w="7920" w:type="dxa"/>
            <w:tcBorders>
              <w:left w:val="single" w:sz="4" w:space="0" w:color="000000"/>
            </w:tcBorders>
            <w:tcMar>
              <w:top w:w="0" w:type="dxa"/>
              <w:left w:w="0" w:type="dxa"/>
              <w:bottom w:w="0" w:type="dxa"/>
              <w:right w:w="0" w:type="dxa"/>
            </w:tcMar>
            <w:vAlign w:val="center"/>
          </w:tcPr>
          <w:p w14:paraId="35D852A1" w14:textId="77777777" w:rsidR="00CA2DAE" w:rsidRDefault="00B845CB">
            <w:pPr>
              <w:pStyle w:val="Tab3FirstColNonGras"/>
              <w:rPr>
                <w:lang w:val="fr-FR"/>
              </w:rPr>
            </w:pPr>
            <w:r>
              <w:rPr>
                <w:lang w:val="fr-FR"/>
              </w:rPr>
              <w:t>Produits sur instruments financiers à terme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6E6B2A5" w14:textId="77777777" w:rsidR="00CA2DAE" w:rsidRDefault="00B845CB">
            <w:pPr>
              <w:pStyle w:val="Tab3MiddleColNonGras"/>
              <w:rPr>
                <w:lang w:val="fr-FR"/>
              </w:rPr>
            </w:pPr>
            <w:r>
              <w:rPr>
                <w:lang w:val="fr-FR"/>
              </w:rPr>
              <w:t>27 426 569,78</w:t>
            </w:r>
          </w:p>
        </w:tc>
      </w:tr>
      <w:tr w:rsidR="00760892" w14:paraId="53F1D831" w14:textId="77777777">
        <w:trPr>
          <w:trHeight w:val="245"/>
        </w:trPr>
        <w:tc>
          <w:tcPr>
            <w:tcW w:w="7920" w:type="dxa"/>
            <w:tcBorders>
              <w:left w:val="single" w:sz="4" w:space="0" w:color="000000"/>
            </w:tcBorders>
            <w:tcMar>
              <w:top w:w="0" w:type="dxa"/>
              <w:left w:w="0" w:type="dxa"/>
              <w:bottom w:w="0" w:type="dxa"/>
              <w:right w:w="0" w:type="dxa"/>
            </w:tcMar>
            <w:vAlign w:val="center"/>
          </w:tcPr>
          <w:p w14:paraId="55B918A1" w14:textId="77777777" w:rsidR="00CA2DAE" w:rsidRDefault="00B845CB">
            <w:pPr>
              <w:pStyle w:val="Tab3FirstColNonGras"/>
              <w:rPr>
                <w:lang w:val="fr-FR"/>
              </w:rPr>
            </w:pPr>
            <w:r>
              <w:rPr>
                <w:lang w:val="fr-FR"/>
              </w:rPr>
              <w:t>Produits sur opérations temporaires sur titres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8F2C163" w14:textId="77777777" w:rsidR="00CA2DAE" w:rsidRDefault="00B845CB">
            <w:pPr>
              <w:pStyle w:val="Tab3MiddleColNonGras"/>
              <w:rPr>
                <w:lang w:val="fr-FR"/>
              </w:rPr>
            </w:pPr>
            <w:r>
              <w:rPr>
                <w:lang w:val="fr-FR"/>
              </w:rPr>
              <w:t xml:space="preserve"> </w:t>
            </w:r>
          </w:p>
        </w:tc>
      </w:tr>
      <w:tr w:rsidR="00760892" w14:paraId="4D00CA85" w14:textId="77777777">
        <w:trPr>
          <w:trHeight w:val="245"/>
        </w:trPr>
        <w:tc>
          <w:tcPr>
            <w:tcW w:w="7920" w:type="dxa"/>
            <w:tcBorders>
              <w:left w:val="single" w:sz="4" w:space="0" w:color="000000"/>
            </w:tcBorders>
            <w:tcMar>
              <w:top w:w="0" w:type="dxa"/>
              <w:left w:w="0" w:type="dxa"/>
              <w:bottom w:w="0" w:type="dxa"/>
              <w:right w:w="0" w:type="dxa"/>
            </w:tcMar>
            <w:vAlign w:val="center"/>
          </w:tcPr>
          <w:p w14:paraId="7FFFB8D9" w14:textId="77777777" w:rsidR="00CA2DAE" w:rsidRDefault="00B845CB">
            <w:pPr>
              <w:pStyle w:val="Tab3FirstColNonGras"/>
              <w:rPr>
                <w:lang w:val="fr-FR"/>
              </w:rPr>
            </w:pPr>
            <w:r>
              <w:rPr>
                <w:lang w:val="fr-FR"/>
              </w:rPr>
              <w:t>Produits sur prêts et créances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0635000" w14:textId="77777777" w:rsidR="00CA2DAE" w:rsidRDefault="00B845CB">
            <w:pPr>
              <w:pStyle w:val="Tab3MiddleColNonGras"/>
              <w:rPr>
                <w:lang w:val="fr-FR"/>
              </w:rPr>
            </w:pPr>
            <w:r>
              <w:rPr>
                <w:lang w:val="fr-FR"/>
              </w:rPr>
              <w:t xml:space="preserve"> </w:t>
            </w:r>
          </w:p>
        </w:tc>
      </w:tr>
      <w:tr w:rsidR="00760892" w14:paraId="7B7BD00A" w14:textId="77777777">
        <w:trPr>
          <w:trHeight w:val="245"/>
        </w:trPr>
        <w:tc>
          <w:tcPr>
            <w:tcW w:w="7920" w:type="dxa"/>
            <w:tcBorders>
              <w:left w:val="single" w:sz="4" w:space="0" w:color="000000"/>
            </w:tcBorders>
            <w:tcMar>
              <w:top w:w="0" w:type="dxa"/>
              <w:left w:w="0" w:type="dxa"/>
              <w:bottom w:w="0" w:type="dxa"/>
              <w:right w:w="0" w:type="dxa"/>
            </w:tcMar>
            <w:vAlign w:val="center"/>
          </w:tcPr>
          <w:p w14:paraId="326624D6" w14:textId="77777777" w:rsidR="00CA2DAE" w:rsidRDefault="00B845CB">
            <w:pPr>
              <w:pStyle w:val="Tab3FirstColNonGras"/>
              <w:rPr>
                <w:lang w:val="fr-FR"/>
              </w:rPr>
            </w:pPr>
            <w:r>
              <w:rPr>
                <w:lang w:val="fr-FR"/>
              </w:rPr>
              <w:t>Produits sur autres actifs et passifs éligibles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39FFB63" w14:textId="77777777" w:rsidR="00CA2DAE" w:rsidRDefault="00B845CB">
            <w:pPr>
              <w:pStyle w:val="Tab3MiddleColNonGras"/>
              <w:rPr>
                <w:lang w:val="fr-FR"/>
              </w:rPr>
            </w:pPr>
            <w:r>
              <w:rPr>
                <w:lang w:val="fr-FR"/>
              </w:rPr>
              <w:t xml:space="preserve"> </w:t>
            </w:r>
          </w:p>
        </w:tc>
      </w:tr>
      <w:tr w:rsidR="00760892" w14:paraId="47BCAD8D" w14:textId="77777777">
        <w:trPr>
          <w:trHeight w:val="245"/>
        </w:trPr>
        <w:tc>
          <w:tcPr>
            <w:tcW w:w="7920" w:type="dxa"/>
            <w:tcBorders>
              <w:left w:val="single" w:sz="4" w:space="0" w:color="000000"/>
            </w:tcBorders>
            <w:tcMar>
              <w:top w:w="0" w:type="dxa"/>
              <w:left w:w="0" w:type="dxa"/>
              <w:bottom w:w="0" w:type="dxa"/>
              <w:right w:w="0" w:type="dxa"/>
            </w:tcMar>
            <w:vAlign w:val="center"/>
          </w:tcPr>
          <w:p w14:paraId="57E90FFC" w14:textId="77777777" w:rsidR="00CA2DAE" w:rsidRDefault="00B845CB">
            <w:pPr>
              <w:pStyle w:val="Tab3FirstColNonGras"/>
              <w:rPr>
                <w:lang w:val="fr-FR"/>
              </w:rPr>
            </w:pPr>
            <w:r>
              <w:rPr>
                <w:lang w:val="fr-FR"/>
              </w:rPr>
              <w:t xml:space="preserve">Autres produits </w:t>
            </w:r>
            <w:r>
              <w:rPr>
                <w:lang w:val="fr-FR"/>
              </w:rPr>
              <w:t>financiers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317163B" w14:textId="77777777" w:rsidR="00CA2DAE" w:rsidRDefault="00B845CB">
            <w:pPr>
              <w:pStyle w:val="Tab3MiddleColNonGras"/>
              <w:rPr>
                <w:lang w:val="fr-FR"/>
              </w:rPr>
            </w:pPr>
            <w:r>
              <w:rPr>
                <w:lang w:val="fr-FR"/>
              </w:rPr>
              <w:t>151 123,83</w:t>
            </w:r>
          </w:p>
        </w:tc>
      </w:tr>
      <w:tr w:rsidR="00760892" w14:paraId="18A2234E" w14:textId="77777777">
        <w:trPr>
          <w:trHeight w:val="245"/>
        </w:trPr>
        <w:tc>
          <w:tcPr>
            <w:tcW w:w="7920" w:type="dxa"/>
            <w:tcBorders>
              <w:left w:val="single" w:sz="4" w:space="0" w:color="000000"/>
            </w:tcBorders>
            <w:tcMar>
              <w:top w:w="0" w:type="dxa"/>
              <w:left w:w="0" w:type="dxa"/>
              <w:bottom w:w="0" w:type="dxa"/>
              <w:right w:w="0" w:type="dxa"/>
            </w:tcMar>
            <w:vAlign w:val="center"/>
          </w:tcPr>
          <w:p w14:paraId="2C5AC514" w14:textId="77777777" w:rsidR="00CA2DAE" w:rsidRDefault="00B845CB">
            <w:pPr>
              <w:pStyle w:val="Tab1FirstColGras"/>
              <w:rPr>
                <w:lang w:val="fr-FR"/>
              </w:rPr>
            </w:pPr>
            <w:r>
              <w:rPr>
                <w:lang w:val="fr-FR"/>
              </w:rPr>
              <w:t>Sous-total produits sur opérations financières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147555A" w14:textId="77777777" w:rsidR="00CA2DAE" w:rsidRDefault="00B845CB">
            <w:pPr>
              <w:pStyle w:val="Tab1MiddleColGras"/>
              <w:rPr>
                <w:lang w:val="fr-FR"/>
              </w:rPr>
            </w:pPr>
            <w:r>
              <w:rPr>
                <w:lang w:val="fr-FR"/>
              </w:rPr>
              <w:t>27 577 693,61</w:t>
            </w:r>
          </w:p>
        </w:tc>
      </w:tr>
      <w:tr w:rsidR="00760892" w14:paraId="4429C287" w14:textId="77777777">
        <w:trPr>
          <w:trHeight w:val="245"/>
        </w:trPr>
        <w:tc>
          <w:tcPr>
            <w:tcW w:w="7920" w:type="dxa"/>
            <w:tcBorders>
              <w:left w:val="single" w:sz="4" w:space="0" w:color="000000"/>
            </w:tcBorders>
            <w:tcMar>
              <w:top w:w="0" w:type="dxa"/>
              <w:left w:w="0" w:type="dxa"/>
              <w:bottom w:w="0" w:type="dxa"/>
              <w:right w:w="0" w:type="dxa"/>
            </w:tcMar>
            <w:vAlign w:val="center"/>
          </w:tcPr>
          <w:p w14:paraId="1F31375D" w14:textId="77777777" w:rsidR="00CA2DAE" w:rsidRDefault="00B845CB">
            <w:pPr>
              <w:pStyle w:val="Tab1FirstColGras"/>
              <w:rPr>
                <w:lang w:val="fr-FR"/>
              </w:rPr>
            </w:pPr>
            <w:r>
              <w:rPr>
                <w:lang w:val="fr-FR"/>
              </w:rPr>
              <w:t>Charges sur opérations financières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E259DF6" w14:textId="77777777" w:rsidR="00CA2DAE" w:rsidRDefault="00CA2DAE">
            <w:pPr>
              <w:pStyle w:val="Tab2MiddleColGrasNoContentNoContent"/>
              <w:rPr>
                <w:sz w:val="16"/>
                <w:lang w:val="fr-FR"/>
              </w:rPr>
            </w:pPr>
          </w:p>
        </w:tc>
      </w:tr>
      <w:tr w:rsidR="00760892" w14:paraId="17141AED" w14:textId="77777777">
        <w:trPr>
          <w:trHeight w:val="245"/>
        </w:trPr>
        <w:tc>
          <w:tcPr>
            <w:tcW w:w="7920" w:type="dxa"/>
            <w:tcBorders>
              <w:left w:val="single" w:sz="4" w:space="0" w:color="000000"/>
            </w:tcBorders>
            <w:tcMar>
              <w:top w:w="0" w:type="dxa"/>
              <w:left w:w="0" w:type="dxa"/>
              <w:bottom w:w="0" w:type="dxa"/>
              <w:right w:w="0" w:type="dxa"/>
            </w:tcMar>
            <w:vAlign w:val="center"/>
          </w:tcPr>
          <w:p w14:paraId="11189EEB" w14:textId="77777777" w:rsidR="00CA2DAE" w:rsidRDefault="00B845CB">
            <w:pPr>
              <w:pStyle w:val="Tab3FirstColNonGras"/>
              <w:rPr>
                <w:lang w:val="fr-FR"/>
              </w:rPr>
            </w:pPr>
            <w:r>
              <w:rPr>
                <w:lang w:val="fr-FR"/>
              </w:rPr>
              <w:t>Charges sur opérations financières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8956A18" w14:textId="77777777" w:rsidR="00CA2DAE" w:rsidRDefault="00B845CB">
            <w:pPr>
              <w:pStyle w:val="Tab3MiddleColNonGras"/>
              <w:rPr>
                <w:lang w:val="fr-FR"/>
              </w:rPr>
            </w:pPr>
            <w:r>
              <w:rPr>
                <w:lang w:val="fr-FR"/>
              </w:rPr>
              <w:t xml:space="preserve"> </w:t>
            </w:r>
          </w:p>
        </w:tc>
      </w:tr>
      <w:tr w:rsidR="00760892" w14:paraId="2D648C40" w14:textId="77777777">
        <w:trPr>
          <w:trHeight w:val="245"/>
        </w:trPr>
        <w:tc>
          <w:tcPr>
            <w:tcW w:w="7920" w:type="dxa"/>
            <w:tcBorders>
              <w:left w:val="single" w:sz="4" w:space="0" w:color="000000"/>
            </w:tcBorders>
            <w:tcMar>
              <w:top w:w="0" w:type="dxa"/>
              <w:left w:w="0" w:type="dxa"/>
              <w:bottom w:w="0" w:type="dxa"/>
              <w:right w:w="0" w:type="dxa"/>
            </w:tcMar>
            <w:vAlign w:val="center"/>
          </w:tcPr>
          <w:p w14:paraId="7959A17A" w14:textId="77777777" w:rsidR="00CA2DAE" w:rsidRDefault="00B845CB">
            <w:pPr>
              <w:pStyle w:val="Tab3FirstColNonGras"/>
              <w:rPr>
                <w:lang w:val="fr-FR"/>
              </w:rPr>
            </w:pPr>
            <w:r>
              <w:rPr>
                <w:lang w:val="fr-FR"/>
              </w:rPr>
              <w:t>Charges sur instruments financiers à terme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E94CC0A" w14:textId="77777777" w:rsidR="00CA2DAE" w:rsidRDefault="00B845CB">
            <w:pPr>
              <w:pStyle w:val="Tab3MiddleColNonGras"/>
              <w:rPr>
                <w:lang w:val="fr-FR"/>
              </w:rPr>
            </w:pPr>
            <w:r>
              <w:rPr>
                <w:lang w:val="fr-FR"/>
              </w:rPr>
              <w:t>-32 707 643,17</w:t>
            </w:r>
          </w:p>
        </w:tc>
      </w:tr>
      <w:tr w:rsidR="00760892" w14:paraId="0C8AB680" w14:textId="77777777">
        <w:trPr>
          <w:trHeight w:val="245"/>
        </w:trPr>
        <w:tc>
          <w:tcPr>
            <w:tcW w:w="7920" w:type="dxa"/>
            <w:tcBorders>
              <w:left w:val="single" w:sz="4" w:space="0" w:color="000000"/>
            </w:tcBorders>
            <w:tcMar>
              <w:top w:w="0" w:type="dxa"/>
              <w:left w:w="0" w:type="dxa"/>
              <w:bottom w:w="0" w:type="dxa"/>
              <w:right w:w="0" w:type="dxa"/>
            </w:tcMar>
            <w:vAlign w:val="center"/>
          </w:tcPr>
          <w:p w14:paraId="05654D65" w14:textId="77777777" w:rsidR="00CA2DAE" w:rsidRDefault="00B845CB">
            <w:pPr>
              <w:pStyle w:val="Tab3FirstColNonGras"/>
              <w:rPr>
                <w:lang w:val="fr-FR"/>
              </w:rPr>
            </w:pPr>
            <w:r>
              <w:rPr>
                <w:lang w:val="fr-FR"/>
              </w:rPr>
              <w:t xml:space="preserve">Charges sur opérations </w:t>
            </w:r>
            <w:r>
              <w:rPr>
                <w:lang w:val="fr-FR"/>
              </w:rPr>
              <w:t>temporaires sur titres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A56BC83" w14:textId="77777777" w:rsidR="00CA2DAE" w:rsidRDefault="00B845CB">
            <w:pPr>
              <w:pStyle w:val="Tab3MiddleColNonGras"/>
              <w:rPr>
                <w:lang w:val="fr-FR"/>
              </w:rPr>
            </w:pPr>
            <w:r>
              <w:rPr>
                <w:lang w:val="fr-FR"/>
              </w:rPr>
              <w:t xml:space="preserve"> </w:t>
            </w:r>
          </w:p>
        </w:tc>
      </w:tr>
      <w:tr w:rsidR="00760892" w14:paraId="1EFC42ED" w14:textId="77777777">
        <w:trPr>
          <w:trHeight w:val="245"/>
        </w:trPr>
        <w:tc>
          <w:tcPr>
            <w:tcW w:w="7920" w:type="dxa"/>
            <w:tcBorders>
              <w:left w:val="single" w:sz="4" w:space="0" w:color="000000"/>
            </w:tcBorders>
            <w:tcMar>
              <w:top w:w="0" w:type="dxa"/>
              <w:left w:w="0" w:type="dxa"/>
              <w:bottom w:w="0" w:type="dxa"/>
              <w:right w:w="0" w:type="dxa"/>
            </w:tcMar>
            <w:vAlign w:val="center"/>
          </w:tcPr>
          <w:p w14:paraId="4087F5DC" w14:textId="77777777" w:rsidR="00CA2DAE" w:rsidRDefault="00B845CB">
            <w:pPr>
              <w:pStyle w:val="Tab3FirstColNonGras"/>
              <w:rPr>
                <w:lang w:val="fr-FR"/>
              </w:rPr>
            </w:pPr>
            <w:r>
              <w:rPr>
                <w:lang w:val="fr-FR"/>
              </w:rPr>
              <w:t>Charges sur emprunts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AEFDCF4" w14:textId="77777777" w:rsidR="00CA2DAE" w:rsidRDefault="00B845CB">
            <w:pPr>
              <w:pStyle w:val="Tab3MiddleColNonGras"/>
              <w:rPr>
                <w:lang w:val="fr-FR"/>
              </w:rPr>
            </w:pPr>
            <w:r>
              <w:rPr>
                <w:lang w:val="fr-FR"/>
              </w:rPr>
              <w:t xml:space="preserve"> </w:t>
            </w:r>
          </w:p>
        </w:tc>
      </w:tr>
      <w:tr w:rsidR="00760892" w14:paraId="433E3F15" w14:textId="77777777">
        <w:trPr>
          <w:trHeight w:val="245"/>
        </w:trPr>
        <w:tc>
          <w:tcPr>
            <w:tcW w:w="7920" w:type="dxa"/>
            <w:tcBorders>
              <w:left w:val="single" w:sz="4" w:space="0" w:color="000000"/>
            </w:tcBorders>
            <w:tcMar>
              <w:top w:w="0" w:type="dxa"/>
              <w:left w:w="0" w:type="dxa"/>
              <w:bottom w:w="0" w:type="dxa"/>
              <w:right w:w="0" w:type="dxa"/>
            </w:tcMar>
            <w:vAlign w:val="center"/>
          </w:tcPr>
          <w:p w14:paraId="4EA0401C" w14:textId="77777777" w:rsidR="00CA2DAE" w:rsidRDefault="00B845CB">
            <w:pPr>
              <w:pStyle w:val="Tab3FirstColNonGras"/>
              <w:rPr>
                <w:lang w:val="fr-FR"/>
              </w:rPr>
            </w:pPr>
            <w:r>
              <w:rPr>
                <w:lang w:val="fr-FR"/>
              </w:rPr>
              <w:t>Charges sur autres actifs et passifs éligibles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4C84CFB" w14:textId="77777777" w:rsidR="00CA2DAE" w:rsidRDefault="00B845CB">
            <w:pPr>
              <w:pStyle w:val="Tab3MiddleColNonGras"/>
              <w:rPr>
                <w:lang w:val="fr-FR"/>
              </w:rPr>
            </w:pPr>
            <w:r>
              <w:rPr>
                <w:lang w:val="fr-FR"/>
              </w:rPr>
              <w:t xml:space="preserve"> </w:t>
            </w:r>
          </w:p>
        </w:tc>
      </w:tr>
      <w:tr w:rsidR="00760892" w14:paraId="1CC0EBD6" w14:textId="77777777">
        <w:trPr>
          <w:trHeight w:val="245"/>
        </w:trPr>
        <w:tc>
          <w:tcPr>
            <w:tcW w:w="7920" w:type="dxa"/>
            <w:tcBorders>
              <w:left w:val="single" w:sz="4" w:space="0" w:color="000000"/>
            </w:tcBorders>
            <w:tcMar>
              <w:top w:w="0" w:type="dxa"/>
              <w:left w:w="0" w:type="dxa"/>
              <w:bottom w:w="0" w:type="dxa"/>
              <w:right w:w="0" w:type="dxa"/>
            </w:tcMar>
            <w:vAlign w:val="center"/>
          </w:tcPr>
          <w:p w14:paraId="4606D2E2" w14:textId="77777777" w:rsidR="00CA2DAE" w:rsidRDefault="00B845CB">
            <w:pPr>
              <w:pStyle w:val="Tab3FirstColNonGras"/>
              <w:rPr>
                <w:lang w:val="fr-FR"/>
              </w:rPr>
            </w:pPr>
            <w:r>
              <w:rPr>
                <w:lang w:val="fr-FR"/>
              </w:rPr>
              <w:t>Charges sur passifs de financement</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ED5022B" w14:textId="77777777" w:rsidR="00CA2DAE" w:rsidRDefault="00B845CB">
            <w:pPr>
              <w:pStyle w:val="Tab3MiddleColNonGras"/>
              <w:rPr>
                <w:lang w:val="fr-FR"/>
              </w:rPr>
            </w:pPr>
            <w:r>
              <w:rPr>
                <w:lang w:val="fr-FR"/>
              </w:rPr>
              <w:t xml:space="preserve"> </w:t>
            </w:r>
          </w:p>
        </w:tc>
      </w:tr>
      <w:tr w:rsidR="00760892" w14:paraId="5285618F" w14:textId="77777777">
        <w:trPr>
          <w:trHeight w:val="245"/>
        </w:trPr>
        <w:tc>
          <w:tcPr>
            <w:tcW w:w="7920" w:type="dxa"/>
            <w:tcBorders>
              <w:left w:val="single" w:sz="4" w:space="0" w:color="000000"/>
            </w:tcBorders>
            <w:tcMar>
              <w:top w:w="0" w:type="dxa"/>
              <w:left w:w="0" w:type="dxa"/>
              <w:bottom w:w="0" w:type="dxa"/>
              <w:right w:w="0" w:type="dxa"/>
            </w:tcMar>
            <w:vAlign w:val="center"/>
          </w:tcPr>
          <w:p w14:paraId="30243DC5" w14:textId="77777777" w:rsidR="00CA2DAE" w:rsidRDefault="00B845CB">
            <w:pPr>
              <w:pStyle w:val="Tab3FirstColNonGras"/>
              <w:rPr>
                <w:lang w:val="fr-FR"/>
              </w:rPr>
            </w:pPr>
            <w:r>
              <w:rPr>
                <w:lang w:val="fr-FR"/>
              </w:rPr>
              <w:t>Autres charges financières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9627DEA" w14:textId="77777777" w:rsidR="00CA2DAE" w:rsidRDefault="00B845CB">
            <w:pPr>
              <w:pStyle w:val="Tab3MiddleColNonGras"/>
              <w:rPr>
                <w:lang w:val="fr-FR"/>
              </w:rPr>
            </w:pPr>
            <w:r>
              <w:rPr>
                <w:lang w:val="fr-FR"/>
              </w:rPr>
              <w:t>-63 804,91</w:t>
            </w:r>
          </w:p>
        </w:tc>
      </w:tr>
      <w:tr w:rsidR="00760892" w14:paraId="1C3E8FBA" w14:textId="77777777">
        <w:trPr>
          <w:trHeight w:val="245"/>
        </w:trPr>
        <w:tc>
          <w:tcPr>
            <w:tcW w:w="7920" w:type="dxa"/>
            <w:tcBorders>
              <w:left w:val="single" w:sz="4" w:space="0" w:color="000000"/>
            </w:tcBorders>
            <w:tcMar>
              <w:top w:w="0" w:type="dxa"/>
              <w:left w:w="0" w:type="dxa"/>
              <w:bottom w:w="0" w:type="dxa"/>
              <w:right w:w="0" w:type="dxa"/>
            </w:tcMar>
            <w:vAlign w:val="center"/>
          </w:tcPr>
          <w:p w14:paraId="61FC85FC" w14:textId="77777777" w:rsidR="00CA2DAE" w:rsidRDefault="00B845CB">
            <w:pPr>
              <w:pStyle w:val="Tab1FirstColGras"/>
              <w:rPr>
                <w:lang w:val="fr-FR"/>
              </w:rPr>
            </w:pPr>
            <w:r>
              <w:rPr>
                <w:lang w:val="fr-FR"/>
              </w:rPr>
              <w:t>Sous-total charges sur opérations financières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FAD08FD" w14:textId="77777777" w:rsidR="00CA2DAE" w:rsidRDefault="00B845CB">
            <w:pPr>
              <w:pStyle w:val="Tab1MiddleColGras"/>
              <w:rPr>
                <w:lang w:val="fr-FR"/>
              </w:rPr>
            </w:pPr>
            <w:r>
              <w:rPr>
                <w:lang w:val="fr-FR"/>
              </w:rPr>
              <w:t>-32 771 448,08</w:t>
            </w:r>
          </w:p>
        </w:tc>
      </w:tr>
      <w:tr w:rsidR="00760892" w14:paraId="17576A85" w14:textId="77777777">
        <w:trPr>
          <w:trHeight w:val="245"/>
        </w:trPr>
        <w:tc>
          <w:tcPr>
            <w:tcW w:w="7920" w:type="dxa"/>
            <w:tcBorders>
              <w:left w:val="single" w:sz="4" w:space="0" w:color="000000"/>
            </w:tcBorders>
            <w:tcMar>
              <w:top w:w="0" w:type="dxa"/>
              <w:left w:w="0" w:type="dxa"/>
              <w:bottom w:w="0" w:type="dxa"/>
              <w:right w:w="0" w:type="dxa"/>
            </w:tcMar>
            <w:vAlign w:val="center"/>
          </w:tcPr>
          <w:p w14:paraId="271CA6CB" w14:textId="77777777" w:rsidR="00CA2DAE" w:rsidRDefault="00B845CB">
            <w:pPr>
              <w:pStyle w:val="Tab1FirstColGras"/>
              <w:rPr>
                <w:lang w:val="fr-FR"/>
              </w:rPr>
            </w:pPr>
            <w:r>
              <w:rPr>
                <w:lang w:val="fr-FR"/>
              </w:rPr>
              <w:t xml:space="preserve">Total </w:t>
            </w:r>
            <w:r>
              <w:rPr>
                <w:lang w:val="fr-FR"/>
              </w:rPr>
              <w:t>revenus financiers nets (A)</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1377385" w14:textId="77777777" w:rsidR="00CA2DAE" w:rsidRDefault="00B845CB">
            <w:pPr>
              <w:pStyle w:val="Tab1MiddleColGras"/>
              <w:rPr>
                <w:lang w:val="fr-FR"/>
              </w:rPr>
            </w:pPr>
            <w:r>
              <w:rPr>
                <w:lang w:val="fr-FR"/>
              </w:rPr>
              <w:t>-5 193 754,47</w:t>
            </w:r>
          </w:p>
        </w:tc>
      </w:tr>
      <w:tr w:rsidR="00760892" w14:paraId="43ED143B" w14:textId="77777777">
        <w:trPr>
          <w:trHeight w:val="245"/>
        </w:trPr>
        <w:tc>
          <w:tcPr>
            <w:tcW w:w="7920" w:type="dxa"/>
            <w:tcBorders>
              <w:left w:val="single" w:sz="4" w:space="0" w:color="000000"/>
            </w:tcBorders>
            <w:tcMar>
              <w:top w:w="0" w:type="dxa"/>
              <w:left w:w="0" w:type="dxa"/>
              <w:bottom w:w="0" w:type="dxa"/>
              <w:right w:w="0" w:type="dxa"/>
            </w:tcMar>
            <w:vAlign w:val="center"/>
          </w:tcPr>
          <w:p w14:paraId="0F9E2272" w14:textId="77777777" w:rsidR="00CA2DAE" w:rsidRDefault="00B845CB">
            <w:pPr>
              <w:pStyle w:val="Tab1FirstColGras"/>
              <w:rPr>
                <w:lang w:val="fr-FR"/>
              </w:rPr>
            </w:pPr>
            <w:r>
              <w:rPr>
                <w:lang w:val="fr-FR"/>
              </w:rPr>
              <w:t>Autres produits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09C36BF" w14:textId="77777777" w:rsidR="00CA2DAE" w:rsidRDefault="00CA2DAE">
            <w:pPr>
              <w:pStyle w:val="Tab2MiddleColGrasNoContentNoContent"/>
              <w:rPr>
                <w:sz w:val="16"/>
                <w:lang w:val="fr-FR"/>
              </w:rPr>
            </w:pPr>
          </w:p>
        </w:tc>
      </w:tr>
      <w:tr w:rsidR="00760892" w14:paraId="3CD577B3" w14:textId="77777777">
        <w:trPr>
          <w:trHeight w:val="245"/>
        </w:trPr>
        <w:tc>
          <w:tcPr>
            <w:tcW w:w="7920" w:type="dxa"/>
            <w:tcBorders>
              <w:left w:val="single" w:sz="4" w:space="0" w:color="000000"/>
            </w:tcBorders>
            <w:tcMar>
              <w:top w:w="0" w:type="dxa"/>
              <w:left w:w="0" w:type="dxa"/>
              <w:bottom w:w="0" w:type="dxa"/>
              <w:right w:w="0" w:type="dxa"/>
            </w:tcMar>
            <w:vAlign w:val="center"/>
          </w:tcPr>
          <w:p w14:paraId="792DE2E9" w14:textId="77777777" w:rsidR="00CA2DAE" w:rsidRDefault="00B845CB">
            <w:pPr>
              <w:pStyle w:val="Tab3FirstColNonGras"/>
              <w:rPr>
                <w:lang w:val="fr-FR"/>
              </w:rPr>
            </w:pPr>
            <w:r>
              <w:rPr>
                <w:lang w:val="fr-FR"/>
              </w:rPr>
              <w:t>Rétrocession des frais de gestion au bénéfice de l'OPC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0670FC9" w14:textId="77777777" w:rsidR="00CA2DAE" w:rsidRDefault="00B845CB">
            <w:pPr>
              <w:pStyle w:val="Tab3MiddleColNonGras"/>
              <w:rPr>
                <w:lang w:val="fr-FR"/>
              </w:rPr>
            </w:pPr>
            <w:r>
              <w:rPr>
                <w:lang w:val="fr-FR"/>
              </w:rPr>
              <w:t>5 245,38</w:t>
            </w:r>
          </w:p>
        </w:tc>
      </w:tr>
      <w:tr w:rsidR="00760892" w14:paraId="705020D2" w14:textId="77777777">
        <w:trPr>
          <w:trHeight w:val="245"/>
        </w:trPr>
        <w:tc>
          <w:tcPr>
            <w:tcW w:w="7920" w:type="dxa"/>
            <w:tcBorders>
              <w:left w:val="single" w:sz="4" w:space="0" w:color="000000"/>
            </w:tcBorders>
            <w:tcMar>
              <w:top w:w="0" w:type="dxa"/>
              <w:left w:w="0" w:type="dxa"/>
              <w:bottom w:w="0" w:type="dxa"/>
              <w:right w:w="0" w:type="dxa"/>
            </w:tcMar>
            <w:vAlign w:val="center"/>
          </w:tcPr>
          <w:p w14:paraId="645DD43C" w14:textId="77777777" w:rsidR="00CA2DAE" w:rsidRDefault="00B845CB">
            <w:pPr>
              <w:pStyle w:val="Tab3FirstColNonGras"/>
              <w:rPr>
                <w:lang w:val="fr-FR"/>
              </w:rPr>
            </w:pPr>
            <w:r>
              <w:rPr>
                <w:lang w:val="fr-FR"/>
              </w:rPr>
              <w:t>Versements en garantie de capital ou de performance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EA3E333" w14:textId="77777777" w:rsidR="00CA2DAE" w:rsidRDefault="00B845CB">
            <w:pPr>
              <w:pStyle w:val="Tab3MiddleColNonGras"/>
              <w:rPr>
                <w:lang w:val="fr-FR"/>
              </w:rPr>
            </w:pPr>
            <w:r>
              <w:rPr>
                <w:lang w:val="fr-FR"/>
              </w:rPr>
              <w:t xml:space="preserve"> </w:t>
            </w:r>
          </w:p>
        </w:tc>
      </w:tr>
      <w:tr w:rsidR="00760892" w14:paraId="0B1775CE" w14:textId="77777777">
        <w:trPr>
          <w:trHeight w:val="245"/>
        </w:trPr>
        <w:tc>
          <w:tcPr>
            <w:tcW w:w="7920" w:type="dxa"/>
            <w:tcBorders>
              <w:left w:val="single" w:sz="4" w:space="0" w:color="000000"/>
            </w:tcBorders>
            <w:tcMar>
              <w:top w:w="0" w:type="dxa"/>
              <w:left w:w="0" w:type="dxa"/>
              <w:bottom w:w="0" w:type="dxa"/>
              <w:right w:w="0" w:type="dxa"/>
            </w:tcMar>
            <w:vAlign w:val="center"/>
          </w:tcPr>
          <w:p w14:paraId="4D081DE3" w14:textId="77777777" w:rsidR="00CA2DAE" w:rsidRDefault="00B845CB">
            <w:pPr>
              <w:pStyle w:val="Tab3FirstColNonGras"/>
              <w:rPr>
                <w:lang w:val="fr-FR"/>
              </w:rPr>
            </w:pPr>
            <w:r>
              <w:rPr>
                <w:lang w:val="fr-FR"/>
              </w:rPr>
              <w:t>Autres produits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B6F6235" w14:textId="77777777" w:rsidR="00CA2DAE" w:rsidRDefault="00B845CB">
            <w:pPr>
              <w:pStyle w:val="Tab3MiddleColNonGras"/>
              <w:rPr>
                <w:lang w:val="fr-FR"/>
              </w:rPr>
            </w:pPr>
            <w:r>
              <w:rPr>
                <w:lang w:val="fr-FR"/>
              </w:rPr>
              <w:t xml:space="preserve"> </w:t>
            </w:r>
          </w:p>
        </w:tc>
      </w:tr>
      <w:tr w:rsidR="00760892" w14:paraId="26DED24A" w14:textId="77777777">
        <w:trPr>
          <w:trHeight w:val="245"/>
        </w:trPr>
        <w:tc>
          <w:tcPr>
            <w:tcW w:w="7920" w:type="dxa"/>
            <w:tcBorders>
              <w:left w:val="single" w:sz="4" w:space="0" w:color="000000"/>
            </w:tcBorders>
            <w:tcMar>
              <w:top w:w="0" w:type="dxa"/>
              <w:left w:w="0" w:type="dxa"/>
              <w:bottom w:w="0" w:type="dxa"/>
              <w:right w:w="0" w:type="dxa"/>
            </w:tcMar>
            <w:vAlign w:val="center"/>
          </w:tcPr>
          <w:p w14:paraId="1E0F1E8E" w14:textId="77777777" w:rsidR="00CA2DAE" w:rsidRDefault="00B845CB">
            <w:pPr>
              <w:pStyle w:val="Tab1FirstColGras"/>
              <w:rPr>
                <w:lang w:val="fr-FR"/>
              </w:rPr>
            </w:pPr>
            <w:r>
              <w:rPr>
                <w:lang w:val="fr-FR"/>
              </w:rPr>
              <w:t>Autres charges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513E256" w14:textId="77777777" w:rsidR="00CA2DAE" w:rsidRDefault="00CA2DAE">
            <w:pPr>
              <w:pStyle w:val="Tab2MiddleColGrasNoContentNoContent"/>
              <w:rPr>
                <w:sz w:val="16"/>
                <w:lang w:val="fr-FR"/>
              </w:rPr>
            </w:pPr>
          </w:p>
        </w:tc>
      </w:tr>
      <w:tr w:rsidR="00760892" w14:paraId="1FCACA09" w14:textId="77777777">
        <w:trPr>
          <w:trHeight w:val="245"/>
        </w:trPr>
        <w:tc>
          <w:tcPr>
            <w:tcW w:w="7920" w:type="dxa"/>
            <w:tcBorders>
              <w:left w:val="single" w:sz="4" w:space="0" w:color="000000"/>
            </w:tcBorders>
            <w:tcMar>
              <w:top w:w="0" w:type="dxa"/>
              <w:left w:w="0" w:type="dxa"/>
              <w:bottom w:w="0" w:type="dxa"/>
              <w:right w:w="0" w:type="dxa"/>
            </w:tcMar>
            <w:vAlign w:val="center"/>
          </w:tcPr>
          <w:p w14:paraId="4D361A94" w14:textId="77777777" w:rsidR="00CA2DAE" w:rsidRDefault="00B845CB">
            <w:pPr>
              <w:pStyle w:val="Tab3FirstColNonGras"/>
              <w:rPr>
                <w:lang w:val="fr-FR"/>
              </w:rPr>
            </w:pPr>
            <w:r>
              <w:rPr>
                <w:lang w:val="fr-FR"/>
              </w:rPr>
              <w:t xml:space="preserve">Frais de gestion de la </w:t>
            </w:r>
            <w:r>
              <w:rPr>
                <w:lang w:val="fr-FR"/>
              </w:rPr>
              <w:t>société de gestion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FA6745C" w14:textId="77777777" w:rsidR="00CA2DAE" w:rsidRDefault="00B845CB">
            <w:pPr>
              <w:pStyle w:val="Tab3MiddleColNonGras"/>
              <w:rPr>
                <w:lang w:val="fr-FR"/>
              </w:rPr>
            </w:pPr>
            <w:r>
              <w:rPr>
                <w:lang w:val="fr-FR"/>
              </w:rPr>
              <w:t>-1 261 154,07</w:t>
            </w:r>
          </w:p>
        </w:tc>
      </w:tr>
      <w:tr w:rsidR="00760892" w14:paraId="3B100F69" w14:textId="77777777">
        <w:trPr>
          <w:trHeight w:val="245"/>
        </w:trPr>
        <w:tc>
          <w:tcPr>
            <w:tcW w:w="7920" w:type="dxa"/>
            <w:tcBorders>
              <w:left w:val="single" w:sz="4" w:space="0" w:color="000000"/>
            </w:tcBorders>
            <w:tcMar>
              <w:top w:w="0" w:type="dxa"/>
              <w:left w:w="0" w:type="dxa"/>
              <w:bottom w:w="0" w:type="dxa"/>
              <w:right w:w="0" w:type="dxa"/>
            </w:tcMar>
            <w:vAlign w:val="center"/>
          </w:tcPr>
          <w:p w14:paraId="41B5823A" w14:textId="77777777" w:rsidR="00CA2DAE" w:rsidRDefault="00B845CB">
            <w:pPr>
              <w:pStyle w:val="Tab3FirstColNonGras"/>
              <w:rPr>
                <w:lang w:val="fr-FR"/>
              </w:rPr>
            </w:pPr>
            <w:r>
              <w:rPr>
                <w:lang w:val="fr-FR"/>
              </w:rPr>
              <w:t>Frais d'audit, d'études des fonds de capital investissement</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B51C56E" w14:textId="77777777" w:rsidR="00CA2DAE" w:rsidRDefault="00B845CB">
            <w:pPr>
              <w:pStyle w:val="Tab3MiddleColNonGras"/>
              <w:rPr>
                <w:lang w:val="fr-FR"/>
              </w:rPr>
            </w:pPr>
            <w:r>
              <w:rPr>
                <w:lang w:val="fr-FR"/>
              </w:rPr>
              <w:t xml:space="preserve"> </w:t>
            </w:r>
          </w:p>
        </w:tc>
      </w:tr>
      <w:tr w:rsidR="00760892" w14:paraId="2A9C1D65" w14:textId="77777777">
        <w:trPr>
          <w:trHeight w:val="245"/>
        </w:trPr>
        <w:tc>
          <w:tcPr>
            <w:tcW w:w="7920" w:type="dxa"/>
            <w:tcBorders>
              <w:left w:val="single" w:sz="4" w:space="0" w:color="000000"/>
            </w:tcBorders>
            <w:tcMar>
              <w:top w:w="0" w:type="dxa"/>
              <w:left w:w="0" w:type="dxa"/>
              <w:bottom w:w="0" w:type="dxa"/>
              <w:right w:w="0" w:type="dxa"/>
            </w:tcMar>
            <w:vAlign w:val="center"/>
          </w:tcPr>
          <w:p w14:paraId="722C121F" w14:textId="77777777" w:rsidR="00CA2DAE" w:rsidRDefault="00B845CB">
            <w:pPr>
              <w:pStyle w:val="Tab3FirstColNonGras"/>
              <w:rPr>
                <w:lang w:val="fr-FR"/>
              </w:rPr>
            </w:pPr>
            <w:r>
              <w:rPr>
                <w:lang w:val="fr-FR"/>
              </w:rPr>
              <w:t>Impôts et taxes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FC02D71" w14:textId="77777777" w:rsidR="00CA2DAE" w:rsidRDefault="00B845CB">
            <w:pPr>
              <w:pStyle w:val="Tab3MiddleColNonGras"/>
              <w:rPr>
                <w:lang w:val="fr-FR"/>
              </w:rPr>
            </w:pPr>
            <w:r>
              <w:rPr>
                <w:lang w:val="fr-FR"/>
              </w:rPr>
              <w:t xml:space="preserve"> </w:t>
            </w:r>
          </w:p>
        </w:tc>
      </w:tr>
      <w:tr w:rsidR="00760892" w14:paraId="7EBD38E2" w14:textId="77777777">
        <w:trPr>
          <w:trHeight w:val="245"/>
        </w:trPr>
        <w:tc>
          <w:tcPr>
            <w:tcW w:w="7920" w:type="dxa"/>
            <w:tcBorders>
              <w:left w:val="single" w:sz="4" w:space="0" w:color="000000"/>
            </w:tcBorders>
            <w:tcMar>
              <w:top w:w="0" w:type="dxa"/>
              <w:left w:w="0" w:type="dxa"/>
              <w:bottom w:w="0" w:type="dxa"/>
              <w:right w:w="0" w:type="dxa"/>
            </w:tcMar>
            <w:vAlign w:val="center"/>
          </w:tcPr>
          <w:p w14:paraId="42208142" w14:textId="77777777" w:rsidR="00CA2DAE" w:rsidRDefault="00B845CB">
            <w:pPr>
              <w:pStyle w:val="Tab3FirstColNonGras"/>
              <w:rPr>
                <w:lang w:val="fr-FR"/>
              </w:rPr>
            </w:pPr>
            <w:r>
              <w:rPr>
                <w:lang w:val="fr-FR"/>
              </w:rPr>
              <w:t>Autres charges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40BAB72" w14:textId="77777777" w:rsidR="00CA2DAE" w:rsidRDefault="00B845CB">
            <w:pPr>
              <w:pStyle w:val="Tab3MiddleColNonGras"/>
              <w:rPr>
                <w:lang w:val="fr-FR"/>
              </w:rPr>
            </w:pPr>
            <w:r>
              <w:rPr>
                <w:lang w:val="fr-FR"/>
              </w:rPr>
              <w:t xml:space="preserve"> </w:t>
            </w:r>
          </w:p>
        </w:tc>
      </w:tr>
      <w:tr w:rsidR="00760892" w14:paraId="23356E1E" w14:textId="77777777">
        <w:trPr>
          <w:trHeight w:val="245"/>
        </w:trPr>
        <w:tc>
          <w:tcPr>
            <w:tcW w:w="7920" w:type="dxa"/>
            <w:tcBorders>
              <w:left w:val="single" w:sz="4" w:space="0" w:color="000000"/>
            </w:tcBorders>
            <w:tcMar>
              <w:top w:w="0" w:type="dxa"/>
              <w:left w:w="0" w:type="dxa"/>
              <w:bottom w:w="0" w:type="dxa"/>
              <w:right w:w="0" w:type="dxa"/>
            </w:tcMar>
            <w:vAlign w:val="center"/>
          </w:tcPr>
          <w:p w14:paraId="3C3C3BB3" w14:textId="77777777" w:rsidR="00CA2DAE" w:rsidRDefault="00B845CB">
            <w:pPr>
              <w:pStyle w:val="Tab1FirstColGras"/>
              <w:rPr>
                <w:lang w:val="fr-FR"/>
              </w:rPr>
            </w:pPr>
            <w:r>
              <w:rPr>
                <w:lang w:val="fr-FR"/>
              </w:rPr>
              <w:t>Sous-total autres produits et autres charges (B)</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DCB16C5" w14:textId="77777777" w:rsidR="00CA2DAE" w:rsidRDefault="00B845CB">
            <w:pPr>
              <w:pStyle w:val="Tab1MiddleColGras"/>
              <w:rPr>
                <w:lang w:val="fr-FR"/>
              </w:rPr>
            </w:pPr>
            <w:r>
              <w:rPr>
                <w:lang w:val="fr-FR"/>
              </w:rPr>
              <w:t>-1 255 908,69</w:t>
            </w:r>
          </w:p>
        </w:tc>
      </w:tr>
      <w:tr w:rsidR="00760892" w14:paraId="4FEFFFA1" w14:textId="77777777">
        <w:trPr>
          <w:trHeight w:val="245"/>
        </w:trPr>
        <w:tc>
          <w:tcPr>
            <w:tcW w:w="7920" w:type="dxa"/>
            <w:tcBorders>
              <w:left w:val="single" w:sz="4" w:space="0" w:color="000000"/>
            </w:tcBorders>
            <w:tcMar>
              <w:top w:w="0" w:type="dxa"/>
              <w:left w:w="0" w:type="dxa"/>
              <w:bottom w:w="0" w:type="dxa"/>
              <w:right w:w="0" w:type="dxa"/>
            </w:tcMar>
            <w:vAlign w:val="center"/>
          </w:tcPr>
          <w:p w14:paraId="53CE33C3" w14:textId="77777777" w:rsidR="00CA2DAE" w:rsidRDefault="00B845CB">
            <w:pPr>
              <w:pStyle w:val="Tab1FirstColGras"/>
              <w:rPr>
                <w:lang w:val="fr-FR"/>
              </w:rPr>
            </w:pPr>
            <w:r>
              <w:rPr>
                <w:lang w:val="fr-FR"/>
              </w:rPr>
              <w:t xml:space="preserve">Sous-total revenus nets avant compte de </w:t>
            </w:r>
            <w:r>
              <w:rPr>
                <w:lang w:val="fr-FR"/>
              </w:rPr>
              <w:t>régularisation (C = A-B)</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8A4A8E4" w14:textId="77777777" w:rsidR="00CA2DAE" w:rsidRDefault="00B845CB">
            <w:pPr>
              <w:pStyle w:val="Tab1MiddleColGras"/>
              <w:rPr>
                <w:lang w:val="fr-FR"/>
              </w:rPr>
            </w:pPr>
            <w:r>
              <w:rPr>
                <w:lang w:val="fr-FR"/>
              </w:rPr>
              <w:t>-6 449 663,16</w:t>
            </w:r>
          </w:p>
        </w:tc>
      </w:tr>
      <w:tr w:rsidR="00760892" w14:paraId="26D58FA9" w14:textId="77777777">
        <w:trPr>
          <w:trHeight w:val="245"/>
        </w:trPr>
        <w:tc>
          <w:tcPr>
            <w:tcW w:w="7920" w:type="dxa"/>
            <w:tcBorders>
              <w:left w:val="single" w:sz="4" w:space="0" w:color="000000"/>
            </w:tcBorders>
            <w:tcMar>
              <w:top w:w="0" w:type="dxa"/>
              <w:left w:w="0" w:type="dxa"/>
              <w:bottom w:w="0" w:type="dxa"/>
              <w:right w:w="0" w:type="dxa"/>
            </w:tcMar>
            <w:vAlign w:val="center"/>
          </w:tcPr>
          <w:p w14:paraId="452EA44C" w14:textId="77777777" w:rsidR="00CA2DAE" w:rsidRDefault="00B845CB">
            <w:pPr>
              <w:pStyle w:val="Tab1FirstColGras"/>
              <w:rPr>
                <w:lang w:val="fr-FR"/>
              </w:rPr>
            </w:pPr>
            <w:r>
              <w:rPr>
                <w:lang w:val="fr-FR"/>
              </w:rPr>
              <w:t>Régularisation des revenus nets de l'exercice (D)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961C529" w14:textId="77777777" w:rsidR="00CA2DAE" w:rsidRDefault="00B845CB">
            <w:pPr>
              <w:pStyle w:val="Tab1MiddleColGras"/>
              <w:rPr>
                <w:lang w:val="fr-FR"/>
              </w:rPr>
            </w:pPr>
            <w:r>
              <w:rPr>
                <w:lang w:val="fr-FR"/>
              </w:rPr>
              <w:t>-168 296,12</w:t>
            </w:r>
          </w:p>
        </w:tc>
      </w:tr>
      <w:tr w:rsidR="00760892" w14:paraId="354B9A12" w14:textId="77777777">
        <w:trPr>
          <w:trHeight w:val="245"/>
        </w:trPr>
        <w:tc>
          <w:tcPr>
            <w:tcW w:w="7920" w:type="dxa"/>
            <w:tcBorders>
              <w:left w:val="single" w:sz="4" w:space="0" w:color="000000"/>
            </w:tcBorders>
            <w:tcMar>
              <w:top w:w="0" w:type="dxa"/>
              <w:left w:w="0" w:type="dxa"/>
              <w:bottom w:w="0" w:type="dxa"/>
              <w:right w:w="0" w:type="dxa"/>
            </w:tcMar>
            <w:vAlign w:val="center"/>
          </w:tcPr>
          <w:p w14:paraId="69F51119" w14:textId="77777777" w:rsidR="00CA2DAE" w:rsidRDefault="00B845CB">
            <w:pPr>
              <w:pStyle w:val="Tab1FirstColGras"/>
              <w:rPr>
                <w:lang w:val="fr-FR"/>
              </w:rPr>
            </w:pPr>
            <w:r>
              <w:rPr>
                <w:lang w:val="fr-FR"/>
              </w:rPr>
              <w:t>Sous-total revenus nets I = (C+D)</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99DC997" w14:textId="77777777" w:rsidR="00CA2DAE" w:rsidRDefault="00B845CB">
            <w:pPr>
              <w:pStyle w:val="Tab1MiddleColGras"/>
              <w:rPr>
                <w:lang w:val="fr-FR"/>
              </w:rPr>
            </w:pPr>
            <w:r>
              <w:rPr>
                <w:lang w:val="fr-FR"/>
              </w:rPr>
              <w:t>-6 617 959,28</w:t>
            </w:r>
          </w:p>
        </w:tc>
      </w:tr>
      <w:tr w:rsidR="00760892" w14:paraId="6B547B57" w14:textId="77777777">
        <w:trPr>
          <w:trHeight w:val="245"/>
        </w:trPr>
        <w:tc>
          <w:tcPr>
            <w:tcW w:w="7920" w:type="dxa"/>
            <w:tcBorders>
              <w:left w:val="single" w:sz="4" w:space="0" w:color="000000"/>
            </w:tcBorders>
            <w:tcMar>
              <w:top w:w="0" w:type="dxa"/>
              <w:left w:w="0" w:type="dxa"/>
              <w:bottom w:w="0" w:type="dxa"/>
              <w:right w:w="0" w:type="dxa"/>
            </w:tcMar>
            <w:vAlign w:val="center"/>
          </w:tcPr>
          <w:p w14:paraId="306273E4" w14:textId="77777777" w:rsidR="00CA2DAE" w:rsidRDefault="00B845CB">
            <w:pPr>
              <w:pStyle w:val="Tab1FirstColGras"/>
              <w:ind w:right="-60"/>
              <w:rPr>
                <w:lang w:val="fr-FR"/>
              </w:rPr>
            </w:pPr>
            <w:r>
              <w:rPr>
                <w:lang w:val="fr-FR"/>
              </w:rPr>
              <w:t>Plus ou moins-values réalisées nettes avant compte de régularisations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C04B304" w14:textId="77777777" w:rsidR="00CA2DAE" w:rsidRDefault="00CA2DAE">
            <w:pPr>
              <w:pStyle w:val="Tab2MiddleColGrasNoContentNoContent"/>
              <w:rPr>
                <w:sz w:val="16"/>
                <w:lang w:val="fr-FR"/>
              </w:rPr>
            </w:pPr>
          </w:p>
        </w:tc>
      </w:tr>
      <w:tr w:rsidR="00760892" w14:paraId="6C5B99E7" w14:textId="77777777">
        <w:trPr>
          <w:trHeight w:val="245"/>
        </w:trPr>
        <w:tc>
          <w:tcPr>
            <w:tcW w:w="7920" w:type="dxa"/>
            <w:tcBorders>
              <w:left w:val="single" w:sz="4" w:space="0" w:color="000000"/>
            </w:tcBorders>
            <w:tcMar>
              <w:top w:w="0" w:type="dxa"/>
              <w:left w:w="0" w:type="dxa"/>
              <w:bottom w:w="0" w:type="dxa"/>
              <w:right w:w="0" w:type="dxa"/>
            </w:tcMar>
            <w:vAlign w:val="center"/>
          </w:tcPr>
          <w:p w14:paraId="230C9F1C" w14:textId="77777777" w:rsidR="00CA2DAE" w:rsidRDefault="00B845CB">
            <w:pPr>
              <w:pStyle w:val="Tab3FirstColNonGras"/>
              <w:rPr>
                <w:lang w:val="fr-FR"/>
              </w:rPr>
            </w:pPr>
            <w:r>
              <w:rPr>
                <w:lang w:val="fr-FR"/>
              </w:rPr>
              <w:t xml:space="preserve">Plus ou </w:t>
            </w:r>
            <w:r>
              <w:rPr>
                <w:lang w:val="fr-FR"/>
              </w:rPr>
              <w:t>moins-values réalisées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640BB3B" w14:textId="77777777" w:rsidR="00CA2DAE" w:rsidRDefault="00B845CB">
            <w:pPr>
              <w:pStyle w:val="Tab3MiddleColNonGras"/>
              <w:rPr>
                <w:lang w:val="fr-FR"/>
              </w:rPr>
            </w:pPr>
            <w:r>
              <w:rPr>
                <w:lang w:val="fr-FR"/>
              </w:rPr>
              <w:t>1 052 305,99</w:t>
            </w:r>
          </w:p>
        </w:tc>
      </w:tr>
      <w:tr w:rsidR="00760892" w14:paraId="528C4B9A" w14:textId="77777777">
        <w:trPr>
          <w:trHeight w:val="245"/>
        </w:trPr>
        <w:tc>
          <w:tcPr>
            <w:tcW w:w="7920" w:type="dxa"/>
            <w:tcBorders>
              <w:left w:val="single" w:sz="4" w:space="0" w:color="000000"/>
            </w:tcBorders>
            <w:tcMar>
              <w:top w:w="0" w:type="dxa"/>
              <w:left w:w="0" w:type="dxa"/>
              <w:bottom w:w="0" w:type="dxa"/>
              <w:right w:w="0" w:type="dxa"/>
            </w:tcMar>
            <w:vAlign w:val="center"/>
          </w:tcPr>
          <w:p w14:paraId="112C1A19" w14:textId="77777777" w:rsidR="00CA2DAE" w:rsidRDefault="00B845CB">
            <w:pPr>
              <w:pStyle w:val="Tab3FirstColNonGras"/>
              <w:rPr>
                <w:lang w:val="fr-FR"/>
              </w:rPr>
            </w:pPr>
            <w:r>
              <w:rPr>
                <w:lang w:val="fr-FR"/>
              </w:rPr>
              <w:t>Frais de transactions externes et frais de cession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3F1E934" w14:textId="77777777" w:rsidR="00CA2DAE" w:rsidRDefault="00B845CB">
            <w:pPr>
              <w:pStyle w:val="Tab3MiddleColNonGras"/>
              <w:rPr>
                <w:lang w:val="fr-FR"/>
              </w:rPr>
            </w:pPr>
            <w:r>
              <w:rPr>
                <w:lang w:val="fr-FR"/>
              </w:rPr>
              <w:t>-10 772,48</w:t>
            </w:r>
          </w:p>
        </w:tc>
      </w:tr>
      <w:tr w:rsidR="00760892" w14:paraId="68199978" w14:textId="77777777">
        <w:trPr>
          <w:trHeight w:val="245"/>
        </w:trPr>
        <w:tc>
          <w:tcPr>
            <w:tcW w:w="7920" w:type="dxa"/>
            <w:tcBorders>
              <w:left w:val="single" w:sz="4" w:space="0" w:color="000000"/>
            </w:tcBorders>
            <w:tcMar>
              <w:top w:w="0" w:type="dxa"/>
              <w:left w:w="0" w:type="dxa"/>
              <w:bottom w:w="0" w:type="dxa"/>
              <w:right w:w="0" w:type="dxa"/>
            </w:tcMar>
            <w:vAlign w:val="center"/>
          </w:tcPr>
          <w:p w14:paraId="6B3D395F" w14:textId="77777777" w:rsidR="00CA2DAE" w:rsidRDefault="00B845CB">
            <w:pPr>
              <w:pStyle w:val="Tab3FirstColNonGras"/>
              <w:rPr>
                <w:lang w:val="fr-FR"/>
              </w:rPr>
            </w:pPr>
            <w:r>
              <w:rPr>
                <w:lang w:val="fr-FR"/>
              </w:rPr>
              <w:t>Frais de recherche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6CED6F7" w14:textId="77777777" w:rsidR="00CA2DAE" w:rsidRDefault="00B845CB">
            <w:pPr>
              <w:pStyle w:val="Tab3MiddleColNonGras"/>
              <w:rPr>
                <w:lang w:val="fr-FR"/>
              </w:rPr>
            </w:pPr>
            <w:r>
              <w:rPr>
                <w:lang w:val="fr-FR"/>
              </w:rPr>
              <w:t xml:space="preserve"> </w:t>
            </w:r>
          </w:p>
        </w:tc>
      </w:tr>
      <w:tr w:rsidR="00760892" w14:paraId="15348FC7" w14:textId="77777777">
        <w:trPr>
          <w:trHeight w:val="245"/>
        </w:trPr>
        <w:tc>
          <w:tcPr>
            <w:tcW w:w="7920" w:type="dxa"/>
            <w:tcBorders>
              <w:left w:val="single" w:sz="4" w:space="0" w:color="000000"/>
            </w:tcBorders>
            <w:tcMar>
              <w:top w:w="0" w:type="dxa"/>
              <w:left w:w="0" w:type="dxa"/>
              <w:bottom w:w="0" w:type="dxa"/>
              <w:right w:w="0" w:type="dxa"/>
            </w:tcMar>
            <w:vAlign w:val="center"/>
          </w:tcPr>
          <w:p w14:paraId="39218555" w14:textId="77777777" w:rsidR="00CA2DAE" w:rsidRDefault="00B845CB">
            <w:pPr>
              <w:pStyle w:val="Tab3FirstColNonGras"/>
              <w:rPr>
                <w:lang w:val="fr-FR"/>
              </w:rPr>
            </w:pPr>
            <w:r>
              <w:rPr>
                <w:lang w:val="fr-FR"/>
              </w:rPr>
              <w:t>Quote-part des plus-values réalisées restituées aux assureurs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604E791" w14:textId="77777777" w:rsidR="00CA2DAE" w:rsidRDefault="00B845CB">
            <w:pPr>
              <w:pStyle w:val="Tab3MiddleColNonGras"/>
              <w:rPr>
                <w:lang w:val="fr-FR"/>
              </w:rPr>
            </w:pPr>
            <w:r>
              <w:rPr>
                <w:lang w:val="fr-FR"/>
              </w:rPr>
              <w:t xml:space="preserve"> </w:t>
            </w:r>
          </w:p>
        </w:tc>
      </w:tr>
      <w:tr w:rsidR="00760892" w14:paraId="594ED52D" w14:textId="77777777">
        <w:trPr>
          <w:trHeight w:val="245"/>
        </w:trPr>
        <w:tc>
          <w:tcPr>
            <w:tcW w:w="7920" w:type="dxa"/>
            <w:tcBorders>
              <w:left w:val="single" w:sz="4" w:space="0" w:color="000000"/>
            </w:tcBorders>
            <w:tcMar>
              <w:top w:w="0" w:type="dxa"/>
              <w:left w:w="0" w:type="dxa"/>
              <w:bottom w:w="0" w:type="dxa"/>
              <w:right w:w="0" w:type="dxa"/>
            </w:tcMar>
            <w:vAlign w:val="center"/>
          </w:tcPr>
          <w:p w14:paraId="1C7C8090" w14:textId="77777777" w:rsidR="00CA2DAE" w:rsidRDefault="00B845CB">
            <w:pPr>
              <w:pStyle w:val="Tab3FirstColNonGras"/>
              <w:rPr>
                <w:lang w:val="fr-FR"/>
              </w:rPr>
            </w:pPr>
            <w:r>
              <w:rPr>
                <w:lang w:val="fr-FR"/>
              </w:rPr>
              <w:t>Indemnités d'assurance perçues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F5CE1C9" w14:textId="77777777" w:rsidR="00CA2DAE" w:rsidRDefault="00B845CB">
            <w:pPr>
              <w:pStyle w:val="Tab3MiddleColNonGras"/>
              <w:rPr>
                <w:lang w:val="fr-FR"/>
              </w:rPr>
            </w:pPr>
            <w:r>
              <w:rPr>
                <w:lang w:val="fr-FR"/>
              </w:rPr>
              <w:t xml:space="preserve"> </w:t>
            </w:r>
          </w:p>
        </w:tc>
      </w:tr>
      <w:tr w:rsidR="00760892" w14:paraId="1800078C" w14:textId="77777777">
        <w:trPr>
          <w:trHeight w:val="245"/>
        </w:trPr>
        <w:tc>
          <w:tcPr>
            <w:tcW w:w="7920" w:type="dxa"/>
            <w:tcBorders>
              <w:left w:val="single" w:sz="4" w:space="0" w:color="000000"/>
            </w:tcBorders>
            <w:tcMar>
              <w:top w:w="0" w:type="dxa"/>
              <w:left w:w="0" w:type="dxa"/>
              <w:bottom w:w="0" w:type="dxa"/>
              <w:right w:w="0" w:type="dxa"/>
            </w:tcMar>
            <w:vAlign w:val="center"/>
          </w:tcPr>
          <w:p w14:paraId="4055149C" w14:textId="77777777" w:rsidR="00CA2DAE" w:rsidRDefault="00B845CB">
            <w:pPr>
              <w:pStyle w:val="Tab3FirstColNonGras"/>
              <w:rPr>
                <w:lang w:val="fr-FR"/>
              </w:rPr>
            </w:pPr>
            <w:r>
              <w:rPr>
                <w:lang w:val="fr-FR"/>
              </w:rPr>
              <w:t>Versements en garantie de capital ou de performance reçus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B0488C7" w14:textId="77777777" w:rsidR="00CA2DAE" w:rsidRDefault="00B845CB">
            <w:pPr>
              <w:pStyle w:val="Tab3MiddleColNonGras"/>
              <w:rPr>
                <w:lang w:val="fr-FR"/>
              </w:rPr>
            </w:pPr>
            <w:r>
              <w:rPr>
                <w:lang w:val="fr-FR"/>
              </w:rPr>
              <w:t xml:space="preserve"> </w:t>
            </w:r>
          </w:p>
        </w:tc>
      </w:tr>
      <w:tr w:rsidR="00760892" w14:paraId="63D98E33" w14:textId="77777777">
        <w:trPr>
          <w:trHeight w:val="245"/>
        </w:trPr>
        <w:tc>
          <w:tcPr>
            <w:tcW w:w="7920" w:type="dxa"/>
            <w:tcBorders>
              <w:left w:val="single" w:sz="4" w:space="0" w:color="000000"/>
            </w:tcBorders>
            <w:tcMar>
              <w:top w:w="0" w:type="dxa"/>
              <w:left w:w="0" w:type="dxa"/>
              <w:bottom w:w="0" w:type="dxa"/>
              <w:right w:w="0" w:type="dxa"/>
            </w:tcMar>
            <w:vAlign w:val="center"/>
          </w:tcPr>
          <w:p w14:paraId="542E43C0" w14:textId="77777777" w:rsidR="00CA2DAE" w:rsidRDefault="00B845CB">
            <w:pPr>
              <w:pStyle w:val="Tab1FirstColGras"/>
              <w:rPr>
                <w:lang w:val="fr-FR"/>
              </w:rPr>
            </w:pPr>
            <w:r>
              <w:rPr>
                <w:lang w:val="fr-FR"/>
              </w:rPr>
              <w:t>Sous-total plus ou moins-values réalisées nettes avant compte de régularisations (E)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DE9F7F1" w14:textId="77777777" w:rsidR="00CA2DAE" w:rsidRDefault="00B845CB">
            <w:pPr>
              <w:pStyle w:val="Tab1MiddleColGras"/>
              <w:rPr>
                <w:lang w:val="fr-FR"/>
              </w:rPr>
            </w:pPr>
            <w:r>
              <w:rPr>
                <w:lang w:val="fr-FR"/>
              </w:rPr>
              <w:t>1 041 533,51</w:t>
            </w:r>
          </w:p>
        </w:tc>
      </w:tr>
      <w:tr w:rsidR="00760892" w14:paraId="5C3C859E" w14:textId="77777777">
        <w:trPr>
          <w:trHeight w:val="245"/>
        </w:trPr>
        <w:tc>
          <w:tcPr>
            <w:tcW w:w="7920" w:type="dxa"/>
            <w:tcBorders>
              <w:left w:val="single" w:sz="4" w:space="0" w:color="000000"/>
            </w:tcBorders>
            <w:tcMar>
              <w:top w:w="0" w:type="dxa"/>
              <w:left w:w="0" w:type="dxa"/>
              <w:bottom w:w="0" w:type="dxa"/>
              <w:right w:w="0" w:type="dxa"/>
            </w:tcMar>
            <w:vAlign w:val="center"/>
          </w:tcPr>
          <w:p w14:paraId="2C311677" w14:textId="77777777" w:rsidR="00CA2DAE" w:rsidRDefault="00B845CB">
            <w:pPr>
              <w:pStyle w:val="Tab1FirstColGras"/>
              <w:rPr>
                <w:lang w:val="fr-FR"/>
              </w:rPr>
            </w:pPr>
            <w:r>
              <w:rPr>
                <w:lang w:val="fr-FR"/>
              </w:rPr>
              <w:t>Régularisations des plus ou moins-values réalisées nettes (F)</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237A832" w14:textId="77777777" w:rsidR="00CA2DAE" w:rsidRDefault="00B845CB">
            <w:pPr>
              <w:pStyle w:val="Tab1MiddleColGras"/>
              <w:rPr>
                <w:lang w:val="fr-FR"/>
              </w:rPr>
            </w:pPr>
            <w:r>
              <w:rPr>
                <w:lang w:val="fr-FR"/>
              </w:rPr>
              <w:t>-133 508,13</w:t>
            </w:r>
          </w:p>
        </w:tc>
      </w:tr>
      <w:tr w:rsidR="00760892" w14:paraId="611A934C" w14:textId="77777777">
        <w:trPr>
          <w:trHeight w:val="220"/>
        </w:trPr>
        <w:tc>
          <w:tcPr>
            <w:tcW w:w="7920" w:type="dxa"/>
            <w:tcBorders>
              <w:left w:val="single" w:sz="4" w:space="0" w:color="000000"/>
              <w:bottom w:val="single" w:sz="4" w:space="0" w:color="000000"/>
            </w:tcBorders>
            <w:tcMar>
              <w:top w:w="0" w:type="dxa"/>
              <w:left w:w="0" w:type="dxa"/>
              <w:bottom w:w="45" w:type="dxa"/>
              <w:right w:w="0" w:type="dxa"/>
            </w:tcMar>
            <w:vAlign w:val="center"/>
          </w:tcPr>
          <w:p w14:paraId="18DED731" w14:textId="77777777" w:rsidR="00CA2DAE" w:rsidRDefault="00B845CB">
            <w:pPr>
              <w:pStyle w:val="TotalTabFirstColNoBordureUp"/>
              <w:rPr>
                <w:lang w:val="fr-FR"/>
              </w:rPr>
            </w:pPr>
            <w:r>
              <w:rPr>
                <w:lang w:val="fr-FR"/>
              </w:rPr>
              <w:t>Plus ou moins-values réalisées nettes II = (E+F)</w:t>
            </w: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7F22FA5" w14:textId="77777777" w:rsidR="00CA2DAE" w:rsidRDefault="00B845CB">
            <w:pPr>
              <w:pStyle w:val="TotalTabMiddleColNoBordureUp"/>
              <w:rPr>
                <w:lang w:val="fr-FR"/>
              </w:rPr>
            </w:pPr>
            <w:r>
              <w:rPr>
                <w:lang w:val="fr-FR"/>
              </w:rPr>
              <w:t>908 025,38</w:t>
            </w:r>
          </w:p>
        </w:tc>
      </w:tr>
    </w:tbl>
    <w:p w14:paraId="5391B9F4" w14:textId="77777777" w:rsidR="00CA2DAE" w:rsidRDefault="00CA2DAE">
      <w:pPr>
        <w:sectPr w:rsidR="00CA2DAE">
          <w:headerReference w:type="default" r:id="rId48"/>
          <w:footerReference w:type="default" r:id="rId49"/>
          <w:pgSz w:w="11900" w:h="16840"/>
          <w:pgMar w:top="2154" w:right="1134" w:bottom="1134" w:left="1134" w:header="400" w:footer="400" w:gutter="0"/>
          <w:cols w:space="720"/>
        </w:sectPr>
      </w:pPr>
    </w:p>
    <w:p w14:paraId="18979C56" w14:textId="77777777" w:rsidR="00CA2DAE" w:rsidRDefault="00CA2DAE">
      <w:pPr>
        <w:spacing w:line="30" w:lineRule="exact"/>
        <w:rPr>
          <w:sz w:val="3"/>
        </w:rPr>
      </w:pPr>
    </w:p>
    <w:p w14:paraId="0B5548CA" w14:textId="77777777" w:rsidR="00CA2DAE" w:rsidRDefault="00B845CB">
      <w:pPr>
        <w:pStyle w:val="NoRefToc"/>
        <w:rPr>
          <w:lang w:val="fr-FR"/>
        </w:rPr>
      </w:pPr>
      <w:r>
        <w:rPr>
          <w:lang w:val="fr-FR"/>
        </w:rPr>
        <w:t>Compte de résultat</w:t>
      </w:r>
    </w:p>
    <w:p w14:paraId="61D6340A"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760892" w14:paraId="3AABF3E1"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197487C" w14:textId="77777777" w:rsidR="00CA2DAE" w:rsidRDefault="00B845CB">
            <w:pPr>
              <w:pStyle w:val="EnteteTabFirstColBordure"/>
              <w:rPr>
                <w:lang w:val="fr-FR"/>
              </w:rPr>
            </w:pPr>
            <w:r>
              <w:rPr>
                <w:lang w:val="fr-FR"/>
              </w:rPr>
              <w:t>Compte de résultat au 30/06/2025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C4A99E" w14:textId="77777777" w:rsidR="00CA2DAE" w:rsidRDefault="00B845CB">
            <w:pPr>
              <w:pStyle w:val="EnteteTabMiddleColBordure"/>
              <w:rPr>
                <w:lang w:val="fr-FR"/>
              </w:rPr>
            </w:pPr>
            <w:r>
              <w:rPr>
                <w:lang w:val="fr-FR"/>
              </w:rPr>
              <w:t>30/06/2025</w:t>
            </w:r>
          </w:p>
        </w:tc>
      </w:tr>
      <w:tr w:rsidR="00760892" w14:paraId="2EC7758D"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71B7E4A3" w14:textId="77777777" w:rsidR="00CA2DAE" w:rsidRDefault="00CA2DAE">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36CB429E" w14:textId="77777777" w:rsidR="00CA2DAE" w:rsidRDefault="00CA2DAE">
            <w:pPr>
              <w:pStyle w:val="Tab3MiddleColNonGrasNoContentNoContent"/>
              <w:rPr>
                <w:sz w:val="16"/>
                <w:lang w:val="fr-FR"/>
              </w:rPr>
            </w:pPr>
          </w:p>
        </w:tc>
      </w:tr>
      <w:tr w:rsidR="00760892" w14:paraId="7BD08A28" w14:textId="77777777">
        <w:trPr>
          <w:trHeight w:val="245"/>
        </w:trPr>
        <w:tc>
          <w:tcPr>
            <w:tcW w:w="7920" w:type="dxa"/>
            <w:tcBorders>
              <w:left w:val="single" w:sz="4" w:space="0" w:color="000000"/>
            </w:tcBorders>
            <w:tcMar>
              <w:top w:w="0" w:type="dxa"/>
              <w:left w:w="0" w:type="dxa"/>
              <w:bottom w:w="0" w:type="dxa"/>
              <w:right w:w="0" w:type="dxa"/>
            </w:tcMar>
            <w:vAlign w:val="center"/>
          </w:tcPr>
          <w:p w14:paraId="34F56702" w14:textId="77777777" w:rsidR="00CA2DAE" w:rsidRDefault="00B845CB">
            <w:pPr>
              <w:pStyle w:val="Tab1FirstColGras"/>
              <w:rPr>
                <w:lang w:val="fr-FR"/>
              </w:rPr>
            </w:pPr>
            <w:r>
              <w:rPr>
                <w:lang w:val="fr-FR"/>
              </w:rPr>
              <w:t xml:space="preserve">Plus ou moins-values latentes nettes avant compte de </w:t>
            </w:r>
            <w:r>
              <w:rPr>
                <w:lang w:val="fr-FR"/>
              </w:rPr>
              <w:t>régularisations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57D87D3" w14:textId="77777777" w:rsidR="00CA2DAE" w:rsidRDefault="00CA2DAE">
            <w:pPr>
              <w:pStyle w:val="Tab2MiddleColGrasNoContentNoContent"/>
              <w:rPr>
                <w:sz w:val="16"/>
                <w:lang w:val="fr-FR"/>
              </w:rPr>
            </w:pPr>
          </w:p>
        </w:tc>
      </w:tr>
      <w:tr w:rsidR="00760892" w14:paraId="165EFEFB" w14:textId="77777777">
        <w:trPr>
          <w:trHeight w:val="245"/>
        </w:trPr>
        <w:tc>
          <w:tcPr>
            <w:tcW w:w="7920" w:type="dxa"/>
            <w:tcBorders>
              <w:left w:val="single" w:sz="4" w:space="0" w:color="000000"/>
            </w:tcBorders>
            <w:tcMar>
              <w:top w:w="0" w:type="dxa"/>
              <w:left w:w="0" w:type="dxa"/>
              <w:bottom w:w="0" w:type="dxa"/>
              <w:right w:w="0" w:type="dxa"/>
            </w:tcMar>
            <w:vAlign w:val="center"/>
          </w:tcPr>
          <w:p w14:paraId="0A511EF0" w14:textId="77777777" w:rsidR="00CA2DAE" w:rsidRDefault="00B845CB">
            <w:pPr>
              <w:pStyle w:val="Tab3FirstColNonGras"/>
              <w:rPr>
                <w:lang w:val="fr-FR"/>
              </w:rPr>
            </w:pPr>
            <w:r>
              <w:rPr>
                <w:lang w:val="fr-FR"/>
              </w:rPr>
              <w:t>Variation des plus ou moins-values latentes y compris les écarts de change sur les actifs éligibles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51CA125" w14:textId="77777777" w:rsidR="00CA2DAE" w:rsidRDefault="00B845CB">
            <w:pPr>
              <w:pStyle w:val="Tab3MiddleColNonGras"/>
              <w:rPr>
                <w:lang w:val="fr-FR"/>
              </w:rPr>
            </w:pPr>
            <w:r>
              <w:rPr>
                <w:lang w:val="fr-FR"/>
              </w:rPr>
              <w:t>3 964 850,36</w:t>
            </w:r>
          </w:p>
        </w:tc>
      </w:tr>
      <w:tr w:rsidR="00760892" w14:paraId="3753E4AB" w14:textId="77777777">
        <w:trPr>
          <w:trHeight w:val="245"/>
        </w:trPr>
        <w:tc>
          <w:tcPr>
            <w:tcW w:w="7920" w:type="dxa"/>
            <w:tcBorders>
              <w:left w:val="single" w:sz="4" w:space="0" w:color="000000"/>
            </w:tcBorders>
            <w:tcMar>
              <w:top w:w="0" w:type="dxa"/>
              <w:left w:w="0" w:type="dxa"/>
              <w:bottom w:w="0" w:type="dxa"/>
              <w:right w:w="0" w:type="dxa"/>
            </w:tcMar>
            <w:vAlign w:val="center"/>
          </w:tcPr>
          <w:p w14:paraId="5568A44C" w14:textId="77777777" w:rsidR="00CA2DAE" w:rsidRDefault="00B845CB">
            <w:pPr>
              <w:pStyle w:val="Tab3FirstColNonGras"/>
              <w:rPr>
                <w:lang w:val="fr-FR"/>
              </w:rPr>
            </w:pPr>
            <w:r>
              <w:rPr>
                <w:lang w:val="fr-FR"/>
              </w:rPr>
              <w:t>Ecarts de change sur les comptes financiers en devises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A73CB88" w14:textId="77777777" w:rsidR="00CA2DAE" w:rsidRDefault="00B845CB">
            <w:pPr>
              <w:pStyle w:val="Tab3MiddleColNonGras"/>
              <w:rPr>
                <w:lang w:val="fr-FR"/>
              </w:rPr>
            </w:pPr>
            <w:r>
              <w:rPr>
                <w:lang w:val="fr-FR"/>
              </w:rPr>
              <w:t>-631,37</w:t>
            </w:r>
          </w:p>
        </w:tc>
      </w:tr>
      <w:tr w:rsidR="00760892" w14:paraId="06651C70" w14:textId="77777777">
        <w:trPr>
          <w:trHeight w:val="245"/>
        </w:trPr>
        <w:tc>
          <w:tcPr>
            <w:tcW w:w="7920" w:type="dxa"/>
            <w:tcBorders>
              <w:left w:val="single" w:sz="4" w:space="0" w:color="000000"/>
            </w:tcBorders>
            <w:tcMar>
              <w:top w:w="0" w:type="dxa"/>
              <w:left w:w="0" w:type="dxa"/>
              <w:bottom w:w="0" w:type="dxa"/>
              <w:right w:w="0" w:type="dxa"/>
            </w:tcMar>
            <w:vAlign w:val="center"/>
          </w:tcPr>
          <w:p w14:paraId="287839CE" w14:textId="77777777" w:rsidR="00CA2DAE" w:rsidRDefault="00B845CB">
            <w:pPr>
              <w:pStyle w:val="Tab3FirstColNonGras"/>
              <w:rPr>
                <w:lang w:val="fr-FR"/>
              </w:rPr>
            </w:pPr>
            <w:r>
              <w:rPr>
                <w:lang w:val="fr-FR"/>
              </w:rPr>
              <w:t xml:space="preserve">Versements en garantie de capital ou de </w:t>
            </w:r>
            <w:r>
              <w:rPr>
                <w:lang w:val="fr-FR"/>
              </w:rPr>
              <w:t>performance à recevoir</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74E6AD4" w14:textId="77777777" w:rsidR="00CA2DAE" w:rsidRDefault="00B845CB">
            <w:pPr>
              <w:pStyle w:val="Tab3MiddleColNonGras"/>
              <w:rPr>
                <w:lang w:val="fr-FR"/>
              </w:rPr>
            </w:pPr>
            <w:r>
              <w:rPr>
                <w:lang w:val="fr-FR"/>
              </w:rPr>
              <w:t xml:space="preserve"> </w:t>
            </w:r>
          </w:p>
        </w:tc>
      </w:tr>
      <w:tr w:rsidR="00760892" w14:paraId="0DBC7C11" w14:textId="77777777">
        <w:trPr>
          <w:trHeight w:val="245"/>
        </w:trPr>
        <w:tc>
          <w:tcPr>
            <w:tcW w:w="7920" w:type="dxa"/>
            <w:tcBorders>
              <w:left w:val="single" w:sz="4" w:space="0" w:color="000000"/>
            </w:tcBorders>
            <w:tcMar>
              <w:top w:w="0" w:type="dxa"/>
              <w:left w:w="0" w:type="dxa"/>
              <w:bottom w:w="0" w:type="dxa"/>
              <w:right w:w="0" w:type="dxa"/>
            </w:tcMar>
            <w:vAlign w:val="center"/>
          </w:tcPr>
          <w:p w14:paraId="7000AADC" w14:textId="77777777" w:rsidR="00CA2DAE" w:rsidRDefault="00B845CB">
            <w:pPr>
              <w:pStyle w:val="Tab3FirstColNonGras"/>
              <w:rPr>
                <w:lang w:val="fr-FR"/>
              </w:rPr>
            </w:pPr>
            <w:r>
              <w:rPr>
                <w:lang w:val="fr-FR"/>
              </w:rPr>
              <w:t>Quote-part des plus-values latentes à restituer aux assureurs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4A7A046" w14:textId="77777777" w:rsidR="00CA2DAE" w:rsidRDefault="00B845CB">
            <w:pPr>
              <w:pStyle w:val="Tab3MiddleColNonGras"/>
              <w:rPr>
                <w:lang w:val="fr-FR"/>
              </w:rPr>
            </w:pPr>
            <w:r>
              <w:rPr>
                <w:lang w:val="fr-FR"/>
              </w:rPr>
              <w:t xml:space="preserve"> </w:t>
            </w:r>
          </w:p>
        </w:tc>
      </w:tr>
      <w:tr w:rsidR="00760892" w14:paraId="34FC84ED" w14:textId="77777777">
        <w:trPr>
          <w:trHeight w:val="245"/>
        </w:trPr>
        <w:tc>
          <w:tcPr>
            <w:tcW w:w="7920" w:type="dxa"/>
            <w:tcBorders>
              <w:left w:val="single" w:sz="4" w:space="0" w:color="000000"/>
            </w:tcBorders>
            <w:tcMar>
              <w:top w:w="0" w:type="dxa"/>
              <w:left w:w="0" w:type="dxa"/>
              <w:bottom w:w="0" w:type="dxa"/>
              <w:right w:w="0" w:type="dxa"/>
            </w:tcMar>
            <w:vAlign w:val="center"/>
          </w:tcPr>
          <w:p w14:paraId="12F05B77" w14:textId="77777777" w:rsidR="00CA2DAE" w:rsidRDefault="00B845CB">
            <w:pPr>
              <w:pStyle w:val="Tab1FirstColGras"/>
              <w:rPr>
                <w:lang w:val="fr-FR"/>
              </w:rPr>
            </w:pPr>
            <w:r>
              <w:rPr>
                <w:lang w:val="fr-FR"/>
              </w:rPr>
              <w:t>Sous-total plus ou moins-values latentes nettes avant compte de régularisation (G)</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9F19C0E" w14:textId="77777777" w:rsidR="00CA2DAE" w:rsidRDefault="00B845CB">
            <w:pPr>
              <w:pStyle w:val="Tab1MiddleColGras"/>
              <w:rPr>
                <w:lang w:val="fr-FR"/>
              </w:rPr>
            </w:pPr>
            <w:r>
              <w:rPr>
                <w:lang w:val="fr-FR"/>
              </w:rPr>
              <w:t>3 964 218,99</w:t>
            </w:r>
          </w:p>
        </w:tc>
      </w:tr>
      <w:tr w:rsidR="00760892" w14:paraId="5C2BC7DE" w14:textId="77777777">
        <w:trPr>
          <w:trHeight w:val="245"/>
        </w:trPr>
        <w:tc>
          <w:tcPr>
            <w:tcW w:w="7920" w:type="dxa"/>
            <w:tcBorders>
              <w:left w:val="single" w:sz="4" w:space="0" w:color="000000"/>
            </w:tcBorders>
            <w:tcMar>
              <w:top w:w="0" w:type="dxa"/>
              <w:left w:w="0" w:type="dxa"/>
              <w:bottom w:w="0" w:type="dxa"/>
              <w:right w:w="0" w:type="dxa"/>
            </w:tcMar>
            <w:vAlign w:val="center"/>
          </w:tcPr>
          <w:p w14:paraId="568448A5" w14:textId="77777777" w:rsidR="00CA2DAE" w:rsidRDefault="00B845CB">
            <w:pPr>
              <w:pStyle w:val="Tab1FirstColGras"/>
              <w:rPr>
                <w:lang w:val="fr-FR"/>
              </w:rPr>
            </w:pPr>
            <w:r>
              <w:rPr>
                <w:lang w:val="fr-FR"/>
              </w:rPr>
              <w:t>Régularisations des plus ou moins-values latentes nettes (H)</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BE3C5E6" w14:textId="77777777" w:rsidR="00CA2DAE" w:rsidRDefault="00B845CB">
            <w:pPr>
              <w:pStyle w:val="Tab1MiddleColGras"/>
              <w:rPr>
                <w:lang w:val="fr-FR"/>
              </w:rPr>
            </w:pPr>
            <w:r>
              <w:rPr>
                <w:lang w:val="fr-FR"/>
              </w:rPr>
              <w:t>2 320 254,50</w:t>
            </w:r>
          </w:p>
        </w:tc>
      </w:tr>
      <w:tr w:rsidR="00760892" w14:paraId="319FA7CB" w14:textId="77777777">
        <w:trPr>
          <w:trHeight w:val="245"/>
        </w:trPr>
        <w:tc>
          <w:tcPr>
            <w:tcW w:w="7920" w:type="dxa"/>
            <w:tcBorders>
              <w:left w:val="single" w:sz="4" w:space="0" w:color="000000"/>
            </w:tcBorders>
            <w:tcMar>
              <w:top w:w="0" w:type="dxa"/>
              <w:left w:w="0" w:type="dxa"/>
              <w:bottom w:w="0" w:type="dxa"/>
              <w:right w:w="0" w:type="dxa"/>
            </w:tcMar>
            <w:vAlign w:val="center"/>
          </w:tcPr>
          <w:p w14:paraId="169F7C26" w14:textId="77777777" w:rsidR="00CA2DAE" w:rsidRDefault="00B845CB">
            <w:pPr>
              <w:pStyle w:val="Tab1FirstColGras"/>
              <w:rPr>
                <w:lang w:val="fr-FR"/>
              </w:rPr>
            </w:pPr>
            <w:r>
              <w:rPr>
                <w:lang w:val="fr-FR"/>
              </w:rPr>
              <w:t>Plus ou moins-values latentes nettes III = (G+H)</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F6A71E0" w14:textId="77777777" w:rsidR="00CA2DAE" w:rsidRDefault="00B845CB">
            <w:pPr>
              <w:pStyle w:val="Tab1MiddleColGras"/>
              <w:rPr>
                <w:lang w:val="fr-FR"/>
              </w:rPr>
            </w:pPr>
            <w:r>
              <w:rPr>
                <w:lang w:val="fr-FR"/>
              </w:rPr>
              <w:t>6 284 473,49</w:t>
            </w:r>
          </w:p>
        </w:tc>
      </w:tr>
      <w:tr w:rsidR="00760892" w14:paraId="18625137" w14:textId="77777777">
        <w:trPr>
          <w:trHeight w:val="245"/>
        </w:trPr>
        <w:tc>
          <w:tcPr>
            <w:tcW w:w="7920" w:type="dxa"/>
            <w:tcBorders>
              <w:left w:val="single" w:sz="4" w:space="0" w:color="000000"/>
            </w:tcBorders>
            <w:tcMar>
              <w:top w:w="0" w:type="dxa"/>
              <w:left w:w="0" w:type="dxa"/>
              <w:bottom w:w="0" w:type="dxa"/>
              <w:right w:w="0" w:type="dxa"/>
            </w:tcMar>
            <w:vAlign w:val="center"/>
          </w:tcPr>
          <w:p w14:paraId="54F4F5AE" w14:textId="77777777" w:rsidR="00CA2DAE" w:rsidRDefault="00B845CB">
            <w:pPr>
              <w:pStyle w:val="Tab1FirstColGras"/>
              <w:rPr>
                <w:lang w:val="fr-FR"/>
              </w:rPr>
            </w:pPr>
            <w:r>
              <w:rPr>
                <w:lang w:val="fr-FR"/>
              </w:rPr>
              <w:t>Acomptes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481F35E" w14:textId="77777777" w:rsidR="00CA2DAE" w:rsidRDefault="00CA2DAE">
            <w:pPr>
              <w:pStyle w:val="Tab2MiddleColGrasNoContentNoContent"/>
              <w:rPr>
                <w:sz w:val="16"/>
                <w:lang w:val="fr-FR"/>
              </w:rPr>
            </w:pPr>
          </w:p>
        </w:tc>
      </w:tr>
      <w:tr w:rsidR="00760892" w14:paraId="3BEA9D83" w14:textId="77777777">
        <w:trPr>
          <w:trHeight w:val="245"/>
        </w:trPr>
        <w:tc>
          <w:tcPr>
            <w:tcW w:w="7920" w:type="dxa"/>
            <w:tcBorders>
              <w:left w:val="single" w:sz="4" w:space="0" w:color="000000"/>
            </w:tcBorders>
            <w:tcMar>
              <w:top w:w="0" w:type="dxa"/>
              <w:left w:w="0" w:type="dxa"/>
              <w:bottom w:w="0" w:type="dxa"/>
              <w:right w:w="0" w:type="dxa"/>
            </w:tcMar>
            <w:vAlign w:val="center"/>
          </w:tcPr>
          <w:p w14:paraId="0ED26C52" w14:textId="77777777" w:rsidR="00CA2DAE" w:rsidRDefault="00B845CB">
            <w:pPr>
              <w:pStyle w:val="Tab3FirstColNonGras"/>
              <w:rPr>
                <w:lang w:val="fr-FR"/>
              </w:rPr>
            </w:pPr>
            <w:r>
              <w:rPr>
                <w:lang w:val="fr-FR"/>
              </w:rPr>
              <w:t>Acomptes sur revenus nets versés au titre de l'exercice (J)</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9924840" w14:textId="77777777" w:rsidR="00CA2DAE" w:rsidRDefault="00B845CB">
            <w:pPr>
              <w:pStyle w:val="Tab3MiddleColNonGras"/>
              <w:rPr>
                <w:lang w:val="fr-FR"/>
              </w:rPr>
            </w:pPr>
            <w:r>
              <w:rPr>
                <w:lang w:val="fr-FR"/>
              </w:rPr>
              <w:t xml:space="preserve"> </w:t>
            </w:r>
          </w:p>
        </w:tc>
      </w:tr>
      <w:tr w:rsidR="00760892" w14:paraId="4DE7AD03" w14:textId="77777777">
        <w:trPr>
          <w:trHeight w:val="245"/>
        </w:trPr>
        <w:tc>
          <w:tcPr>
            <w:tcW w:w="7920" w:type="dxa"/>
            <w:tcBorders>
              <w:left w:val="single" w:sz="4" w:space="0" w:color="000000"/>
            </w:tcBorders>
            <w:tcMar>
              <w:top w:w="0" w:type="dxa"/>
              <w:left w:w="0" w:type="dxa"/>
              <w:bottom w:w="0" w:type="dxa"/>
              <w:right w:w="0" w:type="dxa"/>
            </w:tcMar>
            <w:vAlign w:val="center"/>
          </w:tcPr>
          <w:p w14:paraId="32A97166" w14:textId="77777777" w:rsidR="00CA2DAE" w:rsidRDefault="00B845CB">
            <w:pPr>
              <w:pStyle w:val="Tab3FirstColNonGras"/>
              <w:rPr>
                <w:lang w:val="fr-FR"/>
              </w:rPr>
            </w:pPr>
            <w:r>
              <w:rPr>
                <w:lang w:val="fr-FR"/>
              </w:rPr>
              <w:t>Acomptes sur plus ou moins-values réalisées nettes versés au titre de l'exercice (K)</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970227C" w14:textId="77777777" w:rsidR="00CA2DAE" w:rsidRDefault="00B845CB">
            <w:pPr>
              <w:pStyle w:val="Tab3MiddleColNonGras"/>
              <w:rPr>
                <w:lang w:val="fr-FR"/>
              </w:rPr>
            </w:pPr>
            <w:r>
              <w:rPr>
                <w:lang w:val="fr-FR"/>
              </w:rPr>
              <w:t xml:space="preserve"> </w:t>
            </w:r>
          </w:p>
        </w:tc>
      </w:tr>
      <w:tr w:rsidR="00760892" w14:paraId="5CD9F49A" w14:textId="77777777">
        <w:trPr>
          <w:trHeight w:val="245"/>
        </w:trPr>
        <w:tc>
          <w:tcPr>
            <w:tcW w:w="7920" w:type="dxa"/>
            <w:tcBorders>
              <w:left w:val="single" w:sz="4" w:space="0" w:color="000000"/>
            </w:tcBorders>
            <w:tcMar>
              <w:top w:w="0" w:type="dxa"/>
              <w:left w:w="0" w:type="dxa"/>
              <w:bottom w:w="0" w:type="dxa"/>
              <w:right w:w="0" w:type="dxa"/>
            </w:tcMar>
            <w:vAlign w:val="center"/>
          </w:tcPr>
          <w:p w14:paraId="4BE52E3F" w14:textId="77777777" w:rsidR="00CA2DAE" w:rsidRDefault="00B845CB">
            <w:pPr>
              <w:pStyle w:val="Tab1FirstColGras"/>
              <w:rPr>
                <w:lang w:val="fr-FR"/>
              </w:rPr>
            </w:pPr>
            <w:r>
              <w:rPr>
                <w:lang w:val="fr-FR"/>
              </w:rPr>
              <w:t xml:space="preserve">Total </w:t>
            </w:r>
            <w:r>
              <w:rPr>
                <w:lang w:val="fr-FR"/>
              </w:rPr>
              <w:t>Acomptes versés au titre de l'exercice IV = (J+K)</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22BFEC7" w14:textId="77777777" w:rsidR="00CA2DAE" w:rsidRDefault="00B845CB">
            <w:pPr>
              <w:pStyle w:val="Tab1MiddleColGras"/>
              <w:rPr>
                <w:lang w:val="fr-FR"/>
              </w:rPr>
            </w:pPr>
            <w:r>
              <w:rPr>
                <w:lang w:val="fr-FR"/>
              </w:rPr>
              <w:t xml:space="preserve"> </w:t>
            </w:r>
          </w:p>
        </w:tc>
      </w:tr>
      <w:tr w:rsidR="00760892" w14:paraId="0275DCF6" w14:textId="77777777">
        <w:trPr>
          <w:trHeight w:val="245"/>
        </w:trPr>
        <w:tc>
          <w:tcPr>
            <w:tcW w:w="7920" w:type="dxa"/>
            <w:tcBorders>
              <w:left w:val="single" w:sz="4" w:space="0" w:color="000000"/>
            </w:tcBorders>
            <w:tcMar>
              <w:top w:w="0" w:type="dxa"/>
              <w:left w:w="0" w:type="dxa"/>
              <w:bottom w:w="0" w:type="dxa"/>
              <w:right w:w="0" w:type="dxa"/>
            </w:tcMar>
            <w:vAlign w:val="center"/>
          </w:tcPr>
          <w:p w14:paraId="3089AFC2" w14:textId="77777777" w:rsidR="00CA2DAE" w:rsidRDefault="00B845CB">
            <w:pPr>
              <w:pStyle w:val="Tab1FirstColGras"/>
              <w:rPr>
                <w:lang w:val="fr-FR"/>
              </w:rPr>
            </w:pPr>
            <w:r>
              <w:rPr>
                <w:lang w:val="fr-FR"/>
              </w:rPr>
              <w:t>Impôt sur le résultat V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D2869F6" w14:textId="77777777" w:rsidR="00CA2DAE" w:rsidRDefault="00B845CB">
            <w:pPr>
              <w:pStyle w:val="Tab1MiddleColGras"/>
              <w:rPr>
                <w:lang w:val="fr-FR"/>
              </w:rPr>
            </w:pPr>
            <w:r>
              <w:rPr>
                <w:lang w:val="fr-FR"/>
              </w:rPr>
              <w:t xml:space="preserve"> </w:t>
            </w:r>
          </w:p>
        </w:tc>
      </w:tr>
      <w:tr w:rsidR="00760892" w14:paraId="132E29AB"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7EAA6DA1"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B3CB665" w14:textId="77777777" w:rsidR="00CA2DAE" w:rsidRDefault="00CA2DAE">
            <w:pPr>
              <w:pStyle w:val="Tab1MiddleColGrasNoContentNoContent"/>
              <w:rPr>
                <w:sz w:val="16"/>
                <w:lang w:val="fr-FR"/>
              </w:rPr>
            </w:pPr>
          </w:p>
        </w:tc>
      </w:tr>
      <w:tr w:rsidR="00760892" w14:paraId="0163B31C"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D014B07" w14:textId="77777777" w:rsidR="00CA2DAE" w:rsidRDefault="00B845CB">
            <w:pPr>
              <w:pStyle w:val="TotalTabFirstColBordure"/>
              <w:rPr>
                <w:lang w:val="fr-FR"/>
              </w:rPr>
            </w:pPr>
            <w:r>
              <w:rPr>
                <w:lang w:val="fr-FR"/>
              </w:rPr>
              <w:t>Résultat net I + II + III + IV + V</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5A83770" w14:textId="77777777" w:rsidR="00CA2DAE" w:rsidRDefault="00B845CB">
            <w:pPr>
              <w:pStyle w:val="TotalTabMiddleColBordure"/>
              <w:rPr>
                <w:lang w:val="fr-FR"/>
              </w:rPr>
            </w:pPr>
            <w:r>
              <w:rPr>
                <w:lang w:val="fr-FR"/>
              </w:rPr>
              <w:t>574 539,59</w:t>
            </w:r>
          </w:p>
        </w:tc>
      </w:tr>
    </w:tbl>
    <w:p w14:paraId="68DAF077" w14:textId="77777777" w:rsidR="00CA2DAE" w:rsidRDefault="00CA2DAE">
      <w:pPr>
        <w:pStyle w:val="TechnicalBookmark"/>
        <w:rPr>
          <w:lang w:val="fr-FR"/>
        </w:rPr>
      </w:pPr>
    </w:p>
    <w:p w14:paraId="32480762" w14:textId="77777777" w:rsidR="00CA2DAE" w:rsidRDefault="00B845CB">
      <w:pPr>
        <w:pStyle w:val="TableNote"/>
        <w:spacing w:before="100"/>
        <w:rPr>
          <w:lang w:val="fr-FR"/>
        </w:rPr>
        <w:sectPr w:rsidR="00CA2DAE">
          <w:headerReference w:type="default" r:id="rId50"/>
          <w:footerReference w:type="default" r:id="rId51"/>
          <w:pgSz w:w="11900" w:h="16840"/>
          <w:pgMar w:top="2154" w:right="1134" w:bottom="1134" w:left="1134" w:header="400" w:footer="400" w:gutter="0"/>
          <w:cols w:space="720"/>
        </w:sectPr>
      </w:pPr>
      <w:r>
        <w:rPr>
          <w:lang w:val="fr-FR"/>
        </w:rPr>
        <w:t xml:space="preserve">(*) L’OPC sous revue </w:t>
      </w:r>
      <w:r>
        <w:rPr>
          <w:lang w:val="fr-FR"/>
        </w:rPr>
        <w:t>n’est pas concerné par cette rubrique.</w:t>
      </w:r>
      <w:r>
        <w:rPr>
          <w:lang w:val="fr-FR"/>
        </w:rPr>
        <w:cr/>
      </w:r>
    </w:p>
    <w:p w14:paraId="10500D1A" w14:textId="77777777" w:rsidR="00CA2DAE" w:rsidRPr="00124D25" w:rsidRDefault="00CA2DAE">
      <w:pPr>
        <w:spacing w:line="30" w:lineRule="exact"/>
        <w:rPr>
          <w:sz w:val="3"/>
          <w:lang w:val="fr-FR"/>
        </w:rPr>
      </w:pPr>
    </w:p>
    <w:p w14:paraId="6A135165" w14:textId="77777777" w:rsidR="00CA2DAE" w:rsidRDefault="00B845CB">
      <w:pPr>
        <w:pStyle w:val="TechnicalBookmark"/>
        <w:rPr>
          <w:lang w:val="fr-FR"/>
        </w:rPr>
      </w:pPr>
      <w:r>
        <w:rPr>
          <w:lang w:val="fr-FR"/>
        </w:rPr>
        <w:fldChar w:fldCharType="begin"/>
      </w:r>
      <w:r>
        <w:rPr>
          <w:lang w:val="fr-FR"/>
        </w:rPr>
        <w:instrText xml:space="preserve"> SET 67EFD08E7084A5A130F0B719609CD308 "" </w:instrText>
      </w:r>
      <w:r>
        <w:rPr>
          <w:lang w:val="fr-FR"/>
        </w:rPr>
        <w:fldChar w:fldCharType="separate"/>
      </w:r>
      <w:bookmarkStart w:id="161" w:name="67EFD08E7084A5A130F0B719609CD308"/>
      <w:bookmarkEnd w:id="161"/>
      <w:r>
        <w:rPr>
          <w:lang w:val="fr-FR"/>
        </w:rPr>
        <w:fldChar w:fldCharType="end"/>
      </w:r>
    </w:p>
    <w:p w14:paraId="02267D51" w14:textId="77777777" w:rsidR="00CA2DAE" w:rsidRDefault="00B845CB">
      <w:pPr>
        <w:pStyle w:val="H5"/>
        <w:rPr>
          <w:lang w:val="fr-FR"/>
        </w:rPr>
      </w:pPr>
      <w:bookmarkStart w:id="162" w:name="Annexes_aux_comptes_annuels"/>
      <w:bookmarkEnd w:id="162"/>
      <w:r>
        <w:rPr>
          <w:lang w:val="fr-FR"/>
        </w:rPr>
        <w:t>Annexes aux comptes annuels</w:t>
      </w:r>
    </w:p>
    <w:p w14:paraId="19A235F0" w14:textId="77777777" w:rsidR="00CA2DAE" w:rsidRDefault="00B845CB">
      <w:pPr>
        <w:pStyle w:val="RefToc1"/>
        <w:rPr>
          <w:lang w:val="fr-FR"/>
        </w:rPr>
      </w:pPr>
      <w:bookmarkStart w:id="163" w:name="BK_C5922BAFB6543616928BBE35BDFA4383"/>
      <w:bookmarkStart w:id="164" w:name="_Toc256000032"/>
      <w:bookmarkEnd w:id="163"/>
      <w:r>
        <w:rPr>
          <w:lang w:val="fr-FR"/>
        </w:rPr>
        <w:t>Annexes aux comptes annuels</w:t>
      </w:r>
      <w:bookmarkEnd w:id="164"/>
    </w:p>
    <w:p w14:paraId="7EFC03CA" w14:textId="77777777" w:rsidR="00CA2DAE" w:rsidRDefault="00B845CB">
      <w:pPr>
        <w:pStyle w:val="TechnicalBookmark"/>
        <w:rPr>
          <w:lang w:val="fr-FR"/>
        </w:rPr>
      </w:pPr>
      <w:r>
        <w:rPr>
          <w:lang w:val="fr-FR"/>
        </w:rPr>
        <w:fldChar w:fldCharType="begin"/>
      </w:r>
      <w:r>
        <w:rPr>
          <w:lang w:val="fr-FR"/>
        </w:rPr>
        <w:instrText xml:space="preserve"> SET 985DA736D732C2AE2412B1845F8B0944 "" </w:instrText>
      </w:r>
      <w:r>
        <w:rPr>
          <w:lang w:val="fr-FR"/>
        </w:rPr>
        <w:fldChar w:fldCharType="separate"/>
      </w:r>
      <w:bookmarkStart w:id="165" w:name="985DA736D732C2AE2412B1845F8B0944"/>
      <w:bookmarkEnd w:id="165"/>
      <w:r>
        <w:rPr>
          <w:lang w:val="fr-FR"/>
        </w:rPr>
        <w:fldChar w:fldCharType="end"/>
      </w:r>
    </w:p>
    <w:p w14:paraId="252A57CB" w14:textId="77777777" w:rsidR="00CA2DAE" w:rsidRDefault="00B845CB">
      <w:pPr>
        <w:pStyle w:val="Text"/>
        <w:rPr>
          <w:color w:val="FFFFFF"/>
          <w:lang w:val="fr-FR"/>
        </w:rPr>
        <w:sectPr w:rsidR="00CA2DAE">
          <w:headerReference w:type="default" r:id="rId52"/>
          <w:footerReference w:type="default" r:id="rId53"/>
          <w:pgSz w:w="11900" w:h="16840"/>
          <w:pgMar w:top="2154" w:right="1134" w:bottom="1134" w:left="1134" w:header="400" w:footer="400" w:gutter="0"/>
          <w:cols w:space="720"/>
        </w:sectPr>
      </w:pPr>
      <w:r>
        <w:rPr>
          <w:color w:val="FFFFFF"/>
          <w:lang w:val="fr-FR"/>
        </w:rPr>
        <w:t>Page de garde RA</w:t>
      </w:r>
      <w:r>
        <w:rPr>
          <w:color w:val="FFFFFF"/>
          <w:lang w:val="fr-FR"/>
        </w:rPr>
        <w:cr/>
      </w:r>
    </w:p>
    <w:p w14:paraId="6476C084" w14:textId="77777777" w:rsidR="00CA2DAE" w:rsidRPr="00124D25" w:rsidRDefault="00CA2DAE">
      <w:pPr>
        <w:spacing w:line="45" w:lineRule="exact"/>
        <w:rPr>
          <w:sz w:val="5"/>
          <w:lang w:val="fr-FR"/>
        </w:rPr>
      </w:pPr>
    </w:p>
    <w:p w14:paraId="3AC46384" w14:textId="77777777" w:rsidR="00CA2DAE" w:rsidRDefault="00B845CB">
      <w:pPr>
        <w:pStyle w:val="TechnicalBookmark"/>
        <w:rPr>
          <w:lang w:val="fr-FR"/>
        </w:rPr>
      </w:pPr>
      <w:r>
        <w:rPr>
          <w:lang w:val="fr-FR"/>
        </w:rPr>
        <w:fldChar w:fldCharType="begin"/>
      </w:r>
      <w:r>
        <w:rPr>
          <w:lang w:val="fr-FR"/>
        </w:rPr>
        <w:instrText xml:space="preserve"> SET D5914A284C1478581DCF1FC6ACF8C2C1 "" </w:instrText>
      </w:r>
      <w:r>
        <w:rPr>
          <w:lang w:val="fr-FR"/>
        </w:rPr>
        <w:fldChar w:fldCharType="separate"/>
      </w:r>
      <w:bookmarkStart w:id="166" w:name="D5914A284C1478581DCF1FC6ACF8C2C1"/>
      <w:bookmarkEnd w:id="166"/>
      <w:r>
        <w:rPr>
          <w:lang w:val="fr-FR"/>
        </w:rPr>
        <w:fldChar w:fldCharType="end"/>
      </w:r>
    </w:p>
    <w:p w14:paraId="1B2A9772" w14:textId="77777777" w:rsidR="00CA2DAE" w:rsidRDefault="00B845CB">
      <w:pPr>
        <w:pStyle w:val="Titre2"/>
        <w:rPr>
          <w:i w:val="0"/>
          <w:lang w:val="fr-FR"/>
        </w:rPr>
      </w:pPr>
      <w:bookmarkStart w:id="167" w:name="A._Informations_générales"/>
      <w:bookmarkEnd w:id="167"/>
      <w:r>
        <w:rPr>
          <w:i w:val="0"/>
          <w:lang w:val="fr-FR"/>
        </w:rPr>
        <w:t>A. Informations générales</w:t>
      </w:r>
    </w:p>
    <w:p w14:paraId="4C00B7BF" w14:textId="77777777" w:rsidR="00CA2DAE" w:rsidRDefault="00B845CB">
      <w:pPr>
        <w:pStyle w:val="RefToc2"/>
        <w:rPr>
          <w:lang w:val="fr-FR"/>
        </w:rPr>
      </w:pPr>
      <w:bookmarkStart w:id="168" w:name="BK_4CEA133E971A1F940D327C21C169CABD"/>
      <w:bookmarkStart w:id="169" w:name="_Toc256000033"/>
      <w:bookmarkEnd w:id="168"/>
      <w:r>
        <w:rPr>
          <w:lang w:val="fr-FR"/>
        </w:rPr>
        <w:t>Informations générales</w:t>
      </w:r>
      <w:bookmarkEnd w:id="169"/>
    </w:p>
    <w:p w14:paraId="5295F13A" w14:textId="77777777" w:rsidR="00CA2DAE" w:rsidRDefault="00B845CB">
      <w:pPr>
        <w:pStyle w:val="TechnicalBookmark"/>
        <w:rPr>
          <w:lang w:val="fr-FR"/>
        </w:rPr>
      </w:pPr>
      <w:r>
        <w:rPr>
          <w:lang w:val="fr-FR"/>
        </w:rPr>
        <w:fldChar w:fldCharType="begin"/>
      </w:r>
      <w:r>
        <w:rPr>
          <w:lang w:val="fr-FR"/>
        </w:rPr>
        <w:instrText xml:space="preserve"> SET BEBF6CECD1BFA0066D1F1A2E5D50084B "" </w:instrText>
      </w:r>
      <w:r>
        <w:rPr>
          <w:lang w:val="fr-FR"/>
        </w:rPr>
        <w:fldChar w:fldCharType="separate"/>
      </w:r>
      <w:bookmarkStart w:id="170" w:name="BEBF6CECD1BFA0066D1F1A2E5D50084B"/>
      <w:bookmarkEnd w:id="170"/>
      <w:r>
        <w:rPr>
          <w:lang w:val="fr-FR"/>
        </w:rPr>
        <w:fldChar w:fldCharType="end"/>
      </w:r>
    </w:p>
    <w:p w14:paraId="5D542BEA" w14:textId="77777777" w:rsidR="00CA2DAE" w:rsidRDefault="00B845CB">
      <w:pPr>
        <w:pStyle w:val="TechnicalBookmark"/>
        <w:rPr>
          <w:lang w:val="fr-FR"/>
        </w:rPr>
      </w:pPr>
      <w:r>
        <w:rPr>
          <w:lang w:val="fr-FR"/>
        </w:rPr>
        <w:fldChar w:fldCharType="begin"/>
      </w:r>
      <w:r>
        <w:rPr>
          <w:lang w:val="fr-FR"/>
        </w:rPr>
        <w:instrText xml:space="preserve"> SET 3065F0DBAD3D3B62CC5E05C8403D243D "" </w:instrText>
      </w:r>
      <w:r>
        <w:rPr>
          <w:lang w:val="fr-FR"/>
        </w:rPr>
        <w:fldChar w:fldCharType="separate"/>
      </w:r>
      <w:bookmarkStart w:id="171" w:name="3065F0DBAD3D3B62CC5E05C8403D243D"/>
      <w:bookmarkEnd w:id="171"/>
      <w:r>
        <w:rPr>
          <w:lang w:val="fr-FR"/>
        </w:rPr>
        <w:fldChar w:fldCharType="end"/>
      </w:r>
    </w:p>
    <w:p w14:paraId="012594CA" w14:textId="77777777" w:rsidR="00CA2DAE" w:rsidRDefault="00B845CB">
      <w:pPr>
        <w:pStyle w:val="Titre3"/>
        <w:rPr>
          <w:lang w:val="fr-FR"/>
        </w:rPr>
      </w:pPr>
      <w:bookmarkStart w:id="172" w:name="A1._Caractéristiques_et_activité_de_l’OP"/>
      <w:bookmarkEnd w:id="172"/>
      <w:r>
        <w:rPr>
          <w:lang w:val="fr-FR"/>
        </w:rPr>
        <w:t>A1. Caractéristiques et activité de l’OPC à capital variable</w:t>
      </w:r>
    </w:p>
    <w:p w14:paraId="19C9C8A0" w14:textId="77777777" w:rsidR="00CA2DAE" w:rsidRDefault="00CA2DAE">
      <w:pPr>
        <w:pStyle w:val="RefToc4"/>
        <w:rPr>
          <w:lang w:val="fr-FR"/>
        </w:rPr>
      </w:pPr>
      <w:bookmarkStart w:id="173" w:name="BK_9E9EC3FC43566FA45CCE0FD4A13B2246"/>
      <w:bookmarkEnd w:id="173"/>
    </w:p>
    <w:p w14:paraId="6D22614A" w14:textId="77777777" w:rsidR="00CA2DAE" w:rsidRDefault="00B845CB">
      <w:pPr>
        <w:pStyle w:val="TechnicalBookmark"/>
        <w:rPr>
          <w:lang w:val="fr-FR"/>
        </w:rPr>
      </w:pPr>
      <w:r>
        <w:rPr>
          <w:lang w:val="fr-FR"/>
        </w:rPr>
        <w:fldChar w:fldCharType="begin"/>
      </w:r>
      <w:r>
        <w:rPr>
          <w:lang w:val="fr-FR"/>
        </w:rPr>
        <w:instrText xml:space="preserve"> SET 8A856041ECE3F1E1E2681EA91F9BAAA1 "" </w:instrText>
      </w:r>
      <w:r>
        <w:rPr>
          <w:lang w:val="fr-FR"/>
        </w:rPr>
        <w:fldChar w:fldCharType="separate"/>
      </w:r>
      <w:bookmarkStart w:id="174" w:name="8A856041ECE3F1E1E2681EA91F9BAAA1"/>
      <w:bookmarkEnd w:id="174"/>
      <w:r>
        <w:rPr>
          <w:lang w:val="fr-FR"/>
        </w:rPr>
        <w:fldChar w:fldCharType="end"/>
      </w:r>
    </w:p>
    <w:p w14:paraId="5AFB3DF1" w14:textId="77777777" w:rsidR="00CA2DAE" w:rsidRDefault="00B845CB">
      <w:pPr>
        <w:pStyle w:val="TechnicalBookmark"/>
        <w:rPr>
          <w:lang w:val="fr-FR"/>
        </w:rPr>
      </w:pPr>
      <w:r>
        <w:rPr>
          <w:lang w:val="fr-FR"/>
        </w:rPr>
        <w:fldChar w:fldCharType="begin"/>
      </w:r>
      <w:r>
        <w:rPr>
          <w:lang w:val="fr-FR"/>
        </w:rPr>
        <w:instrText xml:space="preserve"> SET AEFBFFE328D2AC812658841A460EC909 "" </w:instrText>
      </w:r>
      <w:r>
        <w:rPr>
          <w:lang w:val="fr-FR"/>
        </w:rPr>
        <w:fldChar w:fldCharType="separate"/>
      </w:r>
      <w:bookmarkStart w:id="175" w:name="AEFBFFE328D2AC812658841A460EC909"/>
      <w:bookmarkEnd w:id="175"/>
      <w:r>
        <w:rPr>
          <w:lang w:val="fr-FR"/>
        </w:rPr>
        <w:fldChar w:fldCharType="end"/>
      </w:r>
    </w:p>
    <w:p w14:paraId="738437EA" w14:textId="77777777" w:rsidR="00CA2DAE" w:rsidRDefault="00B845CB">
      <w:pPr>
        <w:pStyle w:val="Titre4"/>
        <w:rPr>
          <w:lang w:val="fr-FR"/>
        </w:rPr>
      </w:pPr>
      <w:bookmarkStart w:id="176" w:name="A1a._Stratégie_et_profil_de_gestion"/>
      <w:bookmarkEnd w:id="176"/>
      <w:r>
        <w:rPr>
          <w:lang w:val="fr-FR"/>
        </w:rPr>
        <w:t>A1a. Stratégie et profil de gestion</w:t>
      </w:r>
    </w:p>
    <w:p w14:paraId="32620565" w14:textId="77777777" w:rsidR="00CA2DAE" w:rsidRDefault="00CA2DAE">
      <w:pPr>
        <w:pStyle w:val="RefToc5"/>
        <w:rPr>
          <w:lang w:val="fr-FR"/>
        </w:rPr>
      </w:pPr>
      <w:bookmarkStart w:id="177" w:name="BK_AB8306EAFCCA14A9B3E41CD1001F2C12"/>
      <w:bookmarkEnd w:id="177"/>
    </w:p>
    <w:p w14:paraId="7575B10E" w14:textId="77777777" w:rsidR="00CA2DAE" w:rsidRDefault="00B845CB">
      <w:pPr>
        <w:pStyle w:val="TechnicalBookmark"/>
        <w:rPr>
          <w:lang w:val="fr-FR"/>
        </w:rPr>
      </w:pPr>
      <w:r>
        <w:rPr>
          <w:lang w:val="fr-FR"/>
        </w:rPr>
        <w:fldChar w:fldCharType="begin"/>
      </w:r>
      <w:r>
        <w:rPr>
          <w:lang w:val="fr-FR"/>
        </w:rPr>
        <w:instrText xml:space="preserve"> SET 2EE5C7382F1E3DA829ACC0B77AD3B5A2 "" </w:instrText>
      </w:r>
      <w:r>
        <w:rPr>
          <w:lang w:val="fr-FR"/>
        </w:rPr>
        <w:fldChar w:fldCharType="separate"/>
      </w:r>
      <w:bookmarkStart w:id="178" w:name="2EE5C7382F1E3DA829ACC0B77AD3B5A2"/>
      <w:bookmarkEnd w:id="178"/>
      <w:r>
        <w:rPr>
          <w:lang w:val="fr-FR"/>
        </w:rPr>
        <w:fldChar w:fldCharType="end"/>
      </w:r>
    </w:p>
    <w:p w14:paraId="3F165D39" w14:textId="77777777" w:rsidR="005D7D23" w:rsidRPr="005D7D23" w:rsidRDefault="00B845CB" w:rsidP="005D7D23">
      <w:pPr>
        <w:autoSpaceDE w:val="0"/>
        <w:autoSpaceDN w:val="0"/>
        <w:adjustRightInd w:val="0"/>
        <w:snapToGrid w:val="0"/>
        <w:jc w:val="both"/>
        <w:rPr>
          <w:rFonts w:ascii="Arial" w:eastAsia="Arial" w:hAnsi="Arial" w:cs="Arial"/>
          <w:sz w:val="20"/>
          <w:lang w:val="x-none"/>
        </w:rPr>
      </w:pPr>
      <w:bookmarkStart w:id="179" w:name="cbfef7fb9fbd19493e7c43b4a2424e16e_START"/>
      <w:bookmarkEnd w:id="179"/>
      <w:r w:rsidRPr="005D7D23">
        <w:rPr>
          <w:rFonts w:ascii="Arial" w:eastAsia="Arial" w:hAnsi="Arial" w:cs="Arial"/>
          <w:sz w:val="20"/>
          <w:lang w:val="x-none"/>
        </w:rPr>
        <w:t>L’objectif d’investissement vise à surperformer les marchés</w:t>
      </w:r>
      <w:r w:rsidRPr="005D7D23">
        <w:rPr>
          <w:rFonts w:ascii="Arial" w:eastAsia="Arial" w:hAnsi="Arial" w:cs="Arial"/>
          <w:sz w:val="20"/>
          <w:lang w:val="fr-FR"/>
        </w:rPr>
        <w:t xml:space="preserve"> </w:t>
      </w:r>
      <w:r w:rsidRPr="005D7D23">
        <w:rPr>
          <w:rFonts w:ascii="Arial" w:eastAsia="Arial" w:hAnsi="Arial" w:cs="Arial"/>
          <w:sz w:val="20"/>
          <w:lang w:val="x-none"/>
        </w:rPr>
        <w:t>d’actions internationaux sur le long terme – cinq années minimum – en</w:t>
      </w:r>
      <w:r w:rsidRPr="005D7D23">
        <w:rPr>
          <w:rFonts w:ascii="Arial" w:eastAsia="Arial" w:hAnsi="Arial" w:cs="Arial"/>
          <w:sz w:val="20"/>
          <w:lang w:val="fr-FR"/>
        </w:rPr>
        <w:t xml:space="preserve"> </w:t>
      </w:r>
      <w:r w:rsidRPr="005D7D23">
        <w:rPr>
          <w:rFonts w:ascii="Arial" w:eastAsia="Arial" w:hAnsi="Arial" w:cs="Arial"/>
          <w:sz w:val="20"/>
          <w:lang w:val="x-none"/>
        </w:rPr>
        <w:t>exposant le fonds à la performance des actions de sociétés internationales qui</w:t>
      </w:r>
      <w:r w:rsidRPr="005D7D23">
        <w:rPr>
          <w:rFonts w:ascii="Arial" w:eastAsia="Arial" w:hAnsi="Arial" w:cs="Arial"/>
          <w:sz w:val="20"/>
          <w:lang w:val="fr-FR"/>
        </w:rPr>
        <w:t xml:space="preserve"> </w:t>
      </w:r>
      <w:r w:rsidRPr="005D7D23">
        <w:rPr>
          <w:rFonts w:ascii="Arial" w:eastAsia="Arial" w:hAnsi="Arial" w:cs="Arial"/>
          <w:sz w:val="20"/>
          <w:lang w:val="x-none"/>
        </w:rPr>
        <w:t>établissent ou bénéficient – totalement ou partiellement – de modèles</w:t>
      </w:r>
      <w:r w:rsidRPr="005D7D23">
        <w:rPr>
          <w:rFonts w:ascii="Arial" w:eastAsia="Arial" w:hAnsi="Arial" w:cs="Arial"/>
          <w:sz w:val="20"/>
          <w:lang w:val="fr-FR"/>
        </w:rPr>
        <w:t xml:space="preserve"> </w:t>
      </w:r>
      <w:r w:rsidRPr="005D7D23">
        <w:rPr>
          <w:rFonts w:ascii="Arial" w:eastAsia="Arial" w:hAnsi="Arial" w:cs="Arial"/>
          <w:sz w:val="20"/>
          <w:lang w:val="x-none"/>
        </w:rPr>
        <w:t>économiques disruptifs.</w:t>
      </w:r>
    </w:p>
    <w:p w14:paraId="5803265A" w14:textId="77777777" w:rsidR="00CC31BD" w:rsidRPr="005D7D23" w:rsidRDefault="00CC31BD" w:rsidP="005D7D23">
      <w:pPr>
        <w:jc w:val="both"/>
        <w:rPr>
          <w:rFonts w:ascii="Arial" w:eastAsia="Arial" w:hAnsi="Arial" w:cs="Arial"/>
          <w:sz w:val="20"/>
          <w:szCs w:val="22"/>
          <w:lang w:val="fr-FR"/>
        </w:rPr>
      </w:pPr>
      <w:bookmarkStart w:id="180" w:name="cbfef7fb9fbd19493e7c43b4a2424e16e_END"/>
      <w:bookmarkEnd w:id="180"/>
    </w:p>
    <w:p w14:paraId="0BE331F3" w14:textId="77777777" w:rsidR="00CA2DAE" w:rsidRDefault="00B845CB">
      <w:pPr>
        <w:pStyle w:val="BreakLine"/>
        <w:rPr>
          <w:lang w:val="fr-FR"/>
        </w:rPr>
      </w:pPr>
      <w:r>
        <w:rPr>
          <w:lang w:val="fr-FR"/>
        </w:rPr>
        <w:t xml:space="preserve"> </w:t>
      </w:r>
    </w:p>
    <w:p w14:paraId="25FFF64B" w14:textId="77777777" w:rsidR="00CA2DAE" w:rsidRDefault="00B845CB">
      <w:pPr>
        <w:pStyle w:val="Text"/>
        <w:rPr>
          <w:lang w:val="fr-FR"/>
        </w:rPr>
        <w:sectPr w:rsidR="00CA2DAE">
          <w:headerReference w:type="default" r:id="rId54"/>
          <w:footerReference w:type="default" r:id="rId55"/>
          <w:pgSz w:w="11900" w:h="16840"/>
          <w:pgMar w:top="2154" w:right="1134" w:bottom="1134" w:left="1134" w:header="400" w:footer="400" w:gutter="0"/>
          <w:cols w:space="720"/>
        </w:sectPr>
      </w:pPr>
      <w:r>
        <w:rPr>
          <w:lang w:val="fr-FR"/>
        </w:rPr>
        <w:t xml:space="preserve">Le prospectus / règlement de l’OPC décrit de manière complète et précise ces </w:t>
      </w:r>
      <w:r>
        <w:rPr>
          <w:lang w:val="fr-FR"/>
        </w:rPr>
        <w:t>caractéristiques.</w:t>
      </w:r>
      <w:r>
        <w:rPr>
          <w:lang w:val="fr-FR"/>
        </w:rPr>
        <w:cr/>
      </w:r>
    </w:p>
    <w:p w14:paraId="67986BDE" w14:textId="77777777" w:rsidR="00CA2DAE" w:rsidRPr="00124D25" w:rsidRDefault="00CA2DAE">
      <w:pPr>
        <w:spacing w:line="75" w:lineRule="exact"/>
        <w:rPr>
          <w:sz w:val="8"/>
          <w:lang w:val="fr-FR"/>
        </w:rPr>
      </w:pPr>
    </w:p>
    <w:p w14:paraId="5D6F0E92" w14:textId="77777777" w:rsidR="00CA2DAE" w:rsidRDefault="00B845CB">
      <w:pPr>
        <w:pStyle w:val="TechnicalBookmark"/>
        <w:rPr>
          <w:lang w:val="fr-FR"/>
        </w:rPr>
      </w:pPr>
      <w:r>
        <w:rPr>
          <w:lang w:val="fr-FR"/>
        </w:rPr>
        <w:fldChar w:fldCharType="begin"/>
      </w:r>
      <w:r>
        <w:rPr>
          <w:lang w:val="fr-FR"/>
        </w:rPr>
        <w:instrText xml:space="preserve"> SET 90005B8D9623B0AA234E77D6CAC2FAB9 "" </w:instrText>
      </w:r>
      <w:r>
        <w:rPr>
          <w:lang w:val="fr-FR"/>
        </w:rPr>
        <w:fldChar w:fldCharType="separate"/>
      </w:r>
      <w:bookmarkStart w:id="181" w:name="90005B8D9623B0AA234E77D6CAC2FAB9"/>
      <w:bookmarkEnd w:id="181"/>
      <w:r>
        <w:rPr>
          <w:lang w:val="fr-FR"/>
        </w:rPr>
        <w:fldChar w:fldCharType="end"/>
      </w:r>
    </w:p>
    <w:p w14:paraId="088ED899" w14:textId="77777777" w:rsidR="00CA2DAE" w:rsidRDefault="00B845CB">
      <w:pPr>
        <w:pStyle w:val="Titre4"/>
        <w:rPr>
          <w:lang w:val="fr-FR"/>
        </w:rPr>
      </w:pPr>
      <w:bookmarkStart w:id="182" w:name="A1b._Eléments_caractéristiques_de_l’OPC_"/>
      <w:bookmarkEnd w:id="182"/>
      <w:r>
        <w:rPr>
          <w:lang w:val="fr-FR"/>
        </w:rPr>
        <w:t>A1b. Eléments caractéristiques de l’OPC au cours des 5 derniers exercices</w:t>
      </w:r>
    </w:p>
    <w:p w14:paraId="6B182C16" w14:textId="77777777" w:rsidR="00CA2DAE" w:rsidRDefault="00CA2DAE">
      <w:pPr>
        <w:pStyle w:val="RefToc5"/>
        <w:rPr>
          <w:lang w:val="fr-FR"/>
        </w:rPr>
      </w:pPr>
      <w:bookmarkStart w:id="183" w:name="BK_70D55CA7913FE3DFE9FC4C103E9DD854"/>
      <w:bookmarkEnd w:id="183"/>
    </w:p>
    <w:p w14:paraId="19604546" w14:textId="77777777" w:rsidR="00CA2DAE" w:rsidRDefault="00B845CB">
      <w:pPr>
        <w:pStyle w:val="TechnicalBookmark"/>
        <w:rPr>
          <w:lang w:val="fr-FR"/>
        </w:rPr>
      </w:pPr>
      <w:r>
        <w:rPr>
          <w:lang w:val="fr-FR"/>
        </w:rPr>
        <w:fldChar w:fldCharType="begin"/>
      </w:r>
      <w:r>
        <w:rPr>
          <w:lang w:val="fr-FR"/>
        </w:rPr>
        <w:instrText xml:space="preserve"> SET CEB3F75F6296AB12303031679FE57C42 "" </w:instrText>
      </w:r>
      <w:r>
        <w:rPr>
          <w:lang w:val="fr-FR"/>
        </w:rPr>
        <w:fldChar w:fldCharType="separate"/>
      </w:r>
      <w:bookmarkStart w:id="184" w:name="CEB3F75F6296AB12303031679FE57C42"/>
      <w:bookmarkEnd w:id="184"/>
      <w:r>
        <w:rPr>
          <w:lang w:val="fr-FR"/>
        </w:rPr>
        <w:fldChar w:fldCharType="end"/>
      </w:r>
    </w:p>
    <w:p w14:paraId="1D4E5CE2"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1553"/>
        <w:gridCol w:w="1614"/>
        <w:gridCol w:w="1615"/>
        <w:gridCol w:w="1615"/>
        <w:gridCol w:w="1615"/>
        <w:gridCol w:w="1615"/>
      </w:tblGrid>
      <w:tr w:rsidR="00760892" w14:paraId="11BD59D5" w14:textId="77777777">
        <w:trPr>
          <w:trHeight w:val="385"/>
        </w:trPr>
        <w:tc>
          <w:tcPr>
            <w:tcW w:w="1560" w:type="dxa"/>
            <w:tcBorders>
              <w:bottom w:val="single" w:sz="4" w:space="0" w:color="232323"/>
            </w:tcBorders>
            <w:tcMar>
              <w:top w:w="0" w:type="dxa"/>
              <w:left w:w="0" w:type="dxa"/>
              <w:bottom w:w="0" w:type="dxa"/>
              <w:right w:w="0" w:type="dxa"/>
            </w:tcMar>
          </w:tcPr>
          <w:p w14:paraId="624E0465" w14:textId="77777777" w:rsidR="00CA2DAE" w:rsidRDefault="00CA2DAE">
            <w:pPr>
              <w:pStyle w:val="SimpleStyleNoContentNoContent"/>
              <w:rPr>
                <w:sz w:val="18"/>
                <w:lang w:val="fr-FR"/>
              </w:rPr>
            </w:pP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0B7CAB" w14:textId="77777777" w:rsidR="00CA2DAE" w:rsidRDefault="00B845CB">
            <w:pPr>
              <w:pStyle w:val="EnteteTabMiddleColBordure"/>
              <w:rPr>
                <w:lang w:val="fr-FR"/>
              </w:rPr>
            </w:pPr>
            <w:r>
              <w:rPr>
                <w:lang w:val="fr-FR"/>
              </w:rPr>
              <w:t>30/06/2021</w:t>
            </w: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BA8E20" w14:textId="77777777" w:rsidR="00CA2DAE" w:rsidRDefault="00B845CB">
            <w:pPr>
              <w:pStyle w:val="EnteteTabMiddleColBordure"/>
              <w:rPr>
                <w:lang w:val="fr-FR"/>
              </w:rPr>
            </w:pPr>
            <w:r>
              <w:rPr>
                <w:lang w:val="fr-FR"/>
              </w:rPr>
              <w:t>30/06/2022</w:t>
            </w: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CEB51F1" w14:textId="77777777" w:rsidR="00CA2DAE" w:rsidRDefault="00B845CB">
            <w:pPr>
              <w:pStyle w:val="EnteteTabMiddleColBordure"/>
              <w:rPr>
                <w:lang w:val="fr-FR"/>
              </w:rPr>
            </w:pPr>
            <w:r>
              <w:rPr>
                <w:lang w:val="fr-FR"/>
              </w:rPr>
              <w:t>30/06/2023</w:t>
            </w:r>
          </w:p>
        </w:tc>
        <w:tc>
          <w:tcPr>
            <w:tcW w:w="16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AB36F1A" w14:textId="77777777" w:rsidR="00CA2DAE" w:rsidRDefault="00B845CB">
            <w:pPr>
              <w:pStyle w:val="EnteteTabMiddleColBordure"/>
              <w:rPr>
                <w:lang w:val="fr-FR"/>
              </w:rPr>
            </w:pPr>
            <w:r>
              <w:rPr>
                <w:lang w:val="fr-FR"/>
              </w:rPr>
              <w:t>28/06/2024</w:t>
            </w:r>
          </w:p>
        </w:tc>
        <w:tc>
          <w:tcPr>
            <w:tcW w:w="16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0BA2F81" w14:textId="77777777" w:rsidR="00CA2DAE" w:rsidRDefault="00B845CB">
            <w:pPr>
              <w:pStyle w:val="EnteteTabLastColBordure"/>
              <w:rPr>
                <w:lang w:val="fr-FR"/>
              </w:rPr>
            </w:pPr>
            <w:r>
              <w:rPr>
                <w:lang w:val="fr-FR"/>
              </w:rPr>
              <w:t>30/06/2025</w:t>
            </w:r>
          </w:p>
        </w:tc>
      </w:tr>
      <w:tr w:rsidR="00760892" w14:paraId="4D749E69" w14:textId="77777777">
        <w:trPr>
          <w:trHeight w:val="461"/>
        </w:trPr>
        <w:tc>
          <w:tcPr>
            <w:tcW w:w="156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82BFE6C" w14:textId="77777777" w:rsidR="00CA2DAE" w:rsidRDefault="00B845CB">
            <w:pPr>
              <w:pStyle w:val="TotalTabFirstColBordure"/>
              <w:rPr>
                <w:lang w:val="fr-FR"/>
              </w:rPr>
            </w:pPr>
            <w:r>
              <w:rPr>
                <w:lang w:val="fr-FR"/>
              </w:rPr>
              <w:t xml:space="preserve">Actif net </w:t>
            </w:r>
            <w:r>
              <w:rPr>
                <w:lang w:val="fr-FR"/>
              </w:rPr>
              <w:t>Global en EUR</w:t>
            </w:r>
          </w:p>
        </w:tc>
        <w:tc>
          <w:tcPr>
            <w:tcW w:w="162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ACC37FF" w14:textId="77777777" w:rsidR="00CA2DAE" w:rsidRDefault="00B845CB">
            <w:pPr>
              <w:pStyle w:val="TotalTabMiddleColBordure"/>
              <w:rPr>
                <w:lang w:val="fr-FR"/>
              </w:rPr>
            </w:pPr>
            <w:r>
              <w:rPr>
                <w:lang w:val="fr-FR"/>
              </w:rPr>
              <w:t>23 048 797,82</w:t>
            </w:r>
          </w:p>
        </w:tc>
        <w:tc>
          <w:tcPr>
            <w:tcW w:w="162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78D0568" w14:textId="77777777" w:rsidR="00CA2DAE" w:rsidRDefault="00B845CB">
            <w:pPr>
              <w:pStyle w:val="TotalTabMiddleColBordure"/>
              <w:rPr>
                <w:lang w:val="fr-FR"/>
              </w:rPr>
            </w:pPr>
            <w:r>
              <w:rPr>
                <w:lang w:val="fr-FR"/>
              </w:rPr>
              <w:t>29 342 563,69</w:t>
            </w:r>
          </w:p>
        </w:tc>
        <w:tc>
          <w:tcPr>
            <w:tcW w:w="162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8154379" w14:textId="77777777" w:rsidR="00CA2DAE" w:rsidRDefault="00B845CB">
            <w:pPr>
              <w:pStyle w:val="TotalTabMiddleColBordure"/>
              <w:rPr>
                <w:lang w:val="fr-FR"/>
              </w:rPr>
            </w:pPr>
            <w:r>
              <w:rPr>
                <w:lang w:val="fr-FR"/>
              </w:rPr>
              <w:t>28 746 137,00</w:t>
            </w:r>
          </w:p>
        </w:tc>
        <w:tc>
          <w:tcPr>
            <w:tcW w:w="162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2CA2085" w14:textId="77777777" w:rsidR="00CA2DAE" w:rsidRDefault="00B845CB">
            <w:pPr>
              <w:pStyle w:val="TotalTabMiddleColBordure"/>
              <w:rPr>
                <w:lang w:val="fr-FR"/>
              </w:rPr>
            </w:pPr>
            <w:r>
              <w:rPr>
                <w:lang w:val="fr-FR"/>
              </w:rPr>
              <w:t>71 613 798,67</w:t>
            </w:r>
          </w:p>
        </w:tc>
        <w:tc>
          <w:tcPr>
            <w:tcW w:w="16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0F4E6490" w14:textId="77777777" w:rsidR="00CA2DAE" w:rsidRDefault="00B845CB">
            <w:pPr>
              <w:pStyle w:val="TotalTabLastColBordure"/>
              <w:rPr>
                <w:lang w:val="fr-FR"/>
              </w:rPr>
            </w:pPr>
            <w:r>
              <w:rPr>
                <w:lang w:val="fr-FR"/>
              </w:rPr>
              <w:t>92 512 238,34</w:t>
            </w:r>
          </w:p>
        </w:tc>
      </w:tr>
      <w:tr w:rsidR="00760892" w14:paraId="360AFF3B" w14:textId="77777777">
        <w:trPr>
          <w:trHeight w:val="545"/>
        </w:trPr>
        <w:tc>
          <w:tcPr>
            <w:tcW w:w="1560" w:type="dxa"/>
            <w:tcBorders>
              <w:left w:val="single" w:sz="4" w:space="0" w:color="000000"/>
            </w:tcBorders>
            <w:tcMar>
              <w:top w:w="0" w:type="dxa"/>
              <w:left w:w="0" w:type="dxa"/>
              <w:bottom w:w="0" w:type="dxa"/>
              <w:right w:w="0" w:type="dxa"/>
            </w:tcMar>
            <w:vAlign w:val="center"/>
          </w:tcPr>
          <w:p w14:paraId="0DEE0188" w14:textId="77777777" w:rsidR="00CA2DAE" w:rsidRDefault="00B845CB">
            <w:pPr>
              <w:pStyle w:val="Tab1FirstColGras"/>
              <w:rPr>
                <w:lang w:val="fr-FR"/>
              </w:rPr>
            </w:pPr>
            <w:r>
              <w:rPr>
                <w:lang w:val="fr-FR"/>
              </w:rPr>
              <w:t>Part CPR DISRUPTION I en EUR</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EBD7AA5" w14:textId="77777777" w:rsidR="00CA2DAE" w:rsidRDefault="00CA2DAE">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46170DA4" w14:textId="77777777" w:rsidR="00CA2DAE" w:rsidRDefault="00CA2DAE">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7D733699" w14:textId="77777777" w:rsidR="00CA2DAE" w:rsidRDefault="00CA2DAE">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48028C9C" w14:textId="77777777" w:rsidR="00CA2DAE" w:rsidRDefault="00CA2DAE">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24D90E6C" w14:textId="77777777" w:rsidR="00CA2DAE" w:rsidRDefault="00CA2DAE">
            <w:pPr>
              <w:pStyle w:val="Tab1LastColGrasNoContentNoContent"/>
              <w:rPr>
                <w:sz w:val="16"/>
                <w:lang w:val="fr-FR"/>
              </w:rPr>
            </w:pPr>
          </w:p>
        </w:tc>
      </w:tr>
      <w:tr w:rsidR="00760892" w14:paraId="323C9297" w14:textId="77777777">
        <w:trPr>
          <w:trHeight w:val="262"/>
        </w:trPr>
        <w:tc>
          <w:tcPr>
            <w:tcW w:w="1560" w:type="dxa"/>
            <w:tcBorders>
              <w:left w:val="single" w:sz="4" w:space="0" w:color="000000"/>
            </w:tcBorders>
            <w:tcMar>
              <w:top w:w="0" w:type="dxa"/>
              <w:left w:w="0" w:type="dxa"/>
              <w:bottom w:w="22" w:type="dxa"/>
              <w:right w:w="0" w:type="dxa"/>
            </w:tcMar>
            <w:vAlign w:val="center"/>
          </w:tcPr>
          <w:p w14:paraId="5EEE4489" w14:textId="77777777" w:rsidR="00CA2DAE" w:rsidRDefault="00B845CB">
            <w:pPr>
              <w:pStyle w:val="Tab1FirstColNonGrasLeft"/>
              <w:rPr>
                <w:lang w:val="fr-FR"/>
              </w:rPr>
            </w:pPr>
            <w:r>
              <w:rPr>
                <w:lang w:val="fr-FR"/>
              </w:rPr>
              <w:t>Actif net</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5C82E42" w14:textId="77777777" w:rsidR="00CA2DAE" w:rsidRDefault="00B845CB">
            <w:pPr>
              <w:pStyle w:val="Tab3MiddleColNonGras"/>
              <w:rPr>
                <w:lang w:val="fr-FR"/>
              </w:rPr>
            </w:pPr>
            <w:r>
              <w:rPr>
                <w:lang w:val="fr-FR"/>
              </w:rPr>
              <w:t>2 015 186,06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BA388CC" w14:textId="77777777" w:rsidR="00CA2DAE" w:rsidRDefault="00B845CB">
            <w:pPr>
              <w:pStyle w:val="Tab3MiddleColNonGras"/>
              <w:rPr>
                <w:lang w:val="fr-FR"/>
              </w:rPr>
            </w:pPr>
            <w:r>
              <w:rPr>
                <w:lang w:val="fr-FR"/>
              </w:rPr>
              <w:t>15 023 963,70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BC3C675" w14:textId="77777777" w:rsidR="00CA2DAE" w:rsidRDefault="00B845CB">
            <w:pPr>
              <w:pStyle w:val="Tab3MiddleColNonGras"/>
              <w:rPr>
                <w:lang w:val="fr-FR"/>
              </w:rPr>
            </w:pPr>
            <w:r>
              <w:rPr>
                <w:lang w:val="fr-FR"/>
              </w:rPr>
              <w:t>14 293 369,08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0A17A3A" w14:textId="77777777" w:rsidR="00CA2DAE" w:rsidRDefault="00B845CB">
            <w:pPr>
              <w:pStyle w:val="Tab3MiddleColNonGras"/>
              <w:rPr>
                <w:lang w:val="fr-FR"/>
              </w:rPr>
            </w:pPr>
            <w:r>
              <w:rPr>
                <w:lang w:val="fr-FR"/>
              </w:rPr>
              <w:t>11 702 167,87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DDAE97F" w14:textId="77777777" w:rsidR="00CA2DAE" w:rsidRDefault="00B845CB">
            <w:pPr>
              <w:pStyle w:val="Tab3LastColNonGras"/>
              <w:rPr>
                <w:lang w:val="fr-FR"/>
              </w:rPr>
            </w:pPr>
            <w:r>
              <w:rPr>
                <w:lang w:val="fr-FR"/>
              </w:rPr>
              <w:t>7 647 438,56</w:t>
            </w:r>
          </w:p>
        </w:tc>
      </w:tr>
      <w:tr w:rsidR="00760892" w14:paraId="200C18FF" w14:textId="77777777">
        <w:trPr>
          <w:trHeight w:val="262"/>
        </w:trPr>
        <w:tc>
          <w:tcPr>
            <w:tcW w:w="1560" w:type="dxa"/>
            <w:tcBorders>
              <w:left w:val="single" w:sz="4" w:space="0" w:color="000000"/>
            </w:tcBorders>
            <w:tcMar>
              <w:top w:w="0" w:type="dxa"/>
              <w:left w:w="0" w:type="dxa"/>
              <w:bottom w:w="22" w:type="dxa"/>
              <w:right w:w="0" w:type="dxa"/>
            </w:tcMar>
            <w:vAlign w:val="center"/>
          </w:tcPr>
          <w:p w14:paraId="58D08272" w14:textId="77777777" w:rsidR="00CA2DAE" w:rsidRDefault="00B845CB">
            <w:pPr>
              <w:pStyle w:val="Tab1FirstColNonGrasLeft"/>
              <w:rPr>
                <w:lang w:val="fr-FR"/>
              </w:rPr>
            </w:pPr>
            <w:r>
              <w:rPr>
                <w:lang w:val="fr-FR"/>
              </w:rPr>
              <w:t>Nombre de titres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2293637" w14:textId="77777777" w:rsidR="00CA2DAE" w:rsidRDefault="00B845CB">
            <w:pPr>
              <w:pStyle w:val="Tab3MiddleColNonGras"/>
              <w:rPr>
                <w:lang w:val="fr-FR"/>
              </w:rPr>
            </w:pPr>
            <w:r>
              <w:rPr>
                <w:lang w:val="fr-FR"/>
              </w:rPr>
              <w:t>24,000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211BDEA" w14:textId="77777777" w:rsidR="00CA2DAE" w:rsidRDefault="00B845CB">
            <w:pPr>
              <w:pStyle w:val="Tab3MiddleColNonGras"/>
              <w:rPr>
                <w:lang w:val="fr-FR"/>
              </w:rPr>
            </w:pPr>
            <w:r>
              <w:rPr>
                <w:lang w:val="fr-FR"/>
              </w:rPr>
              <w:t>229,000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DAF7CFE" w14:textId="77777777" w:rsidR="00CA2DAE" w:rsidRDefault="00B845CB">
            <w:pPr>
              <w:pStyle w:val="Tab3MiddleColNonGras"/>
              <w:rPr>
                <w:lang w:val="fr-FR"/>
              </w:rPr>
            </w:pPr>
            <w:r>
              <w:rPr>
                <w:lang w:val="fr-FR"/>
              </w:rPr>
              <w:t>201,000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05B04F2" w14:textId="77777777" w:rsidR="00CA2DAE" w:rsidRDefault="00B845CB">
            <w:pPr>
              <w:pStyle w:val="Tab3MiddleColNonGras"/>
              <w:rPr>
                <w:lang w:val="fr-FR"/>
              </w:rPr>
            </w:pPr>
            <w:r>
              <w:rPr>
                <w:lang w:val="fr-FR"/>
              </w:rPr>
              <w:t>132,188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ED9AE9A" w14:textId="77777777" w:rsidR="00CA2DAE" w:rsidRDefault="00B845CB">
            <w:pPr>
              <w:pStyle w:val="Tab3LastColNonGras"/>
              <w:rPr>
                <w:lang w:val="fr-FR"/>
              </w:rPr>
            </w:pPr>
            <w:r>
              <w:rPr>
                <w:lang w:val="fr-FR"/>
              </w:rPr>
              <w:t>85,264</w:t>
            </w:r>
          </w:p>
        </w:tc>
      </w:tr>
      <w:tr w:rsidR="00760892" w14:paraId="1A1B5744" w14:textId="77777777">
        <w:trPr>
          <w:trHeight w:val="382"/>
        </w:trPr>
        <w:tc>
          <w:tcPr>
            <w:tcW w:w="1560" w:type="dxa"/>
            <w:tcBorders>
              <w:left w:val="single" w:sz="4" w:space="0" w:color="000000"/>
            </w:tcBorders>
            <w:tcMar>
              <w:top w:w="0" w:type="dxa"/>
              <w:left w:w="0" w:type="dxa"/>
              <w:bottom w:w="22" w:type="dxa"/>
              <w:right w:w="0" w:type="dxa"/>
            </w:tcMar>
            <w:vAlign w:val="center"/>
          </w:tcPr>
          <w:p w14:paraId="0B27BA51" w14:textId="77777777" w:rsidR="00CA2DAE" w:rsidRDefault="00B845CB">
            <w:pPr>
              <w:pStyle w:val="Tab1FirstColNonGrasLeft"/>
              <w:rPr>
                <w:lang w:val="fr-FR"/>
              </w:rPr>
            </w:pPr>
            <w:r>
              <w:rPr>
                <w:lang w:val="fr-FR"/>
              </w:rPr>
              <w:t>Valeur liquidative unitaire</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E237A70" w14:textId="77777777" w:rsidR="00CA2DAE" w:rsidRDefault="00B845CB">
            <w:pPr>
              <w:pStyle w:val="Tab3MiddleColNonGras"/>
              <w:rPr>
                <w:lang w:val="fr-FR"/>
              </w:rPr>
            </w:pPr>
            <w:r>
              <w:rPr>
                <w:lang w:val="fr-FR"/>
              </w:rPr>
              <w:t>83 966,08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21CD955" w14:textId="77777777" w:rsidR="00CA2DAE" w:rsidRDefault="00B845CB">
            <w:pPr>
              <w:pStyle w:val="Tab3MiddleColNonGras"/>
              <w:rPr>
                <w:lang w:val="fr-FR"/>
              </w:rPr>
            </w:pPr>
            <w:r>
              <w:rPr>
                <w:lang w:val="fr-FR"/>
              </w:rPr>
              <w:t>65 606,82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27CA3FA9" w14:textId="77777777" w:rsidR="00CA2DAE" w:rsidRDefault="00B845CB">
            <w:pPr>
              <w:pStyle w:val="Tab3MiddleColNonGras"/>
              <w:rPr>
                <w:lang w:val="fr-FR"/>
              </w:rPr>
            </w:pPr>
            <w:r>
              <w:rPr>
                <w:lang w:val="fr-FR"/>
              </w:rPr>
              <w:t>71 111,28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4F90F91" w14:textId="77777777" w:rsidR="00CA2DAE" w:rsidRDefault="00B845CB">
            <w:pPr>
              <w:pStyle w:val="Tab3MiddleColNonGras"/>
              <w:rPr>
                <w:lang w:val="fr-FR"/>
              </w:rPr>
            </w:pPr>
            <w:r>
              <w:rPr>
                <w:lang w:val="fr-FR"/>
              </w:rPr>
              <w:t>88 526,70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1D6D7A3" w14:textId="77777777" w:rsidR="00CA2DAE" w:rsidRDefault="00B845CB">
            <w:pPr>
              <w:pStyle w:val="Tab3LastColNonGras"/>
              <w:rPr>
                <w:lang w:val="fr-FR"/>
              </w:rPr>
            </w:pPr>
            <w:r>
              <w:rPr>
                <w:lang w:val="fr-FR"/>
              </w:rPr>
              <w:t>89 691,29</w:t>
            </w:r>
          </w:p>
        </w:tc>
      </w:tr>
      <w:tr w:rsidR="00760892" w14:paraId="7DA045A0" w14:textId="77777777">
        <w:trPr>
          <w:trHeight w:val="742"/>
        </w:trPr>
        <w:tc>
          <w:tcPr>
            <w:tcW w:w="1560" w:type="dxa"/>
            <w:tcBorders>
              <w:left w:val="single" w:sz="4" w:space="0" w:color="000000"/>
            </w:tcBorders>
            <w:tcMar>
              <w:top w:w="0" w:type="dxa"/>
              <w:left w:w="0" w:type="dxa"/>
              <w:bottom w:w="22" w:type="dxa"/>
              <w:right w:w="0" w:type="dxa"/>
            </w:tcMar>
            <w:vAlign w:val="center"/>
          </w:tcPr>
          <w:p w14:paraId="25EF9762" w14:textId="77777777" w:rsidR="00CA2DAE" w:rsidRDefault="00B845CB">
            <w:pPr>
              <w:pStyle w:val="Tab1FirstColNonGrasLeft"/>
              <w:rPr>
                <w:lang w:val="fr-FR"/>
              </w:rPr>
            </w:pPr>
            <w:r>
              <w:rPr>
                <w:lang w:val="fr-FR"/>
              </w:rPr>
              <w:t>Capitalisation unitaire sur plus et moins-values nettes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38F4F9C" w14:textId="77777777" w:rsidR="00CA2DAE" w:rsidRDefault="00B845CB">
            <w:pPr>
              <w:pStyle w:val="Tab3MiddleColNonGras"/>
              <w:rPr>
                <w:lang w:val="fr-FR"/>
              </w:rPr>
            </w:pPr>
            <w:r>
              <w:rPr>
                <w:lang w:val="fr-FR"/>
              </w:rPr>
              <w:t>3 896,98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BEDF8AD" w14:textId="77777777" w:rsidR="00CA2DAE" w:rsidRDefault="00B845CB">
            <w:pPr>
              <w:pStyle w:val="Tab3MiddleColNonGras"/>
              <w:rPr>
                <w:lang w:val="fr-FR"/>
              </w:rPr>
            </w:pPr>
            <w:r>
              <w:rPr>
                <w:lang w:val="fr-FR"/>
              </w:rPr>
              <w:t>11 960,91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369D8FE" w14:textId="77777777" w:rsidR="00CA2DAE" w:rsidRDefault="00B845CB">
            <w:pPr>
              <w:pStyle w:val="Tab3MiddleColNonGras"/>
              <w:rPr>
                <w:lang w:val="fr-FR"/>
              </w:rPr>
            </w:pPr>
            <w:r>
              <w:rPr>
                <w:lang w:val="fr-FR"/>
              </w:rPr>
              <w:t>-12 612,98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EB66171" w14:textId="77777777" w:rsidR="00CA2DAE" w:rsidRDefault="00B845CB">
            <w:pPr>
              <w:pStyle w:val="Tab3MiddleColNonGras"/>
              <w:rPr>
                <w:lang w:val="fr-FR"/>
              </w:rPr>
            </w:pPr>
            <w:r>
              <w:rPr>
                <w:lang w:val="fr-FR"/>
              </w:rPr>
              <w:t>12 305,62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5C4E55F" w14:textId="77777777" w:rsidR="00CA2DAE" w:rsidRDefault="00B845CB">
            <w:pPr>
              <w:pStyle w:val="Tab3LastColNonGras"/>
              <w:rPr>
                <w:lang w:val="fr-FR"/>
              </w:rPr>
            </w:pPr>
            <w:r>
              <w:rPr>
                <w:lang w:val="fr-FR"/>
              </w:rPr>
              <w:t>899,79</w:t>
            </w:r>
          </w:p>
        </w:tc>
      </w:tr>
      <w:tr w:rsidR="00760892" w14:paraId="3F188777" w14:textId="77777777">
        <w:trPr>
          <w:trHeight w:val="382"/>
        </w:trPr>
        <w:tc>
          <w:tcPr>
            <w:tcW w:w="1560" w:type="dxa"/>
            <w:tcBorders>
              <w:left w:val="single" w:sz="4" w:space="0" w:color="000000"/>
            </w:tcBorders>
            <w:tcMar>
              <w:top w:w="0" w:type="dxa"/>
              <w:left w:w="0" w:type="dxa"/>
              <w:bottom w:w="22" w:type="dxa"/>
              <w:right w:w="0" w:type="dxa"/>
            </w:tcMar>
            <w:vAlign w:val="center"/>
          </w:tcPr>
          <w:p w14:paraId="089BFC58" w14:textId="77777777" w:rsidR="00CA2DAE" w:rsidRDefault="00B845CB">
            <w:pPr>
              <w:pStyle w:val="Tab1FirstColNonGrasLeft"/>
              <w:rPr>
                <w:lang w:val="fr-FR"/>
              </w:rPr>
            </w:pPr>
            <w:r>
              <w:rPr>
                <w:lang w:val="fr-FR"/>
              </w:rPr>
              <w:t>Capitalisation unitaire sur revenu</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32C8120" w14:textId="77777777" w:rsidR="00CA2DAE" w:rsidRDefault="00B845CB">
            <w:pPr>
              <w:pStyle w:val="Tab3MiddleColNonGras"/>
              <w:rPr>
                <w:lang w:val="fr-FR"/>
              </w:rPr>
            </w:pPr>
            <w:r>
              <w:rPr>
                <w:lang w:val="fr-FR"/>
              </w:rPr>
              <w:t>1 523,53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D629B91" w14:textId="77777777" w:rsidR="00CA2DAE" w:rsidRDefault="00B845CB">
            <w:pPr>
              <w:pStyle w:val="Tab3MiddleColNonGras"/>
              <w:rPr>
                <w:lang w:val="fr-FR"/>
              </w:rPr>
            </w:pPr>
            <w:r>
              <w:rPr>
                <w:lang w:val="fr-FR"/>
              </w:rPr>
              <w:t>1 893,09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AF6D595" w14:textId="77777777" w:rsidR="00CA2DAE" w:rsidRDefault="00B845CB">
            <w:pPr>
              <w:pStyle w:val="Tab3MiddleColNonGras"/>
              <w:rPr>
                <w:lang w:val="fr-FR"/>
              </w:rPr>
            </w:pPr>
            <w:r>
              <w:rPr>
                <w:lang w:val="fr-FR"/>
              </w:rPr>
              <w:t>311,08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A6C68AE" w14:textId="77777777" w:rsidR="00CA2DAE" w:rsidRDefault="00B845CB">
            <w:pPr>
              <w:pStyle w:val="Tab3MiddleColNonGras"/>
              <w:rPr>
                <w:lang w:val="fr-FR"/>
              </w:rPr>
            </w:pPr>
            <w:r>
              <w:rPr>
                <w:lang w:val="fr-FR"/>
              </w:rPr>
              <w:t>3 924,39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BF8B3D9" w14:textId="77777777" w:rsidR="00CA2DAE" w:rsidRDefault="00B845CB">
            <w:pPr>
              <w:pStyle w:val="Tab3LastColNonGras"/>
              <w:rPr>
                <w:lang w:val="fr-FR"/>
              </w:rPr>
            </w:pPr>
            <w:r>
              <w:rPr>
                <w:lang w:val="fr-FR"/>
              </w:rPr>
              <w:t>-5 807,87</w:t>
            </w:r>
          </w:p>
        </w:tc>
      </w:tr>
      <w:tr w:rsidR="00760892" w14:paraId="2317BD25" w14:textId="77777777">
        <w:trPr>
          <w:trHeight w:hRule="exact" w:val="15"/>
        </w:trPr>
        <w:tc>
          <w:tcPr>
            <w:tcW w:w="15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B11AEFB"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072A959"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9D7B731"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39B8FF1"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1EDF2C9"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087C183" w14:textId="77777777" w:rsidR="00CA2DAE" w:rsidRDefault="00CA2DAE">
            <w:pPr>
              <w:pStyle w:val="TotalTabMiddleColNoBordureUp"/>
              <w:rPr>
                <w:sz w:val="0"/>
                <w:lang w:val="fr-FR"/>
              </w:rPr>
            </w:pPr>
          </w:p>
        </w:tc>
      </w:tr>
      <w:tr w:rsidR="00760892" w14:paraId="5B8C30AF" w14:textId="77777777">
        <w:trPr>
          <w:trHeight w:val="545"/>
        </w:trPr>
        <w:tc>
          <w:tcPr>
            <w:tcW w:w="1560" w:type="dxa"/>
            <w:tcBorders>
              <w:left w:val="single" w:sz="4" w:space="0" w:color="000000"/>
            </w:tcBorders>
            <w:tcMar>
              <w:top w:w="0" w:type="dxa"/>
              <w:left w:w="0" w:type="dxa"/>
              <w:bottom w:w="0" w:type="dxa"/>
              <w:right w:w="0" w:type="dxa"/>
            </w:tcMar>
            <w:vAlign w:val="center"/>
          </w:tcPr>
          <w:p w14:paraId="60C00656" w14:textId="77777777" w:rsidR="00CA2DAE" w:rsidRDefault="00B845CB">
            <w:pPr>
              <w:pStyle w:val="Tab1FirstColGras"/>
              <w:rPr>
                <w:lang w:val="fr-FR"/>
              </w:rPr>
            </w:pPr>
            <w:r>
              <w:rPr>
                <w:lang w:val="fr-FR"/>
              </w:rPr>
              <w:t>Part CPR DISRUPTION P en EUR</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41BFFF89" w14:textId="77777777" w:rsidR="00CA2DAE" w:rsidRDefault="00CA2DAE">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7DBB12FE" w14:textId="77777777" w:rsidR="00CA2DAE" w:rsidRDefault="00CA2DAE">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0CD48D84" w14:textId="77777777" w:rsidR="00CA2DAE" w:rsidRDefault="00CA2DAE">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5145C284" w14:textId="77777777" w:rsidR="00CA2DAE" w:rsidRDefault="00CA2DAE">
            <w:pPr>
              <w:pStyle w:val="Tab1LastColGrasNoContentNoContent"/>
              <w:rPr>
                <w:sz w:val="16"/>
                <w:lang w:val="fr-FR"/>
              </w:rPr>
            </w:pPr>
          </w:p>
        </w:tc>
        <w:tc>
          <w:tcPr>
            <w:tcW w:w="1620" w:type="dxa"/>
            <w:tcBorders>
              <w:left w:val="single" w:sz="4" w:space="0" w:color="000000"/>
              <w:right w:val="single" w:sz="4" w:space="0" w:color="000000"/>
            </w:tcBorders>
            <w:tcMar>
              <w:top w:w="0" w:type="dxa"/>
              <w:left w:w="0" w:type="dxa"/>
              <w:bottom w:w="0" w:type="dxa"/>
              <w:right w:w="0" w:type="dxa"/>
            </w:tcMar>
            <w:vAlign w:val="center"/>
          </w:tcPr>
          <w:p w14:paraId="7C441951" w14:textId="77777777" w:rsidR="00CA2DAE" w:rsidRDefault="00CA2DAE">
            <w:pPr>
              <w:pStyle w:val="Tab1LastColGrasNoContentNoContent"/>
              <w:rPr>
                <w:sz w:val="16"/>
                <w:lang w:val="fr-FR"/>
              </w:rPr>
            </w:pPr>
          </w:p>
        </w:tc>
      </w:tr>
      <w:tr w:rsidR="00760892" w14:paraId="13946204" w14:textId="77777777">
        <w:trPr>
          <w:trHeight w:val="262"/>
        </w:trPr>
        <w:tc>
          <w:tcPr>
            <w:tcW w:w="1560" w:type="dxa"/>
            <w:tcBorders>
              <w:left w:val="single" w:sz="4" w:space="0" w:color="000000"/>
            </w:tcBorders>
            <w:tcMar>
              <w:top w:w="0" w:type="dxa"/>
              <w:left w:w="0" w:type="dxa"/>
              <w:bottom w:w="22" w:type="dxa"/>
              <w:right w:w="0" w:type="dxa"/>
            </w:tcMar>
            <w:vAlign w:val="center"/>
          </w:tcPr>
          <w:p w14:paraId="2C3497F2" w14:textId="77777777" w:rsidR="00CA2DAE" w:rsidRDefault="00B845CB">
            <w:pPr>
              <w:pStyle w:val="Tab1FirstColNonGrasLeft"/>
              <w:rPr>
                <w:lang w:val="fr-FR"/>
              </w:rPr>
            </w:pPr>
            <w:r>
              <w:rPr>
                <w:lang w:val="fr-FR"/>
              </w:rPr>
              <w:t>Actif net</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8B5E7BE" w14:textId="77777777" w:rsidR="00CA2DAE" w:rsidRDefault="00B845CB">
            <w:pPr>
              <w:pStyle w:val="Tab3MiddleColNonGras"/>
              <w:rPr>
                <w:lang w:val="fr-FR"/>
              </w:rPr>
            </w:pPr>
            <w:r>
              <w:rPr>
                <w:lang w:val="fr-FR"/>
              </w:rPr>
              <w:t>21 033 611,76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5885324" w14:textId="77777777" w:rsidR="00CA2DAE" w:rsidRDefault="00B845CB">
            <w:pPr>
              <w:pStyle w:val="Tab3MiddleColNonGras"/>
              <w:rPr>
                <w:lang w:val="fr-FR"/>
              </w:rPr>
            </w:pPr>
            <w:r>
              <w:rPr>
                <w:lang w:val="fr-FR"/>
              </w:rPr>
              <w:t>14 318 599,99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9EA744F" w14:textId="77777777" w:rsidR="00CA2DAE" w:rsidRDefault="00B845CB">
            <w:pPr>
              <w:pStyle w:val="Tab3MiddleColNonGras"/>
              <w:rPr>
                <w:lang w:val="fr-FR"/>
              </w:rPr>
            </w:pPr>
            <w:r>
              <w:rPr>
                <w:lang w:val="fr-FR"/>
              </w:rPr>
              <w:t>14 452 767,92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27CA14B" w14:textId="77777777" w:rsidR="00CA2DAE" w:rsidRDefault="00B845CB">
            <w:pPr>
              <w:pStyle w:val="Tab3MiddleColNonGras"/>
              <w:rPr>
                <w:lang w:val="fr-FR"/>
              </w:rPr>
            </w:pPr>
            <w:r>
              <w:rPr>
                <w:lang w:val="fr-FR"/>
              </w:rPr>
              <w:t>59 911 630,80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2445C45" w14:textId="77777777" w:rsidR="00CA2DAE" w:rsidRDefault="00B845CB">
            <w:pPr>
              <w:pStyle w:val="Tab3LastColNonGras"/>
              <w:rPr>
                <w:lang w:val="fr-FR"/>
              </w:rPr>
            </w:pPr>
            <w:r>
              <w:rPr>
                <w:lang w:val="fr-FR"/>
              </w:rPr>
              <w:t>84 864 799,78</w:t>
            </w:r>
          </w:p>
        </w:tc>
      </w:tr>
      <w:tr w:rsidR="00760892" w14:paraId="031968DA" w14:textId="77777777">
        <w:trPr>
          <w:trHeight w:val="262"/>
        </w:trPr>
        <w:tc>
          <w:tcPr>
            <w:tcW w:w="1560" w:type="dxa"/>
            <w:tcBorders>
              <w:left w:val="single" w:sz="4" w:space="0" w:color="000000"/>
            </w:tcBorders>
            <w:tcMar>
              <w:top w:w="0" w:type="dxa"/>
              <w:left w:w="0" w:type="dxa"/>
              <w:bottom w:w="22" w:type="dxa"/>
              <w:right w:w="0" w:type="dxa"/>
            </w:tcMar>
            <w:vAlign w:val="center"/>
          </w:tcPr>
          <w:p w14:paraId="3E80FE9A" w14:textId="77777777" w:rsidR="00CA2DAE" w:rsidRDefault="00B845CB">
            <w:pPr>
              <w:pStyle w:val="Tab1FirstColNonGrasLeft"/>
              <w:rPr>
                <w:lang w:val="fr-FR"/>
              </w:rPr>
            </w:pPr>
            <w:r>
              <w:rPr>
                <w:lang w:val="fr-FR"/>
              </w:rPr>
              <w:t>Nombre de titres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5B43347" w14:textId="77777777" w:rsidR="00CA2DAE" w:rsidRDefault="00B845CB">
            <w:pPr>
              <w:pStyle w:val="Tab3MiddleColNonGras"/>
              <w:rPr>
                <w:lang w:val="fr-FR"/>
              </w:rPr>
            </w:pPr>
            <w:r>
              <w:rPr>
                <w:lang w:val="fr-FR"/>
              </w:rPr>
              <w:t>118 281,002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D20108C" w14:textId="77777777" w:rsidR="00CA2DAE" w:rsidRDefault="00B845CB">
            <w:pPr>
              <w:pStyle w:val="Tab3MiddleColNonGras"/>
              <w:rPr>
                <w:lang w:val="fr-FR"/>
              </w:rPr>
            </w:pPr>
            <w:r>
              <w:rPr>
                <w:lang w:val="fr-FR"/>
              </w:rPr>
              <w:t>103 828,076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227981C" w14:textId="77777777" w:rsidR="00CA2DAE" w:rsidRDefault="00B845CB">
            <w:pPr>
              <w:pStyle w:val="Tab3MiddleColNonGras"/>
              <w:rPr>
                <w:lang w:val="fr-FR"/>
              </w:rPr>
            </w:pPr>
            <w:r>
              <w:rPr>
                <w:lang w:val="fr-FR"/>
              </w:rPr>
              <w:t>97 416,651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4034E6C" w14:textId="77777777" w:rsidR="00CA2DAE" w:rsidRDefault="00B845CB">
            <w:pPr>
              <w:pStyle w:val="Tab3MiddleColNonGras"/>
              <w:rPr>
                <w:lang w:val="fr-FR"/>
              </w:rPr>
            </w:pPr>
            <w:r>
              <w:rPr>
                <w:lang w:val="fr-FR"/>
              </w:rPr>
              <w:t>326 914,108</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DE486F0" w14:textId="77777777" w:rsidR="00CA2DAE" w:rsidRDefault="00B845CB">
            <w:pPr>
              <w:pStyle w:val="Tab3LastColNonGras"/>
              <w:rPr>
                <w:lang w:val="fr-FR"/>
              </w:rPr>
            </w:pPr>
            <w:r>
              <w:rPr>
                <w:lang w:val="fr-FR"/>
              </w:rPr>
              <w:t>460 419,402</w:t>
            </w:r>
          </w:p>
        </w:tc>
      </w:tr>
      <w:tr w:rsidR="00760892" w14:paraId="62D8CB80" w14:textId="77777777">
        <w:trPr>
          <w:trHeight w:val="382"/>
        </w:trPr>
        <w:tc>
          <w:tcPr>
            <w:tcW w:w="1560" w:type="dxa"/>
            <w:tcBorders>
              <w:left w:val="single" w:sz="4" w:space="0" w:color="000000"/>
            </w:tcBorders>
            <w:tcMar>
              <w:top w:w="0" w:type="dxa"/>
              <w:left w:w="0" w:type="dxa"/>
              <w:bottom w:w="22" w:type="dxa"/>
              <w:right w:w="0" w:type="dxa"/>
            </w:tcMar>
            <w:vAlign w:val="center"/>
          </w:tcPr>
          <w:p w14:paraId="00D82780" w14:textId="77777777" w:rsidR="00CA2DAE" w:rsidRDefault="00B845CB">
            <w:pPr>
              <w:pStyle w:val="Tab1FirstColNonGrasLeft"/>
              <w:rPr>
                <w:lang w:val="fr-FR"/>
              </w:rPr>
            </w:pPr>
            <w:r>
              <w:rPr>
                <w:lang w:val="fr-FR"/>
              </w:rPr>
              <w:t>Valeur liquidative unitaire</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F7004BC" w14:textId="77777777" w:rsidR="00CA2DAE" w:rsidRDefault="00B845CB">
            <w:pPr>
              <w:pStyle w:val="Tab3MiddleColNonGras"/>
              <w:rPr>
                <w:lang w:val="fr-FR"/>
              </w:rPr>
            </w:pPr>
            <w:r>
              <w:rPr>
                <w:lang w:val="fr-FR"/>
              </w:rPr>
              <w:t>177,82</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77289B8" w14:textId="77777777" w:rsidR="00CA2DAE" w:rsidRDefault="00B845CB">
            <w:pPr>
              <w:pStyle w:val="Tab3MiddleColNonGras"/>
              <w:rPr>
                <w:lang w:val="fr-FR"/>
              </w:rPr>
            </w:pPr>
            <w:r>
              <w:rPr>
                <w:lang w:val="fr-FR"/>
              </w:rPr>
              <w:t>137,90</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01A0E04" w14:textId="77777777" w:rsidR="00CA2DAE" w:rsidRDefault="00B845CB">
            <w:pPr>
              <w:pStyle w:val="Tab3MiddleColNonGras"/>
              <w:rPr>
                <w:lang w:val="fr-FR"/>
              </w:rPr>
            </w:pPr>
            <w:r>
              <w:rPr>
                <w:lang w:val="fr-FR"/>
              </w:rPr>
              <w:t>148,36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129895CF" w14:textId="77777777" w:rsidR="00CA2DAE" w:rsidRDefault="00B845CB">
            <w:pPr>
              <w:pStyle w:val="Tab3MiddleColNonGras"/>
              <w:rPr>
                <w:lang w:val="fr-FR"/>
              </w:rPr>
            </w:pPr>
            <w:r>
              <w:rPr>
                <w:lang w:val="fr-FR"/>
              </w:rPr>
              <w:t>183,26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2B7DE53" w14:textId="77777777" w:rsidR="00CA2DAE" w:rsidRDefault="00B845CB">
            <w:pPr>
              <w:pStyle w:val="Tab3LastColNonGras"/>
              <w:rPr>
                <w:lang w:val="fr-FR"/>
              </w:rPr>
            </w:pPr>
            <w:r>
              <w:rPr>
                <w:lang w:val="fr-FR"/>
              </w:rPr>
              <w:t>184,32</w:t>
            </w:r>
          </w:p>
        </w:tc>
      </w:tr>
      <w:tr w:rsidR="00760892" w14:paraId="1C9B85F8" w14:textId="77777777">
        <w:trPr>
          <w:trHeight w:val="742"/>
        </w:trPr>
        <w:tc>
          <w:tcPr>
            <w:tcW w:w="1560" w:type="dxa"/>
            <w:tcBorders>
              <w:left w:val="single" w:sz="4" w:space="0" w:color="000000"/>
            </w:tcBorders>
            <w:tcMar>
              <w:top w:w="0" w:type="dxa"/>
              <w:left w:w="0" w:type="dxa"/>
              <w:bottom w:w="22" w:type="dxa"/>
              <w:right w:w="0" w:type="dxa"/>
            </w:tcMar>
            <w:vAlign w:val="center"/>
          </w:tcPr>
          <w:p w14:paraId="3203D3EE" w14:textId="77777777" w:rsidR="00CA2DAE" w:rsidRDefault="00B845CB">
            <w:pPr>
              <w:pStyle w:val="Tab1FirstColNonGrasLeft"/>
              <w:rPr>
                <w:lang w:val="fr-FR"/>
              </w:rPr>
            </w:pPr>
            <w:r>
              <w:rPr>
                <w:lang w:val="fr-FR"/>
              </w:rPr>
              <w:t>Capitalisation unitaire sur plus et moins-values nettes</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57E6278D" w14:textId="77777777" w:rsidR="00CA2DAE" w:rsidRDefault="00B845CB">
            <w:pPr>
              <w:pStyle w:val="Tab3MiddleColNonGras"/>
              <w:rPr>
                <w:lang w:val="fr-FR"/>
              </w:rPr>
            </w:pPr>
            <w:r>
              <w:rPr>
                <w:lang w:val="fr-FR"/>
              </w:rPr>
              <w:t>8,26</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388411D" w14:textId="77777777" w:rsidR="00CA2DAE" w:rsidRDefault="00B845CB">
            <w:pPr>
              <w:pStyle w:val="Tab3MiddleColNonGras"/>
              <w:rPr>
                <w:lang w:val="fr-FR"/>
              </w:rPr>
            </w:pPr>
            <w:r>
              <w:rPr>
                <w:lang w:val="fr-FR"/>
              </w:rPr>
              <w:t>25,21</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D36B6CD" w14:textId="77777777" w:rsidR="00CA2DAE" w:rsidRDefault="00B845CB">
            <w:pPr>
              <w:pStyle w:val="Tab3MiddleColNonGras"/>
              <w:rPr>
                <w:lang w:val="fr-FR"/>
              </w:rPr>
            </w:pPr>
            <w:r>
              <w:rPr>
                <w:lang w:val="fr-FR"/>
              </w:rPr>
              <w:t>-26,53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70F91F8" w14:textId="77777777" w:rsidR="00CA2DAE" w:rsidRDefault="00B845CB">
            <w:pPr>
              <w:pStyle w:val="Tab3MiddleColNonGras"/>
              <w:rPr>
                <w:lang w:val="fr-FR"/>
              </w:rPr>
            </w:pPr>
            <w:r>
              <w:rPr>
                <w:lang w:val="fr-FR"/>
              </w:rPr>
              <w:t>25,54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B5F931C" w14:textId="77777777" w:rsidR="00CA2DAE" w:rsidRDefault="00B845CB">
            <w:pPr>
              <w:pStyle w:val="Tab3LastColNonGras"/>
              <w:rPr>
                <w:lang w:val="fr-FR"/>
              </w:rPr>
            </w:pPr>
            <w:r>
              <w:rPr>
                <w:lang w:val="fr-FR"/>
              </w:rPr>
              <w:t>1,80</w:t>
            </w:r>
          </w:p>
        </w:tc>
      </w:tr>
      <w:tr w:rsidR="00760892" w14:paraId="562C6F59" w14:textId="77777777">
        <w:trPr>
          <w:trHeight w:val="382"/>
        </w:trPr>
        <w:tc>
          <w:tcPr>
            <w:tcW w:w="1560" w:type="dxa"/>
            <w:tcBorders>
              <w:left w:val="single" w:sz="4" w:space="0" w:color="000000"/>
            </w:tcBorders>
            <w:tcMar>
              <w:top w:w="0" w:type="dxa"/>
              <w:left w:w="0" w:type="dxa"/>
              <w:bottom w:w="22" w:type="dxa"/>
              <w:right w:w="0" w:type="dxa"/>
            </w:tcMar>
            <w:vAlign w:val="center"/>
          </w:tcPr>
          <w:p w14:paraId="156F4B0C" w14:textId="77777777" w:rsidR="00CA2DAE" w:rsidRDefault="00B845CB">
            <w:pPr>
              <w:pStyle w:val="Tab1FirstColNonGrasLeft"/>
              <w:rPr>
                <w:lang w:val="fr-FR"/>
              </w:rPr>
            </w:pPr>
            <w:r>
              <w:rPr>
                <w:lang w:val="fr-FR"/>
              </w:rPr>
              <w:t>Capitalisation unitaire sur revenu</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699EB791" w14:textId="77777777" w:rsidR="00CA2DAE" w:rsidRDefault="00B845CB">
            <w:pPr>
              <w:pStyle w:val="Tab3MiddleColNonGras"/>
              <w:rPr>
                <w:lang w:val="fr-FR"/>
              </w:rPr>
            </w:pPr>
            <w:r>
              <w:rPr>
                <w:lang w:val="fr-FR"/>
              </w:rPr>
              <w:t>2,04</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8F515F6" w14:textId="77777777" w:rsidR="00CA2DAE" w:rsidRDefault="00B845CB">
            <w:pPr>
              <w:pStyle w:val="Tab3MiddleColNonGras"/>
              <w:rPr>
                <w:lang w:val="fr-FR"/>
              </w:rPr>
            </w:pPr>
            <w:r>
              <w:rPr>
                <w:lang w:val="fr-FR"/>
              </w:rPr>
              <w:t>2,69</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3D584181" w14:textId="77777777" w:rsidR="00CA2DAE" w:rsidRDefault="00B845CB">
            <w:pPr>
              <w:pStyle w:val="Tab3MiddleColNonGras"/>
              <w:rPr>
                <w:lang w:val="fr-FR"/>
              </w:rPr>
            </w:pPr>
            <w:r>
              <w:rPr>
                <w:lang w:val="fr-FR"/>
              </w:rPr>
              <w:t>-0,37</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7DD5C21C" w14:textId="77777777" w:rsidR="00CA2DAE" w:rsidRDefault="00B845CB">
            <w:pPr>
              <w:pStyle w:val="Tab3MiddleColNonGras"/>
              <w:rPr>
                <w:lang w:val="fr-FR"/>
              </w:rPr>
            </w:pPr>
            <w:r>
              <w:rPr>
                <w:lang w:val="fr-FR"/>
              </w:rPr>
              <w:t>6,93</w:t>
            </w:r>
          </w:p>
        </w:tc>
        <w:tc>
          <w:tcPr>
            <w:tcW w:w="1620" w:type="dxa"/>
            <w:tcBorders>
              <w:left w:val="single" w:sz="4" w:space="0" w:color="000000"/>
              <w:right w:val="single" w:sz="4" w:space="0" w:color="000000"/>
            </w:tcBorders>
            <w:tcMar>
              <w:top w:w="0" w:type="dxa"/>
              <w:left w:w="0" w:type="dxa"/>
              <w:bottom w:w="0" w:type="dxa"/>
              <w:right w:w="0" w:type="dxa"/>
            </w:tcMar>
            <w:vAlign w:val="center"/>
          </w:tcPr>
          <w:p w14:paraId="0C849A9F" w14:textId="77777777" w:rsidR="00CA2DAE" w:rsidRDefault="00B845CB">
            <w:pPr>
              <w:pStyle w:val="Tab3LastColNonGras"/>
              <w:rPr>
                <w:lang w:val="fr-FR"/>
              </w:rPr>
            </w:pPr>
            <w:r>
              <w:rPr>
                <w:lang w:val="fr-FR"/>
              </w:rPr>
              <w:t>-13,29</w:t>
            </w:r>
          </w:p>
        </w:tc>
      </w:tr>
      <w:tr w:rsidR="00760892" w14:paraId="48F1D6AE" w14:textId="77777777">
        <w:trPr>
          <w:trHeight w:hRule="exact" w:val="15"/>
        </w:trPr>
        <w:tc>
          <w:tcPr>
            <w:tcW w:w="15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1B87BE8"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D762D34"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9B0E707"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29BDECB"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0BEF71F" w14:textId="77777777" w:rsidR="00CA2DAE" w:rsidRDefault="00CA2DAE">
            <w:pPr>
              <w:pStyle w:val="TotalTabMiddleColNoBordureUp"/>
              <w:rPr>
                <w:sz w:val="0"/>
                <w:lang w:val="fr-FR"/>
              </w:rPr>
            </w:pPr>
          </w:p>
        </w:tc>
        <w:tc>
          <w:tcPr>
            <w:tcW w:w="16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91B5753" w14:textId="77777777" w:rsidR="00CA2DAE" w:rsidRDefault="00CA2DAE">
            <w:pPr>
              <w:pStyle w:val="TotalTabMiddleColNoBordureUp"/>
              <w:rPr>
                <w:sz w:val="0"/>
                <w:lang w:val="fr-FR"/>
              </w:rPr>
            </w:pPr>
          </w:p>
        </w:tc>
      </w:tr>
    </w:tbl>
    <w:p w14:paraId="00C5AEA7" w14:textId="77777777" w:rsidR="00CA2DAE" w:rsidRDefault="00CA2DAE">
      <w:pPr>
        <w:pStyle w:val="TechnicalBookmark"/>
        <w:rPr>
          <w:lang w:val="fr-FR"/>
        </w:rPr>
        <w:sectPr w:rsidR="00CA2DAE">
          <w:headerReference w:type="default" r:id="rId56"/>
          <w:footerReference w:type="default" r:id="rId57"/>
          <w:pgSz w:w="11900" w:h="16840"/>
          <w:pgMar w:top="2154" w:right="1134" w:bottom="1134" w:left="1134" w:header="400" w:footer="400" w:gutter="0"/>
          <w:cols w:space="720"/>
        </w:sectPr>
      </w:pPr>
    </w:p>
    <w:p w14:paraId="3AC9DD30" w14:textId="77777777" w:rsidR="00CA2DAE" w:rsidRDefault="00CA2DAE">
      <w:pPr>
        <w:spacing w:line="60" w:lineRule="exact"/>
        <w:rPr>
          <w:sz w:val="6"/>
        </w:rPr>
      </w:pPr>
    </w:p>
    <w:p w14:paraId="6D374DD5" w14:textId="77777777" w:rsidR="00CA2DAE" w:rsidRDefault="00B845CB">
      <w:pPr>
        <w:pStyle w:val="TechnicalBookmark"/>
        <w:rPr>
          <w:lang w:val="fr-FR"/>
        </w:rPr>
      </w:pPr>
      <w:r>
        <w:rPr>
          <w:lang w:val="fr-FR"/>
        </w:rPr>
        <w:fldChar w:fldCharType="begin"/>
      </w:r>
      <w:r>
        <w:rPr>
          <w:lang w:val="fr-FR"/>
        </w:rPr>
        <w:instrText xml:space="preserve"> SET BC542266781683890B053381C6C7D4E0 "" </w:instrText>
      </w:r>
      <w:r>
        <w:rPr>
          <w:lang w:val="fr-FR"/>
        </w:rPr>
        <w:fldChar w:fldCharType="separate"/>
      </w:r>
      <w:bookmarkStart w:id="185" w:name="BC542266781683890B053381C6C7D4E0"/>
      <w:bookmarkEnd w:id="185"/>
      <w:r>
        <w:rPr>
          <w:lang w:val="fr-FR"/>
        </w:rPr>
        <w:fldChar w:fldCharType="end"/>
      </w:r>
    </w:p>
    <w:p w14:paraId="7DB1D00C" w14:textId="77777777" w:rsidR="00CA2DAE" w:rsidRDefault="00B845CB">
      <w:pPr>
        <w:pStyle w:val="Titre3"/>
        <w:rPr>
          <w:lang w:val="fr-FR"/>
        </w:rPr>
      </w:pPr>
      <w:bookmarkStart w:id="186" w:name="A2._Règles_et_méthodes_comptables"/>
      <w:bookmarkEnd w:id="186"/>
      <w:r>
        <w:rPr>
          <w:lang w:val="fr-FR"/>
        </w:rPr>
        <w:t>A2. Règles et méthodes comptables</w:t>
      </w:r>
    </w:p>
    <w:p w14:paraId="29875D50" w14:textId="77777777" w:rsidR="00CA2DAE" w:rsidRDefault="00CA2DAE">
      <w:pPr>
        <w:pStyle w:val="RefToc4"/>
        <w:rPr>
          <w:lang w:val="fr-FR"/>
        </w:rPr>
      </w:pPr>
      <w:bookmarkStart w:id="187" w:name="BK_507324962CE619F4D63C9DC6AE2D24A0"/>
      <w:bookmarkEnd w:id="187"/>
    </w:p>
    <w:p w14:paraId="491390C4" w14:textId="77777777" w:rsidR="00CA2DAE" w:rsidRDefault="00B845CB">
      <w:pPr>
        <w:pStyle w:val="TechnicalBookmark"/>
        <w:rPr>
          <w:lang w:val="fr-FR"/>
        </w:rPr>
      </w:pPr>
      <w:r>
        <w:rPr>
          <w:lang w:val="fr-FR"/>
        </w:rPr>
        <w:fldChar w:fldCharType="begin"/>
      </w:r>
      <w:r>
        <w:rPr>
          <w:lang w:val="fr-FR"/>
        </w:rPr>
        <w:instrText xml:space="preserve"> SET 12F1ECCE60A256083B9DAED7908F3F36 "" </w:instrText>
      </w:r>
      <w:r>
        <w:rPr>
          <w:lang w:val="fr-FR"/>
        </w:rPr>
        <w:fldChar w:fldCharType="separate"/>
      </w:r>
      <w:bookmarkStart w:id="188" w:name="12F1ECCE60A256083B9DAED7908F3F36"/>
      <w:bookmarkEnd w:id="188"/>
      <w:r>
        <w:rPr>
          <w:lang w:val="fr-FR"/>
        </w:rPr>
        <w:fldChar w:fldCharType="end"/>
      </w:r>
    </w:p>
    <w:p w14:paraId="0EA58CB8" w14:textId="77777777" w:rsidR="00CA2DAE" w:rsidRDefault="00CA2DAE">
      <w:pPr>
        <w:pStyle w:val="TechnicalBookmark"/>
        <w:rPr>
          <w:lang w:val="fr-FR"/>
        </w:rPr>
      </w:pPr>
    </w:p>
    <w:p w14:paraId="00141656" w14:textId="77777777" w:rsidR="00CA2DAE" w:rsidRDefault="00B845CB">
      <w:pPr>
        <w:pStyle w:val="Text"/>
        <w:rPr>
          <w:lang w:val="fr-FR"/>
        </w:rPr>
      </w:pPr>
      <w:r>
        <w:rPr>
          <w:lang w:val="fr-FR"/>
        </w:rPr>
        <w:t xml:space="preserve">Les comptes annuels sont présentés pour la première fois sous la forme prévue par le règlement ANC n° </w:t>
      </w:r>
      <w:r w:rsidR="007269AF">
        <w:rPr>
          <w:lang w:val="fr-FR"/>
        </w:rPr>
        <w:t> </w:t>
      </w:r>
      <w:r>
        <w:rPr>
          <w:lang w:val="fr-FR"/>
        </w:rPr>
        <w:t>2020-07 modifié par le règlement ANC 2022-03.</w:t>
      </w:r>
    </w:p>
    <w:p w14:paraId="1DA98A28" w14:textId="77777777" w:rsidR="00CA2DAE" w:rsidRDefault="00CA2DAE">
      <w:pPr>
        <w:pStyle w:val="Text"/>
        <w:rPr>
          <w:lang w:val="fr-FR"/>
        </w:rPr>
      </w:pPr>
    </w:p>
    <w:p w14:paraId="0C25DAC1" w14:textId="77777777" w:rsidR="00CA2DAE" w:rsidRDefault="00B845CB">
      <w:pPr>
        <w:pStyle w:val="Text"/>
        <w:rPr>
          <w:lang w:val="fr-FR"/>
        </w:rPr>
      </w:pPr>
      <w:r>
        <w:rPr>
          <w:lang w:val="fr-FR"/>
        </w:rPr>
        <w:t xml:space="preserve">1 Changements de méthodes comptables y compris de présentation en rapport avec l’application du nouveau règlement comptable relatif aux comptes annuels des organismes de placement </w:t>
      </w:r>
      <w:r>
        <w:rPr>
          <w:lang w:val="fr-FR"/>
        </w:rPr>
        <w:t>collectif à capital variable (Règlement ANC 2020- 07 modifié)</w:t>
      </w:r>
      <w:r w:rsidR="007269AF">
        <w:rPr>
          <w:lang w:val="fr-FR"/>
        </w:rPr>
        <w:t>.</w:t>
      </w:r>
    </w:p>
    <w:p w14:paraId="2345E466" w14:textId="77777777" w:rsidR="00CA2DAE" w:rsidRDefault="00CA2DAE">
      <w:pPr>
        <w:pStyle w:val="Text"/>
        <w:rPr>
          <w:lang w:val="fr-FR"/>
        </w:rPr>
      </w:pPr>
    </w:p>
    <w:p w14:paraId="4B57DF11" w14:textId="77777777" w:rsidR="00CA2DAE" w:rsidRDefault="00B845CB">
      <w:pPr>
        <w:pStyle w:val="Text"/>
        <w:rPr>
          <w:lang w:val="fr-FR"/>
        </w:rPr>
      </w:pPr>
      <w:r>
        <w:rPr>
          <w:lang w:val="fr-FR"/>
        </w:rPr>
        <w:t>Ce nouveau règlement impose des changements de méthodes comptables dont des modifications de présentation des comptes annuels. La comparabilité avec les comptes de l’exercice précédent ne peut donc être réalisée.</w:t>
      </w:r>
    </w:p>
    <w:p w14:paraId="051569FE" w14:textId="77777777" w:rsidR="00CA2DAE" w:rsidRDefault="00B845CB">
      <w:pPr>
        <w:pStyle w:val="Text"/>
        <w:rPr>
          <w:lang w:val="fr-FR"/>
        </w:rPr>
      </w:pPr>
      <w:r>
        <w:rPr>
          <w:lang w:val="fr-FR"/>
        </w:rPr>
        <w:t>NB : les états concernés sont (outre le bilan et le compte de résultat) : B1. Evolution des capitaux propres et passifs de financement ; D5a. Affectation des sommes distribuables afférentes aux revenus nets et D5b. Affectation des sommes distribuables afférentes aux plus et moins-values réalisées nettes.</w:t>
      </w:r>
    </w:p>
    <w:p w14:paraId="218FEE72" w14:textId="77777777" w:rsidR="00CA2DAE" w:rsidRDefault="00B845CB">
      <w:pPr>
        <w:pStyle w:val="Text"/>
        <w:rPr>
          <w:lang w:val="fr-FR"/>
        </w:rPr>
      </w:pPr>
      <w:r>
        <w:rPr>
          <w:lang w:val="fr-FR"/>
        </w:rPr>
        <w:t xml:space="preserve">Ainsi, conformément au 2ème alinéa de l’article 3 du Règlement ANC 2020-07, les états financiers ne présentent pas les données de l’exercice précédent ; les états financiers N-1 </w:t>
      </w:r>
      <w:r>
        <w:rPr>
          <w:lang w:val="fr-FR"/>
        </w:rPr>
        <w:t>sont intégrés dans l’annexe.</w:t>
      </w:r>
    </w:p>
    <w:p w14:paraId="29BB5598" w14:textId="77777777" w:rsidR="00CA2DAE" w:rsidRDefault="00CA2DAE">
      <w:pPr>
        <w:pStyle w:val="Text"/>
        <w:rPr>
          <w:lang w:val="fr-FR"/>
        </w:rPr>
      </w:pPr>
    </w:p>
    <w:p w14:paraId="12CF7B51" w14:textId="77777777" w:rsidR="00CA2DAE" w:rsidRDefault="00B845CB">
      <w:pPr>
        <w:pStyle w:val="Text"/>
        <w:rPr>
          <w:lang w:val="fr-FR"/>
        </w:rPr>
      </w:pPr>
      <w:r>
        <w:rPr>
          <w:lang w:val="fr-FR"/>
        </w:rPr>
        <w:t>Ces changements portent essentiellement sur :</w:t>
      </w:r>
    </w:p>
    <w:p w14:paraId="3CBA96C3" w14:textId="77777777" w:rsidR="00CA2DAE" w:rsidRDefault="00CA2DAE">
      <w:pPr>
        <w:pStyle w:val="Text"/>
        <w:rPr>
          <w:lang w:val="fr-FR"/>
        </w:rPr>
      </w:pPr>
    </w:p>
    <w:p w14:paraId="5D36837D" w14:textId="77777777" w:rsidR="00CA2DAE" w:rsidRDefault="00B845CB">
      <w:pPr>
        <w:pStyle w:val="Text"/>
        <w:rPr>
          <w:lang w:val="fr-FR"/>
        </w:rPr>
      </w:pPr>
      <w:r>
        <w:rPr>
          <w:lang w:val="fr-FR"/>
        </w:rPr>
        <w:t>- la structure du bilan qui est désormais présentée par types d’actifs et de passifs éligibles, incluant les prêts et les emprunts ;</w:t>
      </w:r>
    </w:p>
    <w:p w14:paraId="0F5F4BA6" w14:textId="77777777" w:rsidR="00CA2DAE" w:rsidRDefault="00B845CB">
      <w:pPr>
        <w:pStyle w:val="Text"/>
        <w:rPr>
          <w:lang w:val="fr-FR"/>
        </w:rPr>
      </w:pPr>
      <w:r>
        <w:rPr>
          <w:lang w:val="fr-FR"/>
        </w:rPr>
        <w:t>- la structure du compte de résultat qui est profondément modifiée ; le compte de résultat incluant notamment : les écarts de change sur comptes financiers , les plus ou moins-values latentes, les plus et moins-values réalisées et les frais de transactions ;</w:t>
      </w:r>
    </w:p>
    <w:p w14:paraId="55E5CEBC" w14:textId="77777777" w:rsidR="00CA2DAE" w:rsidRDefault="00B845CB">
      <w:pPr>
        <w:pStyle w:val="Text"/>
        <w:rPr>
          <w:lang w:val="fr-FR"/>
        </w:rPr>
      </w:pPr>
      <w:r>
        <w:rPr>
          <w:lang w:val="fr-FR"/>
        </w:rPr>
        <w:t>- la suppression du tableau de hors-bilan (une partie des informations sur les éléments de ce tableau figurent dorénavant dans les annexes) ;</w:t>
      </w:r>
    </w:p>
    <w:p w14:paraId="6C38DB4F" w14:textId="77777777" w:rsidR="00CA2DAE" w:rsidRDefault="00B845CB">
      <w:pPr>
        <w:pStyle w:val="Text"/>
        <w:rPr>
          <w:lang w:val="fr-FR"/>
        </w:rPr>
      </w:pPr>
      <w:r>
        <w:rPr>
          <w:lang w:val="fr-FR"/>
        </w:rPr>
        <w:t>- la suppression de l’option de comptabilisation des frais inclus au prix de revient (sans effet rétroactif pour les fonds appliquant anciennement la méthode des frais inclus) ;</w:t>
      </w:r>
    </w:p>
    <w:p w14:paraId="5C425DCF" w14:textId="77777777" w:rsidR="00CA2DAE" w:rsidRDefault="00B845CB">
      <w:pPr>
        <w:pStyle w:val="Text"/>
        <w:rPr>
          <w:lang w:val="fr-FR"/>
        </w:rPr>
      </w:pPr>
      <w:r>
        <w:rPr>
          <w:lang w:val="fr-FR"/>
        </w:rPr>
        <w:t>- la distinction des obligations convertibles des autres obligations, ainsi que leurs enregistrements comptables respectifs ;</w:t>
      </w:r>
    </w:p>
    <w:p w14:paraId="7915AEA1" w14:textId="77777777" w:rsidR="00CA2DAE" w:rsidRDefault="00B845CB">
      <w:pPr>
        <w:pStyle w:val="Text"/>
        <w:rPr>
          <w:lang w:val="fr-FR"/>
        </w:rPr>
      </w:pPr>
      <w:r>
        <w:rPr>
          <w:lang w:val="fr-FR"/>
        </w:rPr>
        <w:t>- une nouvelle classification des fonds cibles détenus en portefeuille selon le modèle : OPCVM / FIA / Autres ;</w:t>
      </w:r>
    </w:p>
    <w:p w14:paraId="4FD94DEC" w14:textId="77777777" w:rsidR="00CA2DAE" w:rsidRDefault="00B845CB">
      <w:pPr>
        <w:pStyle w:val="Text"/>
        <w:rPr>
          <w:lang w:val="fr-FR"/>
        </w:rPr>
      </w:pPr>
      <w:r>
        <w:rPr>
          <w:lang w:val="fr-FR"/>
        </w:rPr>
        <w:t>- la comptabilisation des engagements sur changes à terme qui n’est plus faite au niveau du bilan mais au niveau du hors-bilan, avec une information sur les changes à terme couvrant une part spécifique ;</w:t>
      </w:r>
    </w:p>
    <w:p w14:paraId="5E8F4541" w14:textId="77777777" w:rsidR="00CA2DAE" w:rsidRDefault="00B845CB">
      <w:pPr>
        <w:pStyle w:val="Text"/>
        <w:rPr>
          <w:lang w:val="fr-FR"/>
        </w:rPr>
      </w:pPr>
      <w:r>
        <w:rPr>
          <w:lang w:val="fr-FR"/>
        </w:rPr>
        <w:t>- l'ajout d’informations relatives aux expositions directes et indirectes sur les différents marchés ;</w:t>
      </w:r>
    </w:p>
    <w:p w14:paraId="3960A562" w14:textId="77777777" w:rsidR="00CA2DAE" w:rsidRDefault="00B845CB">
      <w:pPr>
        <w:pStyle w:val="Text"/>
        <w:rPr>
          <w:lang w:val="fr-FR"/>
        </w:rPr>
      </w:pPr>
      <w:r>
        <w:rPr>
          <w:lang w:val="fr-FR"/>
        </w:rPr>
        <w:t>- la présentation de l’inventaire qui distingue désormais les actifs et passifs éligibles et les instruments financiers à terme ;</w:t>
      </w:r>
    </w:p>
    <w:p w14:paraId="4BB5611D" w14:textId="77777777" w:rsidR="00CA2DAE" w:rsidRDefault="00B845CB">
      <w:pPr>
        <w:pStyle w:val="Text"/>
        <w:rPr>
          <w:lang w:val="fr-FR"/>
        </w:rPr>
      </w:pPr>
      <w:r>
        <w:rPr>
          <w:lang w:val="fr-FR"/>
        </w:rPr>
        <w:t>- l’adoption d’un modèle de présentation unique pour tous les types d’OPC ;</w:t>
      </w:r>
    </w:p>
    <w:p w14:paraId="085B7E70" w14:textId="77777777" w:rsidR="00CA2DAE" w:rsidRDefault="00B845CB">
      <w:pPr>
        <w:pStyle w:val="Text"/>
        <w:rPr>
          <w:lang w:val="fr-FR"/>
        </w:rPr>
      </w:pPr>
      <w:r>
        <w:rPr>
          <w:lang w:val="fr-FR"/>
        </w:rPr>
        <w:t>- la suppression de l’agrégation des comptes pour les fonds à compartiments.</w:t>
      </w:r>
    </w:p>
    <w:p w14:paraId="390E4D8E" w14:textId="77777777" w:rsidR="00CA2DAE" w:rsidRDefault="00CA2DAE">
      <w:pPr>
        <w:pStyle w:val="Text"/>
        <w:rPr>
          <w:lang w:val="fr-FR"/>
        </w:rPr>
      </w:pPr>
    </w:p>
    <w:p w14:paraId="74C20345" w14:textId="77777777" w:rsidR="00CA2DAE" w:rsidRDefault="00B845CB">
      <w:pPr>
        <w:pStyle w:val="Text"/>
        <w:rPr>
          <w:lang w:val="fr-FR"/>
        </w:rPr>
      </w:pPr>
      <w:r>
        <w:rPr>
          <w:lang w:val="fr-FR"/>
        </w:rPr>
        <w:t>2 Règles et méthodes comptables appliquées au cours de l’exercice</w:t>
      </w:r>
    </w:p>
    <w:p w14:paraId="5204613B" w14:textId="77777777" w:rsidR="00CA2DAE" w:rsidRDefault="00CA2DAE">
      <w:pPr>
        <w:pStyle w:val="Text"/>
        <w:rPr>
          <w:lang w:val="fr-FR"/>
        </w:rPr>
      </w:pPr>
    </w:p>
    <w:p w14:paraId="0D12F552" w14:textId="77777777" w:rsidR="00CA2DAE" w:rsidRDefault="00B845CB">
      <w:pPr>
        <w:pStyle w:val="Text"/>
        <w:rPr>
          <w:lang w:val="fr-FR"/>
        </w:rPr>
      </w:pPr>
      <w:r>
        <w:rPr>
          <w:lang w:val="fr-FR"/>
        </w:rPr>
        <w:t>Les principes généraux de la comptabilité s'appliquent (sous réserve des changements décrits ci-avant) :</w:t>
      </w:r>
    </w:p>
    <w:p w14:paraId="2B59F8F2" w14:textId="77777777" w:rsidR="00CA2DAE" w:rsidRDefault="00CA2DAE">
      <w:pPr>
        <w:pStyle w:val="Text"/>
        <w:rPr>
          <w:lang w:val="fr-FR"/>
        </w:rPr>
      </w:pPr>
    </w:p>
    <w:p w14:paraId="35B0318F" w14:textId="77777777" w:rsidR="00CA2DAE" w:rsidRDefault="00B845CB">
      <w:pPr>
        <w:pStyle w:val="Text"/>
        <w:rPr>
          <w:lang w:val="fr-FR"/>
        </w:rPr>
      </w:pPr>
      <w:r>
        <w:rPr>
          <w:lang w:val="fr-FR"/>
        </w:rPr>
        <w:t>- image fidèle, comparabilité, continuité de l'activité,</w:t>
      </w:r>
    </w:p>
    <w:p w14:paraId="436A0607" w14:textId="77777777" w:rsidR="00CA2DAE" w:rsidRDefault="00B845CB">
      <w:pPr>
        <w:pStyle w:val="Text"/>
        <w:rPr>
          <w:lang w:val="fr-FR"/>
        </w:rPr>
      </w:pPr>
      <w:r>
        <w:rPr>
          <w:lang w:val="fr-FR"/>
        </w:rPr>
        <w:t>- régularité, sincérité,</w:t>
      </w:r>
    </w:p>
    <w:p w14:paraId="55761488" w14:textId="77777777" w:rsidR="00CA2DAE" w:rsidRDefault="00B845CB">
      <w:pPr>
        <w:pStyle w:val="Text"/>
        <w:rPr>
          <w:lang w:val="fr-FR"/>
        </w:rPr>
      </w:pPr>
      <w:r>
        <w:rPr>
          <w:lang w:val="fr-FR"/>
        </w:rPr>
        <w:t>- prudence,</w:t>
      </w:r>
    </w:p>
    <w:p w14:paraId="2DFE8504" w14:textId="77777777" w:rsidR="00CA2DAE" w:rsidRDefault="00B845CB">
      <w:pPr>
        <w:pStyle w:val="Text"/>
        <w:rPr>
          <w:lang w:val="fr-FR"/>
        </w:rPr>
      </w:pPr>
      <w:r>
        <w:rPr>
          <w:lang w:val="fr-FR"/>
        </w:rPr>
        <w:t>- permanence des méthodes d'un exercice à l'autre.</w:t>
      </w:r>
    </w:p>
    <w:p w14:paraId="1841BB9A" w14:textId="77777777" w:rsidR="00CA2DAE" w:rsidRDefault="00B845CB">
      <w:pPr>
        <w:pStyle w:val="Text"/>
        <w:rPr>
          <w:lang w:val="fr-FR"/>
        </w:rPr>
      </w:pPr>
      <w:r>
        <w:rPr>
          <w:lang w:val="fr-FR"/>
        </w:rPr>
        <w:t>Le mode de comptabilisation retenu pour l'enregistrement des produits des titres à revenu fixe est celui des intérêts encaissés.</w:t>
      </w:r>
    </w:p>
    <w:p w14:paraId="2CC6D1EC" w14:textId="77777777" w:rsidR="00CA2DAE" w:rsidRDefault="00CA2DAE">
      <w:pPr>
        <w:pStyle w:val="Text"/>
        <w:rPr>
          <w:lang w:val="fr-FR"/>
        </w:rPr>
      </w:pPr>
    </w:p>
    <w:p w14:paraId="62700F71" w14:textId="77777777" w:rsidR="00CA2DAE" w:rsidRDefault="00B845CB">
      <w:pPr>
        <w:pStyle w:val="Text"/>
        <w:rPr>
          <w:lang w:val="fr-FR"/>
        </w:rPr>
      </w:pPr>
      <w:r>
        <w:rPr>
          <w:lang w:val="fr-FR"/>
        </w:rPr>
        <w:t>Les entrées et les cessions de titres sont comptabilisées frais exclus.</w:t>
      </w:r>
    </w:p>
    <w:p w14:paraId="000D518C" w14:textId="77777777" w:rsidR="00CA2DAE" w:rsidRDefault="00B845CB">
      <w:pPr>
        <w:pStyle w:val="Text"/>
        <w:rPr>
          <w:lang w:val="fr-FR"/>
        </w:rPr>
      </w:pPr>
      <w:r>
        <w:rPr>
          <w:lang w:val="fr-FR"/>
        </w:rPr>
        <w:t>La devise de référence de la comptabilité du portefeuille est en euro.</w:t>
      </w:r>
    </w:p>
    <w:p w14:paraId="19FE2621" w14:textId="77777777" w:rsidR="00CA2DAE" w:rsidRDefault="00B845CB">
      <w:pPr>
        <w:pStyle w:val="Text"/>
        <w:rPr>
          <w:lang w:val="fr-FR"/>
        </w:rPr>
        <w:sectPr w:rsidR="00CA2DAE">
          <w:headerReference w:type="default" r:id="rId58"/>
          <w:footerReference w:type="default" r:id="rId59"/>
          <w:pgSz w:w="11900" w:h="16840"/>
          <w:pgMar w:top="2154" w:right="1134" w:bottom="1134" w:left="1134" w:header="400" w:footer="400" w:gutter="0"/>
          <w:cols w:space="720"/>
        </w:sectPr>
      </w:pPr>
      <w:r>
        <w:rPr>
          <w:lang w:val="fr-FR"/>
        </w:rPr>
        <w:t xml:space="preserve">La </w:t>
      </w:r>
      <w:r>
        <w:rPr>
          <w:lang w:val="fr-FR"/>
        </w:rPr>
        <w:t>durée de l’exercice est de 12 mois.</w:t>
      </w:r>
      <w:r>
        <w:rPr>
          <w:lang w:val="fr-FR"/>
        </w:rPr>
        <w:cr/>
      </w:r>
    </w:p>
    <w:p w14:paraId="4609714B" w14:textId="77777777" w:rsidR="00CA2DAE" w:rsidRDefault="00B845CB">
      <w:pPr>
        <w:pStyle w:val="L1"/>
        <w:rPr>
          <w:lang w:val="fr-FR"/>
        </w:rPr>
      </w:pPr>
      <w:r>
        <w:rPr>
          <w:lang w:val="fr-FR"/>
        </w:rPr>
        <w:t>Règles d'évaluation des actifs</w:t>
      </w:r>
    </w:p>
    <w:p w14:paraId="734C1F4E" w14:textId="77777777" w:rsidR="00CA2DAE" w:rsidRDefault="00B845CB">
      <w:pPr>
        <w:pStyle w:val="Text"/>
        <w:rPr>
          <w:lang w:val="fr-FR"/>
        </w:rPr>
      </w:pPr>
      <w:r>
        <w:rPr>
          <w:lang w:val="fr-FR"/>
        </w:rPr>
        <w:t xml:space="preserve">Les instruments financiers sont enregistrés en comptabilité selon la méthode des coûts historiques et inscrits au bilan à leur valeur actuelle qui est déterminée par la dernière </w:t>
      </w:r>
      <w:r>
        <w:rPr>
          <w:lang w:val="fr-FR"/>
        </w:rPr>
        <w:t>valeur de marché connue ou à défaut d'existence de marché par tous moyens externes ou par recours à des modèles financiers.</w:t>
      </w:r>
    </w:p>
    <w:p w14:paraId="4A59F1E4" w14:textId="77777777" w:rsidR="00CA2DAE" w:rsidRDefault="00B845CB">
      <w:pPr>
        <w:pStyle w:val="Text"/>
        <w:rPr>
          <w:lang w:val="fr-FR"/>
        </w:rPr>
      </w:pPr>
      <w:r>
        <w:rPr>
          <w:lang w:val="fr-FR"/>
        </w:rPr>
        <w:t xml:space="preserve">Les différences entre les valeurs actuelles utilisées lors du calcul de la valeur liquidative et les coûts historiques des valeurs mobilières à leur entrée en portefeuille sont enregistrées dans des comptes « Plus ou </w:t>
      </w:r>
      <w:r w:rsidR="007269AF">
        <w:rPr>
          <w:lang w:val="fr-FR"/>
        </w:rPr>
        <w:t>moins- values</w:t>
      </w:r>
      <w:r>
        <w:rPr>
          <w:lang w:val="fr-FR"/>
        </w:rPr>
        <w:t xml:space="preserve"> latentes ».</w:t>
      </w:r>
    </w:p>
    <w:p w14:paraId="77A189B9" w14:textId="77777777" w:rsidR="00CA2DAE" w:rsidRDefault="00B845CB">
      <w:pPr>
        <w:pStyle w:val="Text"/>
        <w:rPr>
          <w:lang w:val="fr-FR"/>
        </w:rPr>
      </w:pPr>
      <w:r>
        <w:rPr>
          <w:lang w:val="fr-FR"/>
        </w:rPr>
        <w:t>Les valeurs qui ne sont pas dans la devise du portefeuille sont évaluées conformément au principe énoncé ci- dessous, puis converties dans la devise du portefeuille suivant le cours des devises au jour de l'évaluation.</w:t>
      </w:r>
    </w:p>
    <w:p w14:paraId="0B2D6C81" w14:textId="77777777" w:rsidR="00CA2DAE" w:rsidRDefault="00B845CB">
      <w:pPr>
        <w:pStyle w:val="L2"/>
        <w:rPr>
          <w:lang w:val="fr-FR"/>
        </w:rPr>
      </w:pPr>
      <w:r>
        <w:rPr>
          <w:lang w:val="fr-FR"/>
        </w:rPr>
        <w:t>Dépôts :</w:t>
      </w:r>
    </w:p>
    <w:p w14:paraId="68A852B9" w14:textId="77777777" w:rsidR="00CA2DAE" w:rsidRDefault="00B845CB">
      <w:pPr>
        <w:pStyle w:val="Text"/>
        <w:rPr>
          <w:lang w:val="fr-FR"/>
        </w:rPr>
      </w:pPr>
      <w:r>
        <w:rPr>
          <w:lang w:val="fr-FR"/>
        </w:rPr>
        <w:t>Les dépôts d'une durée de vie résiduelle inférieure ou égale à 3 mois sont valorisés selon la méthode linéaire.</w:t>
      </w:r>
    </w:p>
    <w:p w14:paraId="1C7A7673" w14:textId="77777777" w:rsidR="00CA2DAE" w:rsidRDefault="00B845CB">
      <w:pPr>
        <w:pStyle w:val="L2"/>
        <w:rPr>
          <w:lang w:val="fr-FR"/>
        </w:rPr>
      </w:pPr>
      <w:r>
        <w:rPr>
          <w:lang w:val="fr-FR"/>
        </w:rPr>
        <w:t>Actions, obligations et autres valeurs négociées sur un marché réglementé ou assimilé :</w:t>
      </w:r>
    </w:p>
    <w:p w14:paraId="211EDB31" w14:textId="77777777" w:rsidR="00CA2DAE" w:rsidRDefault="00B845CB">
      <w:pPr>
        <w:pStyle w:val="Text"/>
        <w:rPr>
          <w:lang w:val="fr-FR"/>
        </w:rPr>
      </w:pPr>
      <w:r>
        <w:rPr>
          <w:lang w:val="fr-FR"/>
        </w:rPr>
        <w:t>Pour le calcul de la valeur liquidative, les actions et autres valeurs négociées sur un marché réglementé ou assimilé sont évaluées sur la base du dernier cours de bourse du jour.</w:t>
      </w:r>
    </w:p>
    <w:p w14:paraId="37CBB03B" w14:textId="77777777" w:rsidR="00CA2DAE" w:rsidRDefault="00B845CB">
      <w:pPr>
        <w:pStyle w:val="Text"/>
        <w:rPr>
          <w:lang w:val="fr-FR"/>
        </w:rPr>
      </w:pPr>
      <w:r>
        <w:rPr>
          <w:lang w:val="fr-FR"/>
        </w:rPr>
        <w:t>Les obligations et valeurs assimilées sont évaluées au cours de clôture communiqués par différents prestataires de services financiers. Les intérêts courus des obligations et valeurs assimilées sont calculés jusqu'à la date de la valeur liquidative.</w:t>
      </w:r>
    </w:p>
    <w:p w14:paraId="1C34A193" w14:textId="77777777" w:rsidR="00CA2DAE" w:rsidRDefault="00B845CB">
      <w:pPr>
        <w:pStyle w:val="L2"/>
        <w:rPr>
          <w:lang w:val="fr-FR"/>
        </w:rPr>
      </w:pPr>
      <w:r>
        <w:rPr>
          <w:lang w:val="fr-FR"/>
        </w:rPr>
        <w:t>Actions, obligations et autres valeurs non négociées sur un marché réglementé ou assimilé :</w:t>
      </w:r>
    </w:p>
    <w:p w14:paraId="2A274B96" w14:textId="77777777" w:rsidR="00CA2DAE" w:rsidRDefault="00B845CB">
      <w:pPr>
        <w:pStyle w:val="Text"/>
        <w:rPr>
          <w:lang w:val="fr-FR"/>
        </w:rPr>
      </w:pPr>
      <w:r>
        <w:rPr>
          <w:lang w:val="fr-FR"/>
        </w:rPr>
        <w:t>Les valeurs non négociées sur un marché réglementé sont évaluées sous la responsabilité de la société de gestion en utilisant des méthodes fondées sur la valeur patrimoniale et le rendement, en prenant en considération les prix retenus lors de transactions significatives récentes.</w:t>
      </w:r>
    </w:p>
    <w:p w14:paraId="408B8266" w14:textId="77777777" w:rsidR="00CA2DAE" w:rsidRDefault="00B845CB">
      <w:pPr>
        <w:pStyle w:val="L2"/>
        <w:rPr>
          <w:lang w:val="fr-FR"/>
        </w:rPr>
      </w:pPr>
      <w:r>
        <w:rPr>
          <w:lang w:val="fr-FR"/>
        </w:rPr>
        <w:t>Titres de créances négociables :</w:t>
      </w:r>
    </w:p>
    <w:p w14:paraId="431652C7" w14:textId="77777777" w:rsidR="00CA2DAE" w:rsidRDefault="00B845CB">
      <w:pPr>
        <w:pStyle w:val="Text"/>
        <w:rPr>
          <w:lang w:val="fr-FR"/>
        </w:rPr>
      </w:pPr>
      <w:r>
        <w:rPr>
          <w:lang w:val="fr-FR"/>
        </w:rPr>
        <w:t>Les Titres de Créances Négociables et assimilés qui ne font pas l'objet de transactions significatives sont évalués de façon actuarielle sur la base d'un taux de référence défini ci-dessous, majoré le cas échéant d'un écart représentatif des caractéristiques intrinsèques de l'émetteur :</w:t>
      </w:r>
    </w:p>
    <w:p w14:paraId="4A728052" w14:textId="77777777" w:rsidR="00CA2DAE" w:rsidRDefault="00CA2DAE">
      <w:pPr>
        <w:pStyle w:val="Text"/>
        <w:rPr>
          <w:lang w:val="fr-FR"/>
        </w:rPr>
      </w:pPr>
    </w:p>
    <w:p w14:paraId="25B1B670" w14:textId="77777777" w:rsidR="00CA2DAE" w:rsidRDefault="00B845CB">
      <w:pPr>
        <w:pStyle w:val="Text"/>
        <w:rPr>
          <w:lang w:val="fr-FR"/>
        </w:rPr>
      </w:pPr>
      <w:r>
        <w:rPr>
          <w:lang w:val="fr-FR"/>
        </w:rPr>
        <w:t>- TCN dont l'échéance est inférieure ou égale à 1 an : Taux interbancaire offert en euros (Euribor) ;</w:t>
      </w:r>
    </w:p>
    <w:p w14:paraId="2DB0A8B3" w14:textId="77777777" w:rsidR="00CA2DAE" w:rsidRDefault="00B845CB">
      <w:pPr>
        <w:pStyle w:val="Text"/>
        <w:rPr>
          <w:lang w:val="fr-FR"/>
        </w:rPr>
      </w:pPr>
      <w:r>
        <w:rPr>
          <w:lang w:val="fr-FR"/>
        </w:rPr>
        <w:t>- TCN dont l'échéance est supérieure à 1 an : Taux des Bons du Trésor à intérêts Annuels Normalisés (BTAN) ou taux de l'OAT (Obligations Assimilables du Trésor) de maturité proche pour les durées les plus longues.</w:t>
      </w:r>
    </w:p>
    <w:p w14:paraId="6D44B5D7" w14:textId="77777777" w:rsidR="00CA2DAE" w:rsidRDefault="00CA2DAE">
      <w:pPr>
        <w:pStyle w:val="Text"/>
        <w:rPr>
          <w:lang w:val="fr-FR"/>
        </w:rPr>
      </w:pPr>
    </w:p>
    <w:p w14:paraId="0000D8A5" w14:textId="77777777" w:rsidR="00CA2DAE" w:rsidRDefault="00B845CB">
      <w:pPr>
        <w:pStyle w:val="Text"/>
        <w:rPr>
          <w:lang w:val="fr-FR"/>
        </w:rPr>
      </w:pPr>
      <w:r>
        <w:rPr>
          <w:lang w:val="fr-FR"/>
        </w:rPr>
        <w:t>Les Titres de Créances Négociables d'une durée de vie résiduelle inférieure ou égale à 3 mois pourront être évalués selon la méthode linéaire.</w:t>
      </w:r>
    </w:p>
    <w:p w14:paraId="3B83D5D5" w14:textId="77777777" w:rsidR="00CA2DAE" w:rsidRDefault="00CA2DAE">
      <w:pPr>
        <w:pStyle w:val="Text"/>
        <w:rPr>
          <w:lang w:val="fr-FR"/>
        </w:rPr>
      </w:pPr>
    </w:p>
    <w:p w14:paraId="4BAF2672" w14:textId="77777777" w:rsidR="00CA2DAE" w:rsidRDefault="00B845CB">
      <w:pPr>
        <w:pStyle w:val="Text"/>
        <w:rPr>
          <w:lang w:val="fr-FR"/>
        </w:rPr>
      </w:pPr>
      <w:r>
        <w:rPr>
          <w:lang w:val="fr-FR"/>
        </w:rPr>
        <w:t>Les Bons du Trésor sont valorisés au taux du marché communiqué quotidiennement par la Banque de France ou les spécialistes des bons du Trésor.</w:t>
      </w:r>
    </w:p>
    <w:p w14:paraId="1962B16B" w14:textId="77777777" w:rsidR="00CA2DAE" w:rsidRDefault="00B845CB">
      <w:pPr>
        <w:pStyle w:val="L2"/>
        <w:rPr>
          <w:lang w:val="fr-FR"/>
        </w:rPr>
      </w:pPr>
      <w:r>
        <w:rPr>
          <w:lang w:val="fr-FR"/>
        </w:rPr>
        <w:t>OPC détenus :</w:t>
      </w:r>
    </w:p>
    <w:p w14:paraId="7A3D0CB7" w14:textId="77777777" w:rsidR="00CA2DAE" w:rsidRDefault="00B845CB">
      <w:pPr>
        <w:pStyle w:val="Text"/>
        <w:rPr>
          <w:lang w:val="fr-FR"/>
        </w:rPr>
      </w:pPr>
      <w:r>
        <w:rPr>
          <w:lang w:val="fr-FR"/>
        </w:rPr>
        <w:t xml:space="preserve">Les parts ou </w:t>
      </w:r>
      <w:r>
        <w:rPr>
          <w:lang w:val="fr-FR"/>
        </w:rPr>
        <w:t>actions d'OPC seront valorisées à la dernière valeur liquidative connue.</w:t>
      </w:r>
    </w:p>
    <w:p w14:paraId="131DC730" w14:textId="77777777" w:rsidR="00CA2DAE" w:rsidRDefault="00B845CB">
      <w:pPr>
        <w:pStyle w:val="L2"/>
        <w:rPr>
          <w:lang w:val="fr-FR"/>
        </w:rPr>
      </w:pPr>
      <w:r>
        <w:rPr>
          <w:lang w:val="fr-FR"/>
        </w:rPr>
        <w:t>Opérations temporaires sur titres :</w:t>
      </w:r>
    </w:p>
    <w:p w14:paraId="786F35E8" w14:textId="77777777" w:rsidR="00CA2DAE" w:rsidRDefault="00B845CB">
      <w:pPr>
        <w:pStyle w:val="Text"/>
        <w:rPr>
          <w:lang w:val="fr-FR"/>
        </w:rPr>
      </w:pPr>
      <w:r>
        <w:rPr>
          <w:lang w:val="fr-FR"/>
        </w:rPr>
        <w:t>Les titres reçus en pension sont inscrits à l'actif dans la rubrique « créances représentatives des titres reçus en pension » pour le montant prévu dans le contrat, majoré des intérêts courus à recevoir.</w:t>
      </w:r>
    </w:p>
    <w:p w14:paraId="5D73EB55" w14:textId="77777777" w:rsidR="00CA2DAE" w:rsidRDefault="00CA2DAE">
      <w:pPr>
        <w:pStyle w:val="Text"/>
        <w:rPr>
          <w:lang w:val="fr-FR"/>
        </w:rPr>
      </w:pPr>
    </w:p>
    <w:p w14:paraId="43180501" w14:textId="77777777" w:rsidR="00CA2DAE" w:rsidRDefault="00B845CB">
      <w:pPr>
        <w:pStyle w:val="Text"/>
        <w:rPr>
          <w:lang w:val="fr-FR"/>
        </w:rPr>
      </w:pPr>
      <w:r>
        <w:rPr>
          <w:lang w:val="fr-FR"/>
        </w:rPr>
        <w:t>Les titres donnés en pension sont inscrits en portefeuille acheteur pour leur valeur actuelle. La dette représentative des titres donnés en pension est inscrite en portefeuille vendeur à la valeur fixée au contrat majorée des intérêts courus à payer.</w:t>
      </w:r>
    </w:p>
    <w:p w14:paraId="0B84CB23" w14:textId="77777777" w:rsidR="00CA2DAE" w:rsidRDefault="00CA2DAE">
      <w:pPr>
        <w:pStyle w:val="Text"/>
        <w:rPr>
          <w:lang w:val="fr-FR"/>
        </w:rPr>
      </w:pPr>
    </w:p>
    <w:p w14:paraId="0071B40B" w14:textId="77777777" w:rsidR="00CA2DAE" w:rsidRDefault="00B845CB">
      <w:pPr>
        <w:pStyle w:val="Text"/>
        <w:rPr>
          <w:lang w:val="fr-FR"/>
        </w:rPr>
      </w:pPr>
      <w:r>
        <w:rPr>
          <w:lang w:val="fr-FR"/>
        </w:rPr>
        <w:t>Les titres prêtés sont valorisés à leur valeur actuelle et sont inscrits à l'actif dans la rubrique « créances</w:t>
      </w:r>
      <w:r w:rsidR="007269AF">
        <w:rPr>
          <w:lang w:val="fr-FR"/>
        </w:rPr>
        <w:t xml:space="preserve"> </w:t>
      </w:r>
      <w:r>
        <w:rPr>
          <w:lang w:val="fr-FR"/>
        </w:rPr>
        <w:t>représentatives de titres prêtés » à la valeur actuelle majorée des intérêts courus à recevoir.</w:t>
      </w:r>
    </w:p>
    <w:p w14:paraId="2514B18F" w14:textId="77777777" w:rsidR="00CA2DAE" w:rsidRDefault="00B845CB">
      <w:pPr>
        <w:pStyle w:val="Text"/>
        <w:rPr>
          <w:lang w:val="fr-FR"/>
        </w:rPr>
      </w:pPr>
      <w:r>
        <w:rPr>
          <w:lang w:val="fr-FR"/>
        </w:rPr>
        <w:t>Les titres empruntés sont inscrits à l'actif dans la rubrique « titres empruntés » pour le montant prévu dans le contrat, et au passif dans la rubrique « dettes représentatives de titres empruntés » pour le montant prévu dans le contrat majoré des intérêts courus à payer.</w:t>
      </w:r>
    </w:p>
    <w:p w14:paraId="25EC9132" w14:textId="77777777" w:rsidR="00CA2DAE" w:rsidRDefault="00B845CB">
      <w:pPr>
        <w:pStyle w:val="L2"/>
        <w:rPr>
          <w:lang w:val="fr-FR"/>
        </w:rPr>
      </w:pPr>
      <w:r>
        <w:rPr>
          <w:lang w:val="fr-FR"/>
        </w:rPr>
        <w:t>Instruments financiers à terme :</w:t>
      </w:r>
    </w:p>
    <w:p w14:paraId="7F8AECC3" w14:textId="77777777" w:rsidR="00CA2DAE" w:rsidRDefault="00B845CB">
      <w:pPr>
        <w:pStyle w:val="L3"/>
        <w:rPr>
          <w:lang w:val="fr-FR"/>
        </w:rPr>
      </w:pPr>
      <w:r>
        <w:rPr>
          <w:lang w:val="fr-FR"/>
        </w:rPr>
        <w:t>Instruments financiers à terme négociés sur un marché réglementé ou assimilé :</w:t>
      </w:r>
    </w:p>
    <w:p w14:paraId="0FA9E2E0" w14:textId="77777777" w:rsidR="00CA2DAE" w:rsidRDefault="00B845CB">
      <w:pPr>
        <w:pStyle w:val="Text"/>
        <w:rPr>
          <w:lang w:val="fr-FR"/>
        </w:rPr>
      </w:pPr>
      <w:r>
        <w:rPr>
          <w:lang w:val="fr-FR"/>
        </w:rPr>
        <w:t>Les instruments financiers à terme négociés sur les marchés réglementés sont valorisés au cours de compensation du jour.</w:t>
      </w:r>
    </w:p>
    <w:p w14:paraId="03716825" w14:textId="77777777" w:rsidR="00CA2DAE" w:rsidRDefault="00B845CB">
      <w:pPr>
        <w:pStyle w:val="L3"/>
        <w:rPr>
          <w:lang w:val="fr-FR"/>
        </w:rPr>
      </w:pPr>
      <w:r>
        <w:rPr>
          <w:lang w:val="fr-FR"/>
        </w:rPr>
        <w:t>Instruments financiers à terme non négociés sur un marché réglementé ou assimilé :</w:t>
      </w:r>
    </w:p>
    <w:p w14:paraId="30B512D5" w14:textId="77777777" w:rsidR="00CA2DAE" w:rsidRPr="007269AF" w:rsidRDefault="00B845CB">
      <w:pPr>
        <w:pStyle w:val="L4"/>
        <w:rPr>
          <w:sz w:val="20"/>
          <w:lang w:val="fr-FR"/>
        </w:rPr>
      </w:pPr>
      <w:r w:rsidRPr="007269AF">
        <w:rPr>
          <w:sz w:val="20"/>
          <w:lang w:val="fr-FR"/>
        </w:rPr>
        <w:t>Les Swaps :</w:t>
      </w:r>
    </w:p>
    <w:p w14:paraId="2DA0427B" w14:textId="77777777" w:rsidR="00CA2DAE" w:rsidRDefault="00B845CB">
      <w:pPr>
        <w:pStyle w:val="Text"/>
        <w:rPr>
          <w:lang w:val="fr-FR"/>
        </w:rPr>
      </w:pPr>
      <w:r>
        <w:rPr>
          <w:lang w:val="fr-FR"/>
        </w:rPr>
        <w:t>Les contrats d'échange de taux d'intérêt et/ou de devises sont valorisés à leur valeur de marché en fonction du prix calculé par actualisation des flux d'intérêts futurs aux taux d'intérêts et/ou de devises de marché. Ce prix est corrigé du risque de signature.</w:t>
      </w:r>
    </w:p>
    <w:p w14:paraId="78233EFF" w14:textId="77777777" w:rsidR="00CA2DAE" w:rsidRDefault="00CA2DAE">
      <w:pPr>
        <w:pStyle w:val="Text"/>
        <w:rPr>
          <w:lang w:val="fr-FR"/>
        </w:rPr>
      </w:pPr>
    </w:p>
    <w:p w14:paraId="7B34C66D" w14:textId="77777777" w:rsidR="00CA2DAE" w:rsidRDefault="00B845CB">
      <w:pPr>
        <w:pStyle w:val="Text"/>
        <w:rPr>
          <w:lang w:val="fr-FR"/>
        </w:rPr>
      </w:pPr>
      <w:r>
        <w:rPr>
          <w:lang w:val="fr-FR"/>
        </w:rPr>
        <w:t>Les swaps d'indice sont évalués de façon actuarielle sur la base d'un taux de référence fourni par la contrepartie.</w:t>
      </w:r>
    </w:p>
    <w:p w14:paraId="32AD454D" w14:textId="77777777" w:rsidR="00CA2DAE" w:rsidRDefault="00CA2DAE">
      <w:pPr>
        <w:pStyle w:val="Text"/>
        <w:rPr>
          <w:lang w:val="fr-FR"/>
        </w:rPr>
      </w:pPr>
    </w:p>
    <w:p w14:paraId="3C485EA2" w14:textId="77777777" w:rsidR="00CA2DAE" w:rsidRDefault="00B845CB">
      <w:pPr>
        <w:pStyle w:val="Text"/>
        <w:rPr>
          <w:lang w:val="fr-FR"/>
        </w:rPr>
      </w:pPr>
      <w:r>
        <w:rPr>
          <w:lang w:val="fr-FR"/>
        </w:rPr>
        <w:t>Les autres swaps sont évalués à leur valeur de marché ou à une valeur estimée selon les modalités arrêtées par la société de gestion.</w:t>
      </w:r>
    </w:p>
    <w:p w14:paraId="3F634784" w14:textId="77777777" w:rsidR="00CA2DAE" w:rsidRDefault="00B845CB">
      <w:pPr>
        <w:pStyle w:val="L1"/>
        <w:rPr>
          <w:lang w:val="fr-FR"/>
        </w:rPr>
      </w:pPr>
      <w:r>
        <w:rPr>
          <w:lang w:val="fr-FR"/>
        </w:rPr>
        <w:t>Frais de gestion</w:t>
      </w:r>
    </w:p>
    <w:p w14:paraId="5EBB648C" w14:textId="77777777" w:rsidR="00CA2DAE" w:rsidRDefault="00B845CB">
      <w:pPr>
        <w:pStyle w:val="Text"/>
        <w:rPr>
          <w:lang w:val="fr-FR"/>
        </w:rPr>
      </w:pPr>
      <w:r>
        <w:rPr>
          <w:lang w:val="fr-FR"/>
        </w:rPr>
        <w:t>Les frais de gestion et de fonctionnement recouvrent l'ensemble des frais relatifs à l'OPC : gestion financière, administrative, comptable, conservation, distribution, frais d'audit...</w:t>
      </w:r>
    </w:p>
    <w:p w14:paraId="560D47A5" w14:textId="77777777" w:rsidR="00CA2DAE" w:rsidRDefault="00B845CB">
      <w:pPr>
        <w:pStyle w:val="Text"/>
        <w:rPr>
          <w:lang w:val="fr-FR"/>
        </w:rPr>
      </w:pPr>
      <w:r>
        <w:rPr>
          <w:lang w:val="fr-FR"/>
        </w:rPr>
        <w:t>Ces frais sont imputés au compte de résultat de l'OPC.</w:t>
      </w:r>
    </w:p>
    <w:p w14:paraId="56825749" w14:textId="77777777" w:rsidR="00CA2DAE" w:rsidRDefault="00B845CB">
      <w:pPr>
        <w:pStyle w:val="Text"/>
        <w:rPr>
          <w:lang w:val="fr-FR"/>
        </w:rPr>
      </w:pPr>
      <w:r>
        <w:rPr>
          <w:lang w:val="fr-FR"/>
        </w:rPr>
        <w:t>Les frais de gestion n'incluent pas les frais de transaction. Pour plus de précision sur les frais effectivement facturés à l'OPC, se reporter au prospectus.</w:t>
      </w:r>
    </w:p>
    <w:p w14:paraId="615B7D42" w14:textId="77777777" w:rsidR="00CA2DAE" w:rsidRDefault="00B845CB">
      <w:pPr>
        <w:pStyle w:val="Text"/>
        <w:rPr>
          <w:lang w:val="fr-FR"/>
        </w:rPr>
      </w:pPr>
      <w:r>
        <w:rPr>
          <w:lang w:val="fr-FR"/>
        </w:rPr>
        <w:t>Ils sont enregistrés au prorata temporis à chaque calcul de valeur liquidative.</w:t>
      </w:r>
    </w:p>
    <w:p w14:paraId="0DE142D8" w14:textId="77777777" w:rsidR="0014262E" w:rsidRPr="0014262E" w:rsidRDefault="00B845CB" w:rsidP="00987361">
      <w:pPr>
        <w:spacing w:before="224" w:line="218" w:lineRule="auto"/>
        <w:ind w:right="654"/>
        <w:jc w:val="both"/>
        <w:textAlignment w:val="baseline"/>
        <w:rPr>
          <w:rFonts w:ascii="Arial" w:eastAsia="Arial" w:hAnsi="Arial" w:cs="Arial"/>
          <w:sz w:val="20"/>
          <w:szCs w:val="18"/>
          <w:lang w:val="fr-FR"/>
        </w:rPr>
      </w:pPr>
      <w:bookmarkStart w:id="189" w:name="COMPL-FDG-TXT"/>
      <w:bookmarkStart w:id="190" w:name="cba5afe51650824645105bc99fbd9196a_START"/>
      <w:bookmarkEnd w:id="189"/>
      <w:bookmarkEnd w:id="190"/>
      <w:r w:rsidRPr="0014262E">
        <w:rPr>
          <w:rFonts w:ascii="Arial" w:eastAsia="Arial" w:hAnsi="Arial" w:cs="Arial"/>
          <w:sz w:val="20"/>
          <w:szCs w:val="18"/>
          <w:lang w:val="fr-FR"/>
        </w:rPr>
        <w:t xml:space="preserve">Les frais de gestion recouvrent tous les frais facturés directement au FCP, y compris les frais de gestion externes à la société de gestion (CAC, dépositaire, </w:t>
      </w:r>
      <w:r w:rsidRPr="0014262E">
        <w:rPr>
          <w:rFonts w:ascii="Arial" w:eastAsia="Arial" w:hAnsi="Arial" w:cs="Arial"/>
          <w:sz w:val="20"/>
          <w:szCs w:val="18"/>
          <w:lang w:val="fr-FR"/>
        </w:rPr>
        <w:t>distribution, avocats), à l’exception des frais de transactions.</w:t>
      </w:r>
    </w:p>
    <w:p w14:paraId="15CE013C" w14:textId="77777777" w:rsidR="0014262E" w:rsidRPr="0014262E" w:rsidRDefault="00B845CB" w:rsidP="00987361">
      <w:pPr>
        <w:spacing w:before="225" w:line="219" w:lineRule="auto"/>
        <w:ind w:right="-6"/>
        <w:jc w:val="both"/>
        <w:textAlignment w:val="baseline"/>
        <w:rPr>
          <w:rFonts w:ascii="Arial" w:eastAsia="Arial" w:hAnsi="Arial" w:cs="Arial"/>
          <w:spacing w:val="-4"/>
          <w:sz w:val="20"/>
          <w:szCs w:val="18"/>
          <w:lang w:val="fr-FR"/>
        </w:rPr>
      </w:pPr>
      <w:r w:rsidRPr="0014262E">
        <w:rPr>
          <w:rFonts w:ascii="Arial" w:eastAsia="Arial" w:hAnsi="Arial" w:cs="Arial"/>
          <w:spacing w:val="-4"/>
          <w:sz w:val="20"/>
          <w:szCs w:val="18"/>
          <w:lang w:val="fr-FR"/>
        </w:rPr>
        <w:t xml:space="preserve">Une partie des frais de gestion peut être rétrocédée aux commercialisateurs avec lesquels la société de gestion a conclu des accords de commercialisation. Il s’agit de </w:t>
      </w:r>
      <w:r w:rsidRPr="0014262E">
        <w:rPr>
          <w:rFonts w:ascii="Arial" w:eastAsia="Arial" w:hAnsi="Arial" w:cs="Arial"/>
          <w:spacing w:val="-4"/>
          <w:sz w:val="20"/>
          <w:szCs w:val="18"/>
          <w:lang w:val="fr-FR"/>
        </w:rPr>
        <w:t>commercialisateurs appartenant ou non au même groupe que la société de gestion. Ces commissions sont calculées sur la base d’un pourcentage des frais de gestion financière et sont facturées à la société de gestion.</w:t>
      </w:r>
    </w:p>
    <w:p w14:paraId="1B120715" w14:textId="77777777" w:rsidR="0014262E" w:rsidRPr="0014262E" w:rsidRDefault="00B845CB" w:rsidP="00987361">
      <w:pPr>
        <w:spacing w:before="225" w:line="216" w:lineRule="auto"/>
        <w:ind w:right="-6"/>
        <w:jc w:val="both"/>
        <w:textAlignment w:val="baseline"/>
        <w:rPr>
          <w:rFonts w:ascii="Arial" w:eastAsia="Arial" w:hAnsi="Arial" w:cs="Arial"/>
          <w:sz w:val="20"/>
          <w:szCs w:val="18"/>
          <w:lang w:val="fr-FR"/>
        </w:rPr>
      </w:pPr>
      <w:r w:rsidRPr="0014262E">
        <w:rPr>
          <w:rFonts w:ascii="Arial" w:eastAsia="Arial" w:hAnsi="Arial" w:cs="Arial"/>
          <w:sz w:val="20"/>
          <w:szCs w:val="18"/>
          <w:lang w:val="fr-FR"/>
        </w:rPr>
        <w:t>Les frais de transaction incluent les frais d’intermédiation (courtage, impôts de bourse, etc...).</w:t>
      </w:r>
    </w:p>
    <w:p w14:paraId="1DA67185" w14:textId="77777777" w:rsidR="0014262E" w:rsidRPr="0014262E" w:rsidRDefault="00B845CB" w:rsidP="00987361">
      <w:pPr>
        <w:spacing w:before="216" w:line="221" w:lineRule="auto"/>
        <w:ind w:right="-6"/>
        <w:jc w:val="both"/>
        <w:textAlignment w:val="baseline"/>
        <w:rPr>
          <w:rFonts w:ascii="Arial" w:eastAsia="Arial" w:hAnsi="Arial" w:cs="Arial"/>
          <w:sz w:val="20"/>
          <w:szCs w:val="18"/>
          <w:lang w:val="fr-FR"/>
        </w:rPr>
      </w:pPr>
      <w:r w:rsidRPr="0014262E">
        <w:rPr>
          <w:rFonts w:ascii="Arial" w:eastAsia="Arial" w:hAnsi="Arial" w:cs="Arial"/>
          <w:sz w:val="20"/>
          <w:szCs w:val="18"/>
          <w:lang w:val="fr-FR"/>
        </w:rPr>
        <w:t>Les frais de gestion indirects recouvrent les commissions et frais de gestion indirects supportés par le FCP (ces frais sont présents lorsque le FCP investit plus de 20% de son actifs en parts et/ou actions d’OPC).</w:t>
      </w:r>
    </w:p>
    <w:p w14:paraId="155DBA56" w14:textId="77777777" w:rsidR="0014262E" w:rsidRPr="0014262E" w:rsidRDefault="00B845CB" w:rsidP="00987361">
      <w:pPr>
        <w:spacing w:before="120" w:after="120" w:line="221" w:lineRule="auto"/>
        <w:ind w:right="-6"/>
        <w:jc w:val="both"/>
        <w:textAlignment w:val="baseline"/>
        <w:rPr>
          <w:rFonts w:ascii="Arial" w:eastAsia="Arial" w:hAnsi="Arial" w:cs="Arial"/>
          <w:sz w:val="20"/>
          <w:szCs w:val="18"/>
          <w:lang w:val="fr-FR"/>
        </w:rPr>
      </w:pPr>
      <w:r w:rsidRPr="0014262E">
        <w:rPr>
          <w:rFonts w:ascii="Arial" w:eastAsia="Arial" w:hAnsi="Arial" w:cs="Arial"/>
          <w:spacing w:val="-4"/>
          <w:sz w:val="20"/>
          <w:szCs w:val="18"/>
          <w:lang w:val="fr-FR"/>
        </w:rPr>
        <w:t>A ces frais de gestion, peuvent s’ajouter :</w:t>
      </w:r>
    </w:p>
    <w:p w14:paraId="47C21F80" w14:textId="77777777" w:rsidR="0014262E" w:rsidRPr="0014262E" w:rsidRDefault="00B845CB" w:rsidP="00987361">
      <w:pPr>
        <w:tabs>
          <w:tab w:val="left" w:pos="864"/>
        </w:tabs>
        <w:spacing w:line="218" w:lineRule="auto"/>
        <w:ind w:left="864" w:right="-6" w:hanging="432"/>
        <w:jc w:val="both"/>
        <w:textAlignment w:val="baseline"/>
        <w:rPr>
          <w:rFonts w:ascii="Arial" w:eastAsia="Arial" w:hAnsi="Arial" w:cs="Arial"/>
          <w:spacing w:val="-4"/>
          <w:sz w:val="20"/>
          <w:szCs w:val="18"/>
          <w:lang w:val="fr-FR"/>
        </w:rPr>
      </w:pPr>
      <w:r w:rsidRPr="0014262E">
        <w:rPr>
          <w:rFonts w:ascii="Arial" w:eastAsia="Arial" w:hAnsi="Arial" w:cs="Arial"/>
          <w:spacing w:val="-4"/>
          <w:sz w:val="20"/>
          <w:szCs w:val="18"/>
          <w:lang w:val="fr-FR"/>
        </w:rPr>
        <w:t>-</w:t>
      </w:r>
      <w:r w:rsidRPr="0014262E">
        <w:rPr>
          <w:rFonts w:ascii="Arial" w:eastAsia="Arial" w:hAnsi="Arial" w:cs="Arial"/>
          <w:spacing w:val="-4"/>
          <w:sz w:val="20"/>
          <w:szCs w:val="18"/>
          <w:lang w:val="fr-FR"/>
        </w:rPr>
        <w:tab/>
        <w:t>des commissions de surperformance. Celles-ci rémunèrent la société de gestion dès lors que le FCP a dépassé ses objectifs. Elles sont donc facturées au FCP ;</w:t>
      </w:r>
    </w:p>
    <w:p w14:paraId="7D3F5C6B" w14:textId="77777777" w:rsidR="0014262E" w:rsidRDefault="00B845CB" w:rsidP="00987361">
      <w:pPr>
        <w:tabs>
          <w:tab w:val="left" w:pos="864"/>
        </w:tabs>
        <w:spacing w:before="33" w:after="220" w:line="188" w:lineRule="auto"/>
        <w:ind w:left="432" w:right="-6"/>
        <w:jc w:val="both"/>
        <w:textAlignment w:val="baseline"/>
        <w:rPr>
          <w:rFonts w:ascii="Arial" w:eastAsia="Arial" w:hAnsi="Arial" w:cs="Arial"/>
          <w:spacing w:val="-4"/>
          <w:sz w:val="20"/>
          <w:szCs w:val="18"/>
          <w:lang w:val="fr-FR"/>
        </w:rPr>
      </w:pPr>
      <w:r w:rsidRPr="0014262E">
        <w:rPr>
          <w:rFonts w:ascii="Arial" w:eastAsia="Arial" w:hAnsi="Arial" w:cs="Arial"/>
          <w:spacing w:val="-4"/>
          <w:sz w:val="20"/>
          <w:szCs w:val="18"/>
          <w:lang w:val="fr-FR"/>
        </w:rPr>
        <w:t>-</w:t>
      </w:r>
      <w:r w:rsidRPr="0014262E">
        <w:rPr>
          <w:rFonts w:ascii="Arial" w:eastAsia="Arial" w:hAnsi="Arial" w:cs="Arial"/>
          <w:spacing w:val="-4"/>
          <w:sz w:val="20"/>
          <w:szCs w:val="18"/>
          <w:lang w:val="fr-FR"/>
        </w:rPr>
        <w:tab/>
        <w:t>des frais liés aux opérations d’acquisition et cession temporaires de titres.</w:t>
      </w:r>
    </w:p>
    <w:p w14:paraId="02C97CCC" w14:textId="77777777" w:rsidR="007269AF" w:rsidRPr="0014262E" w:rsidRDefault="00B845CB">
      <w:pPr>
        <w:rPr>
          <w:rFonts w:ascii="Arial" w:eastAsia="Arial" w:hAnsi="Arial" w:cs="Arial"/>
          <w:spacing w:val="-4"/>
          <w:sz w:val="20"/>
          <w:szCs w:val="18"/>
          <w:lang w:val="fr-FR"/>
        </w:rPr>
      </w:pPr>
      <w:r>
        <w:rPr>
          <w:rFonts w:ascii="Arial" w:eastAsia="Arial" w:hAnsi="Arial" w:cs="Arial"/>
          <w:spacing w:val="-4"/>
          <w:sz w:val="20"/>
          <w:szCs w:val="18"/>
          <w:lang w:val="fr-FR"/>
        </w:rPr>
        <w:br w:type="page"/>
      </w:r>
    </w:p>
    <w:tbl>
      <w:tblPr>
        <w:tblW w:w="5000" w:type="pct"/>
        <w:jc w:val="center"/>
        <w:tblCellMar>
          <w:left w:w="0" w:type="dxa"/>
          <w:right w:w="0" w:type="dxa"/>
        </w:tblCellMar>
        <w:tblLook w:val="0000" w:firstRow="0" w:lastRow="0" w:firstColumn="0" w:lastColumn="0" w:noHBand="0" w:noVBand="0"/>
      </w:tblPr>
      <w:tblGrid>
        <w:gridCol w:w="547"/>
        <w:gridCol w:w="4352"/>
        <w:gridCol w:w="1608"/>
        <w:gridCol w:w="3113"/>
      </w:tblGrid>
      <w:tr w:rsidR="00760892" w14:paraId="28CF00F1" w14:textId="77777777" w:rsidTr="007269AF">
        <w:trPr>
          <w:trHeight w:hRule="exact" w:val="198"/>
          <w:jc w:val="center"/>
        </w:trPr>
        <w:tc>
          <w:tcPr>
            <w:tcW w:w="284" w:type="pct"/>
            <w:tcBorders>
              <w:top w:val="single" w:sz="5" w:space="0" w:color="000000"/>
              <w:left w:val="single" w:sz="5" w:space="0" w:color="000000"/>
              <w:bottom w:val="single" w:sz="5" w:space="0" w:color="000000"/>
              <w:right w:val="single" w:sz="5" w:space="0" w:color="000000"/>
            </w:tcBorders>
            <w:shd w:val="clear" w:color="F1F1F1" w:fill="F1F1F1"/>
            <w:vAlign w:val="center"/>
          </w:tcPr>
          <w:p w14:paraId="06C53E68" w14:textId="77777777" w:rsidR="0014262E" w:rsidRDefault="00B845CB">
            <w:pPr>
              <w:jc w:val="center"/>
              <w:textAlignment w:val="baseline"/>
              <w:rPr>
                <w:rFonts w:ascii="Arial" w:eastAsia="Arial" w:hAnsi="Arial" w:cs="Arial"/>
                <w:b/>
                <w:sz w:val="20"/>
                <w:szCs w:val="22"/>
              </w:rPr>
            </w:pPr>
            <w:r>
              <w:rPr>
                <w:rFonts w:ascii="Arial" w:eastAsia="Arial" w:hAnsi="Arial" w:cs="Arial"/>
                <w:b/>
                <w:sz w:val="20"/>
                <w:szCs w:val="22"/>
              </w:rPr>
              <w:t>N°</w:t>
            </w:r>
          </w:p>
        </w:tc>
        <w:tc>
          <w:tcPr>
            <w:tcW w:w="2262" w:type="pct"/>
            <w:tcBorders>
              <w:top w:val="single" w:sz="5" w:space="0" w:color="000000"/>
              <w:left w:val="single" w:sz="5" w:space="0" w:color="000000"/>
              <w:bottom w:val="single" w:sz="5" w:space="0" w:color="000000"/>
              <w:right w:val="single" w:sz="5" w:space="0" w:color="000000"/>
            </w:tcBorders>
            <w:shd w:val="clear" w:color="F1F1F1" w:fill="F1F1F1"/>
            <w:vAlign w:val="center"/>
          </w:tcPr>
          <w:p w14:paraId="57F7DA46" w14:textId="77777777" w:rsidR="0014262E" w:rsidRDefault="00B845CB">
            <w:pPr>
              <w:jc w:val="center"/>
              <w:textAlignment w:val="baseline"/>
              <w:rPr>
                <w:rFonts w:ascii="Arial" w:eastAsia="Arial" w:hAnsi="Arial" w:cs="Arial"/>
                <w:b/>
                <w:sz w:val="20"/>
                <w:szCs w:val="22"/>
              </w:rPr>
            </w:pPr>
            <w:r>
              <w:rPr>
                <w:rFonts w:ascii="Arial" w:eastAsia="Arial" w:hAnsi="Arial" w:cs="Arial"/>
                <w:b/>
                <w:sz w:val="20"/>
                <w:szCs w:val="22"/>
              </w:rPr>
              <w:t>Frais facturés au FCP</w:t>
            </w:r>
            <w:r>
              <w:rPr>
                <w:rFonts w:ascii="Arial" w:eastAsia="Arial" w:hAnsi="Arial" w:cs="Arial"/>
                <w:b/>
                <w:sz w:val="20"/>
                <w:szCs w:val="22"/>
                <w:vertAlign w:val="superscript"/>
              </w:rPr>
              <w:t>(1)</w:t>
            </w:r>
          </w:p>
        </w:tc>
        <w:tc>
          <w:tcPr>
            <w:tcW w:w="836" w:type="pct"/>
            <w:tcBorders>
              <w:top w:val="single" w:sz="5" w:space="0" w:color="000000"/>
              <w:left w:val="single" w:sz="5" w:space="0" w:color="000000"/>
              <w:bottom w:val="single" w:sz="5" w:space="0" w:color="000000"/>
              <w:right w:val="single" w:sz="5" w:space="0" w:color="000000"/>
            </w:tcBorders>
            <w:shd w:val="clear" w:color="F1F1F1" w:fill="F1F1F1"/>
            <w:vAlign w:val="center"/>
          </w:tcPr>
          <w:p w14:paraId="5A7D8CA1" w14:textId="77777777" w:rsidR="0014262E" w:rsidRDefault="00B845CB">
            <w:pPr>
              <w:jc w:val="center"/>
              <w:textAlignment w:val="baseline"/>
              <w:rPr>
                <w:rFonts w:ascii="Arial" w:eastAsia="Arial" w:hAnsi="Arial" w:cs="Arial"/>
                <w:b/>
                <w:sz w:val="20"/>
                <w:szCs w:val="22"/>
              </w:rPr>
            </w:pPr>
            <w:r>
              <w:rPr>
                <w:rFonts w:ascii="Arial" w:eastAsia="Arial" w:hAnsi="Arial" w:cs="Arial"/>
                <w:b/>
                <w:sz w:val="20"/>
                <w:szCs w:val="22"/>
              </w:rPr>
              <w:t>Assiette</w:t>
            </w:r>
          </w:p>
        </w:tc>
        <w:tc>
          <w:tcPr>
            <w:tcW w:w="1618" w:type="pct"/>
            <w:tcBorders>
              <w:top w:val="single" w:sz="5" w:space="0" w:color="000000"/>
              <w:left w:val="single" w:sz="5" w:space="0" w:color="000000"/>
              <w:bottom w:val="single" w:sz="5" w:space="0" w:color="000000"/>
              <w:right w:val="single" w:sz="5" w:space="0" w:color="000000"/>
            </w:tcBorders>
            <w:shd w:val="clear" w:color="F1F1F1" w:fill="F1F1F1"/>
            <w:vAlign w:val="center"/>
          </w:tcPr>
          <w:p w14:paraId="1D88EBE9" w14:textId="77777777" w:rsidR="0014262E" w:rsidRDefault="00B845CB">
            <w:pPr>
              <w:jc w:val="center"/>
              <w:textAlignment w:val="baseline"/>
              <w:rPr>
                <w:rFonts w:ascii="Arial" w:eastAsia="Arial" w:hAnsi="Arial" w:cs="Arial"/>
                <w:b/>
                <w:sz w:val="20"/>
                <w:szCs w:val="22"/>
              </w:rPr>
            </w:pPr>
            <w:r>
              <w:rPr>
                <w:rFonts w:ascii="Arial" w:eastAsia="Arial" w:hAnsi="Arial" w:cs="Arial"/>
                <w:b/>
                <w:sz w:val="20"/>
                <w:szCs w:val="22"/>
              </w:rPr>
              <w:t>Taux annuel / Barème</w:t>
            </w:r>
          </w:p>
        </w:tc>
      </w:tr>
      <w:tr w:rsidR="00760892" w14:paraId="7D5062EE" w14:textId="77777777" w:rsidTr="007269AF">
        <w:trPr>
          <w:trHeight w:hRule="exact" w:val="583"/>
          <w:jc w:val="center"/>
        </w:trPr>
        <w:tc>
          <w:tcPr>
            <w:tcW w:w="284" w:type="pct"/>
            <w:vMerge w:val="restart"/>
            <w:tcBorders>
              <w:top w:val="single" w:sz="5" w:space="0" w:color="000000"/>
              <w:left w:val="single" w:sz="5" w:space="0" w:color="000000"/>
              <w:bottom w:val="single" w:sz="0" w:space="0" w:color="000000"/>
              <w:right w:val="single" w:sz="5" w:space="0" w:color="000000"/>
            </w:tcBorders>
            <w:vAlign w:val="center"/>
          </w:tcPr>
          <w:p w14:paraId="2863F957"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1</w:t>
            </w:r>
          </w:p>
        </w:tc>
        <w:tc>
          <w:tcPr>
            <w:tcW w:w="2262" w:type="pct"/>
            <w:vMerge w:val="restart"/>
            <w:tcBorders>
              <w:top w:val="single" w:sz="5" w:space="0" w:color="000000"/>
              <w:left w:val="single" w:sz="5" w:space="0" w:color="000000"/>
              <w:bottom w:val="single" w:sz="0" w:space="0" w:color="000000"/>
              <w:right w:val="single" w:sz="5" w:space="0" w:color="000000"/>
            </w:tcBorders>
            <w:vAlign w:val="center"/>
          </w:tcPr>
          <w:p w14:paraId="1E6145A4"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Frais de gestion financière</w:t>
            </w:r>
          </w:p>
        </w:tc>
        <w:tc>
          <w:tcPr>
            <w:tcW w:w="836" w:type="pct"/>
            <w:vMerge w:val="restart"/>
            <w:tcBorders>
              <w:top w:val="single" w:sz="5" w:space="0" w:color="000000"/>
              <w:left w:val="single" w:sz="5" w:space="0" w:color="000000"/>
              <w:bottom w:val="single" w:sz="0" w:space="0" w:color="000000"/>
              <w:right w:val="single" w:sz="5" w:space="0" w:color="000000"/>
            </w:tcBorders>
            <w:vAlign w:val="center"/>
          </w:tcPr>
          <w:p w14:paraId="14B95F8D"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Actif net</w:t>
            </w:r>
          </w:p>
        </w:tc>
        <w:tc>
          <w:tcPr>
            <w:tcW w:w="1618" w:type="pct"/>
            <w:tcBorders>
              <w:top w:val="single" w:sz="5" w:space="0" w:color="000000"/>
              <w:left w:val="single" w:sz="5" w:space="0" w:color="000000"/>
              <w:bottom w:val="single" w:sz="5" w:space="0" w:color="000000"/>
              <w:right w:val="single" w:sz="5" w:space="0" w:color="000000"/>
            </w:tcBorders>
            <w:vAlign w:val="center"/>
          </w:tcPr>
          <w:p w14:paraId="269355D4"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Part P : 1,40% TTC maximum</w:t>
            </w:r>
          </w:p>
        </w:tc>
      </w:tr>
      <w:tr w:rsidR="00760892" w14:paraId="2C0EB903" w14:textId="77777777" w:rsidTr="007269AF">
        <w:trPr>
          <w:trHeight w:val="385"/>
          <w:jc w:val="center"/>
        </w:trPr>
        <w:tc>
          <w:tcPr>
            <w:tcW w:w="284" w:type="pct"/>
            <w:vMerge/>
            <w:tcBorders>
              <w:top w:val="single" w:sz="0" w:space="0" w:color="000000"/>
              <w:left w:val="single" w:sz="5" w:space="0" w:color="000000"/>
              <w:bottom w:val="single" w:sz="0" w:space="0" w:color="000000"/>
              <w:right w:val="single" w:sz="5" w:space="0" w:color="000000"/>
            </w:tcBorders>
            <w:vAlign w:val="center"/>
          </w:tcPr>
          <w:p w14:paraId="0FF03827" w14:textId="77777777" w:rsidR="0014262E" w:rsidRDefault="0014262E">
            <w:pPr>
              <w:pStyle w:val="NormalNoContent"/>
              <w:jc w:val="center"/>
              <w:rPr>
                <w:rFonts w:ascii="Arial" w:eastAsia="Arial" w:hAnsi="Arial" w:cs="Arial"/>
                <w:sz w:val="20"/>
                <w:szCs w:val="22"/>
              </w:rPr>
            </w:pPr>
          </w:p>
        </w:tc>
        <w:tc>
          <w:tcPr>
            <w:tcW w:w="2262" w:type="pct"/>
            <w:vMerge/>
            <w:tcBorders>
              <w:top w:val="single" w:sz="0" w:space="0" w:color="000000"/>
              <w:left w:val="single" w:sz="5" w:space="0" w:color="000000"/>
              <w:bottom w:val="single" w:sz="0" w:space="0" w:color="000000"/>
              <w:right w:val="single" w:sz="5" w:space="0" w:color="000000"/>
            </w:tcBorders>
            <w:vAlign w:val="center"/>
          </w:tcPr>
          <w:p w14:paraId="0DA6F508" w14:textId="77777777" w:rsidR="0014262E" w:rsidRDefault="0014262E">
            <w:pPr>
              <w:pStyle w:val="NormalNoContent"/>
              <w:jc w:val="center"/>
              <w:rPr>
                <w:rFonts w:ascii="Arial" w:eastAsia="Arial" w:hAnsi="Arial" w:cs="Arial"/>
                <w:sz w:val="20"/>
                <w:szCs w:val="22"/>
              </w:rPr>
            </w:pPr>
          </w:p>
        </w:tc>
        <w:tc>
          <w:tcPr>
            <w:tcW w:w="836" w:type="pct"/>
            <w:vMerge/>
            <w:tcBorders>
              <w:top w:val="single" w:sz="0" w:space="0" w:color="000000"/>
              <w:left w:val="single" w:sz="5" w:space="0" w:color="000000"/>
              <w:bottom w:val="single" w:sz="0" w:space="0" w:color="000000"/>
              <w:right w:val="single" w:sz="5" w:space="0" w:color="000000"/>
            </w:tcBorders>
            <w:vAlign w:val="center"/>
          </w:tcPr>
          <w:p w14:paraId="5912E49C" w14:textId="77777777" w:rsidR="0014262E" w:rsidRDefault="0014262E">
            <w:pPr>
              <w:pStyle w:val="NormalNoContent"/>
              <w:jc w:val="center"/>
              <w:rPr>
                <w:rFonts w:ascii="Arial" w:eastAsia="Arial" w:hAnsi="Arial" w:cs="Arial"/>
                <w:sz w:val="20"/>
                <w:szCs w:val="22"/>
              </w:rPr>
            </w:pPr>
          </w:p>
        </w:tc>
        <w:tc>
          <w:tcPr>
            <w:tcW w:w="1618" w:type="pct"/>
            <w:tcBorders>
              <w:top w:val="single" w:sz="5" w:space="0" w:color="000000"/>
              <w:left w:val="single" w:sz="5" w:space="0" w:color="000000"/>
              <w:right w:val="single" w:sz="5" w:space="0" w:color="000000"/>
            </w:tcBorders>
            <w:vAlign w:val="center"/>
          </w:tcPr>
          <w:p w14:paraId="44D9110F"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Part I : 0,70% TTC maximum</w:t>
            </w:r>
          </w:p>
          <w:p w14:paraId="567044DD" w14:textId="77777777" w:rsidR="0014262E" w:rsidRDefault="0014262E">
            <w:pPr>
              <w:pStyle w:val="NormalNoContent"/>
              <w:jc w:val="center"/>
              <w:textAlignment w:val="baseline"/>
              <w:rPr>
                <w:rFonts w:ascii="Arial" w:eastAsia="Arial" w:hAnsi="Arial" w:cs="Arial"/>
                <w:sz w:val="20"/>
                <w:szCs w:val="22"/>
              </w:rPr>
            </w:pPr>
          </w:p>
        </w:tc>
      </w:tr>
      <w:tr w:rsidR="00760892" w14:paraId="2FCDC28A" w14:textId="77777777" w:rsidTr="007269AF">
        <w:trPr>
          <w:trHeight w:hRule="exact" w:val="469"/>
          <w:jc w:val="center"/>
        </w:trPr>
        <w:tc>
          <w:tcPr>
            <w:tcW w:w="284" w:type="pct"/>
            <w:vMerge w:val="restart"/>
            <w:tcBorders>
              <w:top w:val="single" w:sz="5" w:space="0" w:color="000000"/>
              <w:left w:val="single" w:sz="5" w:space="0" w:color="000000"/>
              <w:bottom w:val="single" w:sz="0" w:space="0" w:color="000000"/>
              <w:right w:val="single" w:sz="5" w:space="0" w:color="000000"/>
            </w:tcBorders>
            <w:vAlign w:val="center"/>
          </w:tcPr>
          <w:p w14:paraId="4BDC830D"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2</w:t>
            </w:r>
          </w:p>
        </w:tc>
        <w:tc>
          <w:tcPr>
            <w:tcW w:w="2262" w:type="pct"/>
            <w:vMerge w:val="restart"/>
            <w:tcBorders>
              <w:top w:val="single" w:sz="5" w:space="0" w:color="000000"/>
              <w:left w:val="single" w:sz="5" w:space="0" w:color="000000"/>
              <w:bottom w:val="single" w:sz="0" w:space="0" w:color="000000"/>
              <w:right w:val="single" w:sz="5" w:space="0" w:color="000000"/>
            </w:tcBorders>
            <w:vAlign w:val="center"/>
          </w:tcPr>
          <w:p w14:paraId="659C7731" w14:textId="77777777" w:rsidR="0014262E" w:rsidRPr="0014262E" w:rsidRDefault="00B845CB">
            <w:pPr>
              <w:jc w:val="center"/>
              <w:textAlignment w:val="baseline"/>
              <w:rPr>
                <w:rFonts w:ascii="Arial" w:eastAsia="Arial" w:hAnsi="Arial" w:cs="Arial"/>
                <w:sz w:val="20"/>
                <w:szCs w:val="22"/>
                <w:lang w:val="fr-FR"/>
              </w:rPr>
            </w:pPr>
            <w:r w:rsidRPr="0014262E">
              <w:rPr>
                <w:rFonts w:ascii="Arial" w:eastAsia="Arial" w:hAnsi="Arial" w:cs="Arial"/>
                <w:sz w:val="20"/>
                <w:szCs w:val="22"/>
                <w:lang w:val="fr-FR"/>
              </w:rPr>
              <w:t xml:space="preserve">Frais de fonctionnement et autres </w:t>
            </w:r>
            <w:r w:rsidRPr="0014262E">
              <w:rPr>
                <w:rFonts w:ascii="Arial" w:eastAsia="Arial" w:hAnsi="Arial" w:cs="Arial"/>
                <w:sz w:val="20"/>
                <w:szCs w:val="22"/>
                <w:lang w:val="fr-FR"/>
              </w:rPr>
              <w:t>services</w:t>
            </w:r>
            <w:r w:rsidRPr="0014262E">
              <w:rPr>
                <w:rFonts w:ascii="Arial" w:eastAsia="Arial" w:hAnsi="Arial" w:cs="Arial"/>
                <w:sz w:val="20"/>
                <w:szCs w:val="22"/>
                <w:vertAlign w:val="superscript"/>
                <w:lang w:val="fr-FR"/>
              </w:rPr>
              <w:t>(2)</w:t>
            </w:r>
          </w:p>
        </w:tc>
        <w:tc>
          <w:tcPr>
            <w:tcW w:w="836" w:type="pct"/>
            <w:vMerge w:val="restart"/>
            <w:tcBorders>
              <w:top w:val="single" w:sz="5" w:space="0" w:color="000000"/>
              <w:left w:val="single" w:sz="5" w:space="0" w:color="000000"/>
              <w:bottom w:val="single" w:sz="0" w:space="0" w:color="000000"/>
              <w:right w:val="single" w:sz="5" w:space="0" w:color="000000"/>
            </w:tcBorders>
            <w:vAlign w:val="center"/>
          </w:tcPr>
          <w:p w14:paraId="3E957B1A"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Actif net</w:t>
            </w:r>
          </w:p>
        </w:tc>
        <w:tc>
          <w:tcPr>
            <w:tcW w:w="1618" w:type="pct"/>
            <w:tcBorders>
              <w:top w:val="single" w:sz="5" w:space="0" w:color="000000"/>
              <w:left w:val="single" w:sz="5" w:space="0" w:color="000000"/>
              <w:bottom w:val="single" w:sz="5" w:space="0" w:color="000000"/>
              <w:right w:val="single" w:sz="5" w:space="0" w:color="000000"/>
            </w:tcBorders>
            <w:vAlign w:val="center"/>
          </w:tcPr>
          <w:p w14:paraId="07A0684B"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Part P : 0,12% TTC</w:t>
            </w:r>
          </w:p>
        </w:tc>
      </w:tr>
      <w:tr w:rsidR="00760892" w14:paraId="5CBBB68B" w14:textId="77777777" w:rsidTr="007269AF">
        <w:trPr>
          <w:trHeight w:val="544"/>
          <w:jc w:val="center"/>
        </w:trPr>
        <w:tc>
          <w:tcPr>
            <w:tcW w:w="284" w:type="pct"/>
            <w:vMerge/>
            <w:tcBorders>
              <w:top w:val="single" w:sz="0" w:space="0" w:color="000000"/>
              <w:left w:val="single" w:sz="5" w:space="0" w:color="000000"/>
              <w:bottom w:val="single" w:sz="0" w:space="0" w:color="000000"/>
              <w:right w:val="single" w:sz="5" w:space="0" w:color="000000"/>
            </w:tcBorders>
            <w:vAlign w:val="center"/>
          </w:tcPr>
          <w:p w14:paraId="03ACF1F1" w14:textId="77777777" w:rsidR="00987361" w:rsidRDefault="00987361">
            <w:pPr>
              <w:pStyle w:val="NormalNoContent"/>
              <w:jc w:val="center"/>
              <w:rPr>
                <w:rFonts w:ascii="Arial" w:eastAsia="Arial" w:hAnsi="Arial" w:cs="Arial"/>
                <w:sz w:val="20"/>
                <w:szCs w:val="22"/>
              </w:rPr>
            </w:pPr>
          </w:p>
        </w:tc>
        <w:tc>
          <w:tcPr>
            <w:tcW w:w="2262" w:type="pct"/>
            <w:vMerge/>
            <w:tcBorders>
              <w:top w:val="single" w:sz="0" w:space="0" w:color="000000"/>
              <w:left w:val="single" w:sz="5" w:space="0" w:color="000000"/>
              <w:bottom w:val="single" w:sz="0" w:space="0" w:color="000000"/>
              <w:right w:val="single" w:sz="5" w:space="0" w:color="000000"/>
            </w:tcBorders>
            <w:vAlign w:val="center"/>
          </w:tcPr>
          <w:p w14:paraId="1CCA5ACF" w14:textId="77777777" w:rsidR="00987361" w:rsidRDefault="00987361">
            <w:pPr>
              <w:pStyle w:val="NormalNoContent"/>
              <w:jc w:val="center"/>
              <w:rPr>
                <w:rFonts w:ascii="Arial" w:eastAsia="Arial" w:hAnsi="Arial" w:cs="Arial"/>
                <w:sz w:val="20"/>
                <w:szCs w:val="22"/>
              </w:rPr>
            </w:pPr>
          </w:p>
        </w:tc>
        <w:tc>
          <w:tcPr>
            <w:tcW w:w="836" w:type="pct"/>
            <w:vMerge/>
            <w:tcBorders>
              <w:top w:val="single" w:sz="0" w:space="0" w:color="000000"/>
              <w:left w:val="single" w:sz="5" w:space="0" w:color="000000"/>
              <w:bottom w:val="single" w:sz="0" w:space="0" w:color="000000"/>
              <w:right w:val="single" w:sz="5" w:space="0" w:color="000000"/>
            </w:tcBorders>
            <w:vAlign w:val="center"/>
          </w:tcPr>
          <w:p w14:paraId="1A0A69C7" w14:textId="77777777" w:rsidR="00987361" w:rsidRDefault="00987361">
            <w:pPr>
              <w:pStyle w:val="NormalNoContent"/>
              <w:jc w:val="center"/>
              <w:rPr>
                <w:rFonts w:ascii="Arial" w:eastAsia="Arial" w:hAnsi="Arial" w:cs="Arial"/>
                <w:sz w:val="20"/>
                <w:szCs w:val="22"/>
              </w:rPr>
            </w:pPr>
          </w:p>
        </w:tc>
        <w:tc>
          <w:tcPr>
            <w:tcW w:w="1618" w:type="pct"/>
            <w:tcBorders>
              <w:top w:val="single" w:sz="5" w:space="0" w:color="000000"/>
              <w:left w:val="single" w:sz="5" w:space="0" w:color="000000"/>
              <w:right w:val="single" w:sz="5" w:space="0" w:color="000000"/>
            </w:tcBorders>
            <w:vAlign w:val="center"/>
          </w:tcPr>
          <w:p w14:paraId="1C88C213" w14:textId="77777777" w:rsidR="00987361" w:rsidRDefault="00B845CB">
            <w:pPr>
              <w:jc w:val="center"/>
              <w:textAlignment w:val="baseline"/>
              <w:rPr>
                <w:rFonts w:ascii="Arial" w:eastAsia="Arial" w:hAnsi="Arial" w:cs="Arial"/>
                <w:sz w:val="20"/>
                <w:szCs w:val="22"/>
              </w:rPr>
            </w:pPr>
            <w:r>
              <w:rPr>
                <w:rFonts w:ascii="Arial" w:eastAsia="Arial" w:hAnsi="Arial" w:cs="Arial"/>
                <w:sz w:val="20"/>
                <w:szCs w:val="22"/>
              </w:rPr>
              <w:t>Part I : 0,10% TTC</w:t>
            </w:r>
          </w:p>
          <w:p w14:paraId="458A1105" w14:textId="77777777" w:rsidR="00987361" w:rsidRDefault="00987361">
            <w:pPr>
              <w:pStyle w:val="NormalNoContent"/>
              <w:jc w:val="center"/>
              <w:textAlignment w:val="baseline"/>
              <w:rPr>
                <w:rFonts w:ascii="Arial" w:eastAsia="Arial" w:hAnsi="Arial" w:cs="Arial"/>
                <w:sz w:val="20"/>
                <w:szCs w:val="22"/>
              </w:rPr>
            </w:pPr>
          </w:p>
        </w:tc>
      </w:tr>
      <w:tr w:rsidR="00760892" w14:paraId="7D640DA6" w14:textId="77777777" w:rsidTr="007269AF">
        <w:trPr>
          <w:trHeight w:hRule="exact" w:val="559"/>
          <w:jc w:val="center"/>
        </w:trPr>
        <w:tc>
          <w:tcPr>
            <w:tcW w:w="284" w:type="pct"/>
            <w:tcBorders>
              <w:top w:val="single" w:sz="5" w:space="0" w:color="000000"/>
              <w:left w:val="single" w:sz="5" w:space="0" w:color="000000"/>
              <w:bottom w:val="single" w:sz="5" w:space="0" w:color="000000"/>
              <w:right w:val="single" w:sz="5" w:space="0" w:color="000000"/>
            </w:tcBorders>
            <w:vAlign w:val="center"/>
          </w:tcPr>
          <w:p w14:paraId="2856E883"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3</w:t>
            </w:r>
          </w:p>
        </w:tc>
        <w:tc>
          <w:tcPr>
            <w:tcW w:w="2262" w:type="pct"/>
            <w:tcBorders>
              <w:top w:val="single" w:sz="5" w:space="0" w:color="000000"/>
              <w:left w:val="single" w:sz="5" w:space="0" w:color="000000"/>
              <w:bottom w:val="single" w:sz="5" w:space="0" w:color="000000"/>
              <w:right w:val="single" w:sz="5" w:space="0" w:color="000000"/>
            </w:tcBorders>
            <w:vAlign w:val="center"/>
          </w:tcPr>
          <w:p w14:paraId="2922A04A" w14:textId="77777777" w:rsidR="0014262E" w:rsidRPr="0014262E" w:rsidRDefault="00B845CB">
            <w:pPr>
              <w:jc w:val="center"/>
              <w:textAlignment w:val="baseline"/>
              <w:rPr>
                <w:rFonts w:ascii="Arial" w:eastAsia="Arial" w:hAnsi="Arial" w:cs="Arial"/>
                <w:sz w:val="20"/>
                <w:szCs w:val="22"/>
                <w:lang w:val="fr-FR"/>
              </w:rPr>
            </w:pPr>
            <w:r w:rsidRPr="0014262E">
              <w:rPr>
                <w:rFonts w:ascii="Arial" w:eastAsia="Arial" w:hAnsi="Arial" w:cs="Arial"/>
                <w:sz w:val="20"/>
                <w:szCs w:val="22"/>
                <w:lang w:val="fr-FR"/>
              </w:rPr>
              <w:t xml:space="preserve">Frais indirects maximum </w:t>
            </w:r>
            <w:r w:rsidRPr="0014262E">
              <w:rPr>
                <w:rFonts w:ascii="Arial" w:eastAsia="Arial" w:hAnsi="Arial" w:cs="Arial"/>
                <w:sz w:val="20"/>
                <w:szCs w:val="22"/>
                <w:lang w:val="fr-FR"/>
              </w:rPr>
              <w:br/>
              <w:t>(commissions et frais de gestion)</w:t>
            </w:r>
          </w:p>
        </w:tc>
        <w:tc>
          <w:tcPr>
            <w:tcW w:w="836" w:type="pct"/>
            <w:tcBorders>
              <w:top w:val="single" w:sz="5" w:space="0" w:color="000000"/>
              <w:left w:val="single" w:sz="5" w:space="0" w:color="000000"/>
              <w:bottom w:val="single" w:sz="5" w:space="0" w:color="000000"/>
              <w:right w:val="single" w:sz="5" w:space="0" w:color="000000"/>
            </w:tcBorders>
            <w:vAlign w:val="center"/>
          </w:tcPr>
          <w:p w14:paraId="306C014A"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Actif net</w:t>
            </w:r>
          </w:p>
        </w:tc>
        <w:tc>
          <w:tcPr>
            <w:tcW w:w="1618" w:type="pct"/>
            <w:tcBorders>
              <w:top w:val="single" w:sz="5" w:space="0" w:color="000000"/>
              <w:left w:val="single" w:sz="5" w:space="0" w:color="000000"/>
              <w:bottom w:val="single" w:sz="5" w:space="0" w:color="000000"/>
              <w:right w:val="single" w:sz="5" w:space="0" w:color="000000"/>
            </w:tcBorders>
            <w:vAlign w:val="center"/>
          </w:tcPr>
          <w:p w14:paraId="3A7A3585"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Non significatif</w:t>
            </w:r>
          </w:p>
        </w:tc>
      </w:tr>
      <w:tr w:rsidR="00760892" w14:paraId="4CE49620" w14:textId="77777777" w:rsidTr="007269AF">
        <w:trPr>
          <w:trHeight w:hRule="exact" w:val="567"/>
          <w:jc w:val="center"/>
        </w:trPr>
        <w:tc>
          <w:tcPr>
            <w:tcW w:w="284" w:type="pct"/>
            <w:tcBorders>
              <w:top w:val="single" w:sz="5" w:space="0" w:color="000000"/>
              <w:left w:val="single" w:sz="5" w:space="0" w:color="000000"/>
              <w:bottom w:val="single" w:sz="5" w:space="0" w:color="000000"/>
              <w:right w:val="single" w:sz="5" w:space="0" w:color="000000"/>
            </w:tcBorders>
            <w:vAlign w:val="center"/>
          </w:tcPr>
          <w:p w14:paraId="026C8D73"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4</w:t>
            </w:r>
          </w:p>
        </w:tc>
        <w:tc>
          <w:tcPr>
            <w:tcW w:w="2262" w:type="pct"/>
            <w:tcBorders>
              <w:top w:val="single" w:sz="5" w:space="0" w:color="000000"/>
              <w:left w:val="single" w:sz="5" w:space="0" w:color="000000"/>
              <w:bottom w:val="single" w:sz="5" w:space="0" w:color="000000"/>
              <w:right w:val="single" w:sz="5" w:space="0" w:color="000000"/>
            </w:tcBorders>
            <w:vAlign w:val="center"/>
          </w:tcPr>
          <w:p w14:paraId="197B16DF" w14:textId="77777777" w:rsidR="0014262E" w:rsidRPr="0014262E" w:rsidRDefault="00B845CB">
            <w:pPr>
              <w:jc w:val="center"/>
              <w:textAlignment w:val="baseline"/>
              <w:rPr>
                <w:rFonts w:ascii="Arial" w:eastAsia="Arial" w:hAnsi="Arial" w:cs="Arial"/>
                <w:sz w:val="20"/>
                <w:szCs w:val="22"/>
                <w:lang w:val="fr-FR"/>
              </w:rPr>
            </w:pPr>
            <w:r w:rsidRPr="0014262E">
              <w:rPr>
                <w:rFonts w:ascii="Arial" w:eastAsia="Arial" w:hAnsi="Arial" w:cs="Arial"/>
                <w:sz w:val="20"/>
                <w:szCs w:val="22"/>
                <w:lang w:val="fr-FR"/>
              </w:rPr>
              <w:t xml:space="preserve">Commissions de mouvement </w:t>
            </w:r>
            <w:r w:rsidRPr="0014262E">
              <w:rPr>
                <w:rFonts w:ascii="Arial" w:eastAsia="Arial" w:hAnsi="Arial" w:cs="Arial"/>
                <w:sz w:val="20"/>
                <w:szCs w:val="22"/>
                <w:lang w:val="fr-FR"/>
              </w:rPr>
              <w:br/>
              <w:t>perçues par la société de gestion</w:t>
            </w:r>
          </w:p>
        </w:tc>
        <w:tc>
          <w:tcPr>
            <w:tcW w:w="836" w:type="pct"/>
            <w:tcBorders>
              <w:top w:val="single" w:sz="5" w:space="0" w:color="000000"/>
              <w:left w:val="single" w:sz="5" w:space="0" w:color="000000"/>
              <w:bottom w:val="single" w:sz="5" w:space="0" w:color="000000"/>
              <w:right w:val="single" w:sz="5" w:space="0" w:color="000000"/>
            </w:tcBorders>
            <w:vAlign w:val="center"/>
          </w:tcPr>
          <w:p w14:paraId="2229354B"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N/A</w:t>
            </w:r>
          </w:p>
        </w:tc>
        <w:tc>
          <w:tcPr>
            <w:tcW w:w="1618" w:type="pct"/>
            <w:tcBorders>
              <w:top w:val="single" w:sz="5" w:space="0" w:color="000000"/>
              <w:left w:val="single" w:sz="5" w:space="0" w:color="000000"/>
              <w:bottom w:val="single" w:sz="6" w:space="0" w:color="000000"/>
              <w:right w:val="single" w:sz="5" w:space="0" w:color="000000"/>
            </w:tcBorders>
            <w:vAlign w:val="center"/>
          </w:tcPr>
          <w:p w14:paraId="21EE4548" w14:textId="77777777" w:rsidR="0014262E" w:rsidRDefault="00B845CB">
            <w:pPr>
              <w:jc w:val="center"/>
              <w:textAlignment w:val="baseline"/>
              <w:rPr>
                <w:rFonts w:ascii="Arial" w:eastAsia="Arial" w:hAnsi="Arial" w:cs="Arial"/>
                <w:sz w:val="20"/>
                <w:szCs w:val="22"/>
              </w:rPr>
            </w:pPr>
            <w:r>
              <w:rPr>
                <w:rFonts w:ascii="Arial" w:eastAsia="Arial" w:hAnsi="Arial" w:cs="Arial"/>
                <w:sz w:val="20"/>
                <w:szCs w:val="22"/>
              </w:rPr>
              <w:t>N/A</w:t>
            </w:r>
          </w:p>
        </w:tc>
      </w:tr>
      <w:tr w:rsidR="00760892" w14:paraId="2B99F5B7" w14:textId="77777777" w:rsidTr="007269AF">
        <w:trPr>
          <w:trHeight w:val="855"/>
          <w:jc w:val="center"/>
        </w:trPr>
        <w:tc>
          <w:tcPr>
            <w:tcW w:w="284" w:type="pct"/>
            <w:tcBorders>
              <w:top w:val="single" w:sz="5" w:space="0" w:color="000000"/>
              <w:left w:val="single" w:sz="5" w:space="0" w:color="000000"/>
              <w:bottom w:val="single" w:sz="0" w:space="0" w:color="000000"/>
              <w:right w:val="single" w:sz="5" w:space="0" w:color="000000"/>
            </w:tcBorders>
            <w:vAlign w:val="center"/>
          </w:tcPr>
          <w:p w14:paraId="78602196" w14:textId="77777777" w:rsidR="00987361" w:rsidRDefault="00B845CB">
            <w:pPr>
              <w:jc w:val="center"/>
              <w:textAlignment w:val="baseline"/>
              <w:rPr>
                <w:rFonts w:ascii="Arial" w:eastAsia="Arial" w:hAnsi="Arial" w:cs="Arial"/>
                <w:sz w:val="20"/>
                <w:szCs w:val="22"/>
              </w:rPr>
            </w:pPr>
            <w:r>
              <w:rPr>
                <w:rFonts w:ascii="Arial" w:eastAsia="Arial" w:hAnsi="Arial" w:cs="Arial"/>
                <w:sz w:val="20"/>
                <w:szCs w:val="22"/>
              </w:rPr>
              <w:t>5</w:t>
            </w:r>
          </w:p>
        </w:tc>
        <w:tc>
          <w:tcPr>
            <w:tcW w:w="2262" w:type="pct"/>
            <w:tcBorders>
              <w:top w:val="single" w:sz="5" w:space="0" w:color="000000"/>
              <w:left w:val="single" w:sz="5" w:space="0" w:color="000000"/>
              <w:bottom w:val="single" w:sz="0" w:space="0" w:color="000000"/>
              <w:right w:val="single" w:sz="5" w:space="0" w:color="000000"/>
            </w:tcBorders>
            <w:vAlign w:val="center"/>
          </w:tcPr>
          <w:p w14:paraId="1AF58123" w14:textId="77777777" w:rsidR="00987361" w:rsidRDefault="00B845CB">
            <w:pPr>
              <w:jc w:val="center"/>
              <w:textAlignment w:val="baseline"/>
              <w:rPr>
                <w:rFonts w:ascii="Arial" w:eastAsia="Arial" w:hAnsi="Arial" w:cs="Arial"/>
                <w:sz w:val="20"/>
                <w:szCs w:val="22"/>
              </w:rPr>
            </w:pPr>
            <w:r>
              <w:rPr>
                <w:rFonts w:ascii="Arial" w:eastAsia="Arial" w:hAnsi="Arial" w:cs="Arial"/>
                <w:sz w:val="20"/>
                <w:szCs w:val="22"/>
              </w:rPr>
              <w:t xml:space="preserve">Commission de </w:t>
            </w:r>
            <w:r>
              <w:rPr>
                <w:rFonts w:ascii="Arial" w:eastAsia="Arial" w:hAnsi="Arial" w:cs="Arial"/>
                <w:sz w:val="20"/>
                <w:szCs w:val="22"/>
              </w:rPr>
              <w:t>surperformance</w:t>
            </w:r>
          </w:p>
        </w:tc>
        <w:tc>
          <w:tcPr>
            <w:tcW w:w="836" w:type="pct"/>
            <w:tcBorders>
              <w:top w:val="single" w:sz="5" w:space="0" w:color="000000"/>
              <w:left w:val="single" w:sz="5" w:space="0" w:color="000000"/>
              <w:bottom w:val="single" w:sz="0" w:space="0" w:color="000000"/>
              <w:right w:val="single" w:sz="6" w:space="0" w:color="000000"/>
            </w:tcBorders>
            <w:vAlign w:val="center"/>
          </w:tcPr>
          <w:p w14:paraId="5767E91D" w14:textId="77777777" w:rsidR="00987361" w:rsidRDefault="00B845CB">
            <w:pPr>
              <w:jc w:val="center"/>
              <w:textAlignment w:val="baseline"/>
              <w:rPr>
                <w:rFonts w:ascii="Arial" w:eastAsia="Arial" w:hAnsi="Arial" w:cs="Arial"/>
                <w:sz w:val="20"/>
                <w:szCs w:val="22"/>
              </w:rPr>
            </w:pPr>
            <w:r>
              <w:rPr>
                <w:rFonts w:ascii="Arial" w:eastAsia="Arial" w:hAnsi="Arial" w:cs="Arial"/>
                <w:sz w:val="20"/>
                <w:szCs w:val="22"/>
              </w:rPr>
              <w:t>Actif net</w:t>
            </w:r>
          </w:p>
        </w:tc>
        <w:tc>
          <w:tcPr>
            <w:tcW w:w="1618" w:type="pct"/>
            <w:tcBorders>
              <w:top w:val="single" w:sz="6" w:space="0" w:color="000000"/>
              <w:left w:val="single" w:sz="6" w:space="0" w:color="000000"/>
              <w:bottom w:val="single" w:sz="4" w:space="0" w:color="auto"/>
              <w:right w:val="single" w:sz="6" w:space="0" w:color="000000"/>
            </w:tcBorders>
            <w:vAlign w:val="center"/>
          </w:tcPr>
          <w:p w14:paraId="4866EFBA" w14:textId="77777777" w:rsidR="00987361" w:rsidRPr="00987361" w:rsidRDefault="00B845CB">
            <w:pPr>
              <w:jc w:val="center"/>
              <w:textAlignment w:val="baseline"/>
              <w:rPr>
                <w:rFonts w:ascii="Arial" w:eastAsia="Arial" w:hAnsi="Arial" w:cs="Arial"/>
                <w:sz w:val="20"/>
                <w:szCs w:val="22"/>
                <w:lang w:val="fr-FR"/>
              </w:rPr>
            </w:pPr>
            <w:r w:rsidRPr="00987361">
              <w:rPr>
                <w:rFonts w:ascii="Arial" w:eastAsia="Arial" w:hAnsi="Arial" w:cs="Arial"/>
                <w:sz w:val="20"/>
                <w:szCs w:val="22"/>
                <w:lang w:val="fr-FR"/>
              </w:rPr>
              <w:t>Parts P et I :</w:t>
            </w:r>
          </w:p>
          <w:p w14:paraId="30078584" w14:textId="77777777" w:rsidR="00987361" w:rsidRPr="00987361" w:rsidRDefault="00B845CB">
            <w:pPr>
              <w:jc w:val="center"/>
              <w:textAlignment w:val="baseline"/>
              <w:rPr>
                <w:rFonts w:ascii="Arial" w:eastAsia="Arial" w:hAnsi="Arial" w:cs="Arial"/>
                <w:sz w:val="20"/>
                <w:szCs w:val="22"/>
                <w:lang w:val="fr-FR"/>
              </w:rPr>
            </w:pPr>
            <w:r w:rsidRPr="0014262E">
              <w:rPr>
                <w:rFonts w:ascii="Arial" w:eastAsia="Arial" w:hAnsi="Arial" w:cs="Arial"/>
                <w:sz w:val="20"/>
                <w:szCs w:val="22"/>
                <w:lang w:val="fr-FR"/>
              </w:rPr>
              <w:t xml:space="preserve">15% annuel de la performance </w:t>
            </w:r>
            <w:r w:rsidRPr="0014262E">
              <w:rPr>
                <w:rFonts w:ascii="Arial" w:eastAsia="Arial" w:hAnsi="Arial" w:cs="Arial"/>
                <w:sz w:val="20"/>
                <w:szCs w:val="22"/>
                <w:lang w:val="fr-FR"/>
              </w:rPr>
              <w:br/>
              <w:t xml:space="preserve">au-delà de celle de l'actif de </w:t>
            </w:r>
            <w:r w:rsidRPr="0014262E">
              <w:rPr>
                <w:rFonts w:ascii="Arial" w:eastAsia="Arial" w:hAnsi="Arial" w:cs="Arial"/>
                <w:sz w:val="20"/>
                <w:szCs w:val="22"/>
                <w:lang w:val="fr-FR"/>
              </w:rPr>
              <w:br/>
              <w:t>référence</w:t>
            </w:r>
          </w:p>
        </w:tc>
      </w:tr>
    </w:tbl>
    <w:p w14:paraId="4C744260" w14:textId="77777777" w:rsidR="0014262E" w:rsidRPr="0014262E" w:rsidRDefault="0014262E" w:rsidP="0014262E">
      <w:pPr>
        <w:spacing w:after="170" w:line="20" w:lineRule="auto"/>
        <w:jc w:val="both"/>
        <w:rPr>
          <w:rFonts w:ascii="Arial" w:eastAsia="Arial" w:hAnsi="Arial" w:cs="Arial"/>
          <w:sz w:val="20"/>
          <w:szCs w:val="22"/>
          <w:lang w:val="fr-FR"/>
        </w:rPr>
      </w:pPr>
    </w:p>
    <w:p w14:paraId="23232F00" w14:textId="77777777" w:rsidR="0014262E" w:rsidRPr="0014262E" w:rsidRDefault="00B845CB" w:rsidP="00987361">
      <w:pPr>
        <w:numPr>
          <w:ilvl w:val="0"/>
          <w:numId w:val="6"/>
        </w:numPr>
        <w:spacing w:before="29" w:line="196" w:lineRule="auto"/>
        <w:ind w:left="322" w:right="135" w:hanging="294"/>
        <w:jc w:val="both"/>
        <w:textAlignment w:val="baseline"/>
        <w:rPr>
          <w:rFonts w:ascii="Arial" w:eastAsia="Arial" w:hAnsi="Arial" w:cs="Arial"/>
          <w:i/>
          <w:sz w:val="20"/>
          <w:szCs w:val="18"/>
          <w:lang w:val="fr-FR"/>
        </w:rPr>
      </w:pPr>
      <w:r w:rsidRPr="0014262E">
        <w:rPr>
          <w:rFonts w:ascii="Arial" w:eastAsia="Arial" w:hAnsi="Arial" w:cs="Arial"/>
          <w:i/>
          <w:sz w:val="20"/>
          <w:szCs w:val="18"/>
          <w:lang w:val="fr-FR"/>
        </w:rPr>
        <w:t>Les coûts suivants pourront s’ajouter aux frais factures à l’OPC et affiches ci-dessus :</w:t>
      </w:r>
    </w:p>
    <w:p w14:paraId="17CEC97A" w14:textId="77777777" w:rsidR="0014262E" w:rsidRPr="0014262E" w:rsidRDefault="00B845CB" w:rsidP="00987361">
      <w:pPr>
        <w:spacing w:before="24" w:line="161" w:lineRule="auto"/>
        <w:ind w:left="322" w:right="135"/>
        <w:jc w:val="both"/>
        <w:textAlignment w:val="baseline"/>
        <w:rPr>
          <w:rFonts w:ascii="Arial" w:eastAsia="Arial" w:hAnsi="Arial" w:cs="Arial"/>
          <w:i/>
          <w:spacing w:val="3"/>
          <w:sz w:val="20"/>
          <w:szCs w:val="18"/>
          <w:lang w:val="fr-FR"/>
        </w:rPr>
      </w:pPr>
      <w:r w:rsidRPr="0014262E">
        <w:rPr>
          <w:rFonts w:ascii="Arial" w:eastAsia="Arial" w:hAnsi="Arial" w:cs="Arial"/>
          <w:i/>
          <w:spacing w:val="3"/>
          <w:sz w:val="20"/>
          <w:szCs w:val="18"/>
          <w:lang w:val="fr-FR"/>
        </w:rPr>
        <w:t xml:space="preserve">- Les coûts juridiques exceptionnels liés au recouvrement des créances du FCP ou à une procédure </w:t>
      </w:r>
      <w:r w:rsidRPr="0014262E">
        <w:rPr>
          <w:rFonts w:ascii="Arial" w:eastAsia="Arial" w:hAnsi="Arial" w:cs="Arial"/>
          <w:i/>
          <w:sz w:val="20"/>
          <w:szCs w:val="18"/>
          <w:lang w:val="fr-FR"/>
        </w:rPr>
        <w:t>pour faire valoir un droit.</w:t>
      </w:r>
    </w:p>
    <w:p w14:paraId="731402D1" w14:textId="77777777" w:rsidR="0014262E" w:rsidRPr="0014262E" w:rsidRDefault="00B845CB" w:rsidP="00987361">
      <w:pPr>
        <w:spacing w:before="11" w:line="196" w:lineRule="auto"/>
        <w:ind w:left="322" w:right="135"/>
        <w:jc w:val="both"/>
        <w:textAlignment w:val="baseline"/>
        <w:rPr>
          <w:rFonts w:ascii="Arial" w:eastAsia="Arial" w:hAnsi="Arial" w:cs="Arial"/>
          <w:i/>
          <w:sz w:val="20"/>
          <w:szCs w:val="18"/>
          <w:lang w:val="fr-FR"/>
        </w:rPr>
      </w:pPr>
      <w:r w:rsidRPr="0014262E">
        <w:rPr>
          <w:rFonts w:ascii="Arial" w:eastAsia="Arial" w:hAnsi="Arial" w:cs="Arial"/>
          <w:i/>
          <w:sz w:val="20"/>
          <w:szCs w:val="18"/>
          <w:lang w:val="fr-FR"/>
        </w:rPr>
        <w:t>- Les coûts lies aux contributions dues à l’AMF.</w:t>
      </w:r>
    </w:p>
    <w:p w14:paraId="61BD004A" w14:textId="77777777" w:rsidR="0014262E" w:rsidRPr="0014262E" w:rsidRDefault="00B845CB" w:rsidP="00987361">
      <w:pPr>
        <w:spacing w:before="21" w:line="161" w:lineRule="auto"/>
        <w:ind w:left="322" w:right="135"/>
        <w:jc w:val="both"/>
        <w:textAlignment w:val="baseline"/>
        <w:rPr>
          <w:rFonts w:ascii="Arial" w:eastAsia="Arial" w:hAnsi="Arial" w:cs="Arial"/>
          <w:i/>
          <w:spacing w:val="1"/>
          <w:sz w:val="20"/>
          <w:szCs w:val="18"/>
          <w:lang w:val="fr-FR"/>
        </w:rPr>
      </w:pPr>
      <w:r w:rsidRPr="0014262E">
        <w:rPr>
          <w:rFonts w:ascii="Arial" w:eastAsia="Arial" w:hAnsi="Arial" w:cs="Arial"/>
          <w:i/>
          <w:spacing w:val="1"/>
          <w:sz w:val="20"/>
          <w:szCs w:val="18"/>
          <w:lang w:val="fr-FR"/>
        </w:rPr>
        <w:t xml:space="preserve">- Les impôts, taxes, redevances et droits gouvernementaux (en relation avec l’OPCVM) exceptionnels </w:t>
      </w:r>
      <w:r w:rsidRPr="0014262E">
        <w:rPr>
          <w:rFonts w:ascii="Arial" w:eastAsia="Arial" w:hAnsi="Arial" w:cs="Arial"/>
          <w:i/>
          <w:spacing w:val="-1"/>
          <w:sz w:val="20"/>
          <w:szCs w:val="18"/>
          <w:lang w:val="fr-FR"/>
        </w:rPr>
        <w:t>et non récurrents.</w:t>
      </w:r>
    </w:p>
    <w:p w14:paraId="2AC0F42C" w14:textId="77777777" w:rsidR="0014262E" w:rsidRPr="0014262E" w:rsidRDefault="00B845CB" w:rsidP="00987361">
      <w:pPr>
        <w:numPr>
          <w:ilvl w:val="0"/>
          <w:numId w:val="6"/>
        </w:numPr>
        <w:tabs>
          <w:tab w:val="left" w:pos="308"/>
        </w:tabs>
        <w:ind w:left="308" w:right="135" w:hanging="294"/>
        <w:contextualSpacing/>
        <w:jc w:val="both"/>
        <w:rPr>
          <w:rFonts w:ascii="Arial" w:eastAsia="Arial" w:hAnsi="Arial" w:cs="Arial"/>
          <w:sz w:val="20"/>
          <w:szCs w:val="18"/>
          <w:lang w:val="fr-FR"/>
        </w:rPr>
      </w:pPr>
      <w:r w:rsidRPr="0014262E">
        <w:rPr>
          <w:rFonts w:ascii="Arial" w:eastAsia="Arial" w:hAnsi="Arial" w:cs="Arial"/>
          <w:i/>
          <w:sz w:val="20"/>
          <w:szCs w:val="18"/>
          <w:lang w:val="fr-FR"/>
        </w:rPr>
        <w:t>Les frais de fonctionnement et autres services sont prélevés sur une base forfaitaire. Par voie de conséquence, le taux forfaitaire mentionné ci-dessus peut être prélevé lorsque les frais réels sont inférieurs à celui-ci ; à l’inverse, si les frais réels sont supérieurs au taux affiché, le dépassement de ce taux est pris en charge par la société de gestion.</w:t>
      </w:r>
    </w:p>
    <w:p w14:paraId="4763F4EE" w14:textId="77777777" w:rsidR="0014262E" w:rsidRPr="0014262E" w:rsidRDefault="0014262E" w:rsidP="00987361">
      <w:pPr>
        <w:tabs>
          <w:tab w:val="left" w:pos="308"/>
        </w:tabs>
        <w:ind w:left="14" w:right="135"/>
        <w:jc w:val="both"/>
        <w:rPr>
          <w:rFonts w:ascii="Arial" w:eastAsia="Arial" w:hAnsi="Arial" w:cs="Arial"/>
          <w:b/>
          <w:spacing w:val="-4"/>
          <w:sz w:val="20"/>
          <w:szCs w:val="18"/>
          <w:lang w:val="fr-FR"/>
        </w:rPr>
      </w:pPr>
    </w:p>
    <w:p w14:paraId="60B82A19" w14:textId="77777777" w:rsidR="0014262E" w:rsidRPr="0014262E" w:rsidRDefault="00B845CB" w:rsidP="00987361">
      <w:pPr>
        <w:tabs>
          <w:tab w:val="left" w:pos="308"/>
        </w:tabs>
        <w:ind w:left="14" w:right="135"/>
        <w:jc w:val="both"/>
        <w:rPr>
          <w:rFonts w:ascii="Arial" w:eastAsia="Arial" w:hAnsi="Arial" w:cs="Arial"/>
          <w:b/>
          <w:spacing w:val="-4"/>
          <w:sz w:val="20"/>
          <w:szCs w:val="18"/>
          <w:lang w:val="fr-FR"/>
        </w:rPr>
      </w:pPr>
      <w:r w:rsidRPr="0014262E">
        <w:rPr>
          <w:rFonts w:ascii="Arial" w:eastAsia="Arial" w:hAnsi="Arial" w:cs="Arial"/>
          <w:b/>
          <w:spacing w:val="-4"/>
          <w:sz w:val="20"/>
          <w:szCs w:val="18"/>
          <w:lang w:val="fr-FR"/>
        </w:rPr>
        <w:t xml:space="preserve">Liste des frais de fonctionnement et autres services : </w:t>
      </w:r>
    </w:p>
    <w:p w14:paraId="1433E08B" w14:textId="77777777" w:rsidR="0014262E" w:rsidRPr="0014262E" w:rsidRDefault="0014262E" w:rsidP="00987361">
      <w:pPr>
        <w:tabs>
          <w:tab w:val="left" w:pos="308"/>
        </w:tabs>
        <w:ind w:left="14" w:right="135"/>
        <w:jc w:val="both"/>
        <w:rPr>
          <w:rFonts w:ascii="Arial" w:eastAsia="Arial" w:hAnsi="Arial" w:cs="Arial"/>
          <w:b/>
          <w:spacing w:val="-4"/>
          <w:sz w:val="20"/>
          <w:szCs w:val="18"/>
          <w:lang w:val="fr-FR"/>
        </w:rPr>
      </w:pPr>
    </w:p>
    <w:p w14:paraId="2539F7B5" w14:textId="77777777" w:rsidR="0014262E" w:rsidRPr="0014262E" w:rsidRDefault="00B845CB" w:rsidP="00987361">
      <w:pPr>
        <w:tabs>
          <w:tab w:val="left" w:pos="308"/>
        </w:tabs>
        <w:ind w:left="14" w:right="135"/>
        <w:jc w:val="both"/>
        <w:rPr>
          <w:rFonts w:ascii="Arial" w:eastAsia="Arial" w:hAnsi="Arial" w:cs="Arial"/>
          <w:sz w:val="20"/>
          <w:szCs w:val="18"/>
          <w:lang w:val="fr-FR"/>
        </w:rPr>
      </w:pPr>
      <w:r w:rsidRPr="0014262E">
        <w:rPr>
          <w:rFonts w:ascii="Arial" w:eastAsia="Arial" w:hAnsi="Arial" w:cs="Arial"/>
          <w:spacing w:val="-4"/>
          <w:sz w:val="20"/>
          <w:szCs w:val="18"/>
          <w:lang w:val="fr-FR"/>
        </w:rPr>
        <w:t>- Frais et coûts d’enregistrement et de référencement</w:t>
      </w:r>
    </w:p>
    <w:p w14:paraId="3BE0B1F9" w14:textId="77777777" w:rsidR="0014262E" w:rsidRPr="0014262E" w:rsidRDefault="00B845CB" w:rsidP="00987361">
      <w:pPr>
        <w:spacing w:before="114" w:line="221" w:lineRule="auto"/>
        <w:ind w:right="135"/>
        <w:jc w:val="both"/>
        <w:textAlignment w:val="baseline"/>
        <w:rPr>
          <w:rFonts w:ascii="Arial" w:eastAsia="Arial" w:hAnsi="Arial" w:cs="Arial"/>
          <w:spacing w:val="-4"/>
          <w:sz w:val="20"/>
          <w:szCs w:val="18"/>
          <w:lang w:val="fr-FR"/>
        </w:rPr>
      </w:pPr>
      <w:r w:rsidRPr="0014262E">
        <w:rPr>
          <w:rFonts w:ascii="Arial" w:eastAsia="Arial" w:hAnsi="Arial" w:cs="Arial"/>
          <w:spacing w:val="-4"/>
          <w:sz w:val="20"/>
          <w:szCs w:val="18"/>
          <w:lang w:val="fr-FR"/>
        </w:rPr>
        <w:t xml:space="preserve">- Frais et coûts d’information clients et distributeurs (dont notamment les frais liés à la constitution et de diffusion de la documentation et des reportings règlementaires et les frais liés aux communications d’informations réglementaires aux distributeurs ... ) </w:t>
      </w:r>
    </w:p>
    <w:p w14:paraId="3618616B" w14:textId="77777777" w:rsidR="0014262E" w:rsidRPr="0014262E" w:rsidRDefault="00B845CB" w:rsidP="00987361">
      <w:pPr>
        <w:spacing w:before="114" w:line="221" w:lineRule="auto"/>
        <w:ind w:right="135"/>
        <w:jc w:val="both"/>
        <w:textAlignment w:val="baseline"/>
        <w:rPr>
          <w:rFonts w:ascii="Arial" w:eastAsia="Arial" w:hAnsi="Arial" w:cs="Arial"/>
          <w:spacing w:val="-4"/>
          <w:sz w:val="20"/>
          <w:szCs w:val="18"/>
          <w:lang w:val="fr-FR"/>
        </w:rPr>
      </w:pPr>
      <w:r w:rsidRPr="0014262E">
        <w:rPr>
          <w:rFonts w:ascii="Arial" w:eastAsia="Arial" w:hAnsi="Arial" w:cs="Arial"/>
          <w:spacing w:val="-3"/>
          <w:sz w:val="20"/>
          <w:szCs w:val="18"/>
          <w:lang w:val="fr-FR"/>
        </w:rPr>
        <w:t>- Frais et coûts des données</w:t>
      </w:r>
    </w:p>
    <w:p w14:paraId="605E160B" w14:textId="77777777" w:rsidR="0014262E" w:rsidRPr="0014262E" w:rsidRDefault="00B845CB" w:rsidP="00987361">
      <w:pPr>
        <w:spacing w:before="114" w:line="187" w:lineRule="auto"/>
        <w:ind w:right="135"/>
        <w:jc w:val="both"/>
        <w:textAlignment w:val="baseline"/>
        <w:rPr>
          <w:rFonts w:ascii="Arial" w:eastAsia="Arial" w:hAnsi="Arial" w:cs="Arial"/>
          <w:spacing w:val="-4"/>
          <w:sz w:val="20"/>
          <w:szCs w:val="18"/>
          <w:lang w:val="fr-FR"/>
        </w:rPr>
      </w:pPr>
      <w:r w:rsidRPr="0014262E">
        <w:rPr>
          <w:rFonts w:ascii="Arial" w:eastAsia="Arial" w:hAnsi="Arial" w:cs="Arial"/>
          <w:spacing w:val="-4"/>
          <w:sz w:val="20"/>
          <w:szCs w:val="18"/>
          <w:lang w:val="fr-FR"/>
        </w:rPr>
        <w:t>- Frais de commissariat aux comptes</w:t>
      </w:r>
    </w:p>
    <w:p w14:paraId="14808B7A" w14:textId="77777777" w:rsidR="0014262E" w:rsidRPr="0014262E" w:rsidRDefault="00B845CB" w:rsidP="00987361">
      <w:pPr>
        <w:spacing w:before="114" w:line="187" w:lineRule="auto"/>
        <w:ind w:right="135"/>
        <w:jc w:val="both"/>
        <w:textAlignment w:val="baseline"/>
        <w:rPr>
          <w:rFonts w:ascii="Arial" w:eastAsia="Arial" w:hAnsi="Arial" w:cs="Arial"/>
          <w:spacing w:val="-3"/>
          <w:sz w:val="20"/>
          <w:szCs w:val="18"/>
          <w:lang w:val="fr-FR"/>
        </w:rPr>
      </w:pPr>
      <w:r w:rsidRPr="0014262E">
        <w:rPr>
          <w:rFonts w:ascii="Arial" w:eastAsia="Arial" w:hAnsi="Arial" w:cs="Arial"/>
          <w:spacing w:val="-3"/>
          <w:sz w:val="20"/>
          <w:szCs w:val="18"/>
          <w:lang w:val="fr-FR"/>
        </w:rPr>
        <w:t>- Frais liés au dépositaire et aux teneurs de compte</w:t>
      </w:r>
    </w:p>
    <w:p w14:paraId="227374E1" w14:textId="77777777" w:rsidR="0014262E" w:rsidRPr="0014262E" w:rsidRDefault="00B845CB" w:rsidP="00987361">
      <w:pPr>
        <w:spacing w:before="114" w:line="188" w:lineRule="auto"/>
        <w:ind w:right="135"/>
        <w:jc w:val="both"/>
        <w:textAlignment w:val="baseline"/>
        <w:rPr>
          <w:rFonts w:ascii="Arial" w:eastAsia="Arial" w:hAnsi="Arial" w:cs="Arial"/>
          <w:spacing w:val="-3"/>
          <w:sz w:val="20"/>
          <w:szCs w:val="18"/>
          <w:lang w:val="fr-FR"/>
        </w:rPr>
      </w:pPr>
      <w:r w:rsidRPr="0014262E">
        <w:rPr>
          <w:rFonts w:ascii="Arial" w:eastAsia="Arial" w:hAnsi="Arial" w:cs="Arial"/>
          <w:spacing w:val="-3"/>
          <w:sz w:val="20"/>
          <w:szCs w:val="18"/>
          <w:lang w:val="fr-FR"/>
        </w:rPr>
        <w:t>- Frais liés à la délégation de gestion administrative et comptable</w:t>
      </w:r>
    </w:p>
    <w:p w14:paraId="4257A000" w14:textId="77777777" w:rsidR="0014262E" w:rsidRPr="0014262E" w:rsidRDefault="00B845CB" w:rsidP="00987361">
      <w:pPr>
        <w:spacing w:before="114" w:line="221"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 Frais d’audit, frais fiscaux (y compris avocat et expert externe - récupération de retenues à la source pour le compte du fonds, ‘Tax agent’ local...) et frais et coûts juridiques propres à l’OPC</w:t>
      </w:r>
    </w:p>
    <w:p w14:paraId="36A1E5AF" w14:textId="77777777" w:rsidR="0014262E" w:rsidRPr="0014262E" w:rsidRDefault="00B845CB" w:rsidP="00987361">
      <w:pPr>
        <w:spacing w:before="114" w:line="219"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 xml:space="preserve">- Frais et coûts liés au respect d’obligations règlementaires et aux reportings au régulateur (dont notamment les </w:t>
      </w:r>
      <w:r w:rsidRPr="0014262E">
        <w:rPr>
          <w:rFonts w:ascii="Arial" w:eastAsia="Arial" w:hAnsi="Arial" w:cs="Arial"/>
          <w:sz w:val="20"/>
          <w:szCs w:val="18"/>
          <w:lang w:val="fr-FR"/>
        </w:rPr>
        <w:t>frais liés aux reportings, les cotisations aux Associations professionnelles obligatoires, les frais de fonctionnement du suivi des franchissements de seuils, les frais de fonctionnement du déploiement des politiques de vote aux Assemblées Générales ...)</w:t>
      </w:r>
    </w:p>
    <w:p w14:paraId="7BF54190" w14:textId="77777777" w:rsidR="0014262E" w:rsidRPr="0014262E" w:rsidRDefault="00B845CB" w:rsidP="00987361">
      <w:pPr>
        <w:spacing w:before="114" w:line="188" w:lineRule="auto"/>
        <w:ind w:right="135"/>
        <w:jc w:val="both"/>
        <w:textAlignment w:val="baseline"/>
        <w:rPr>
          <w:rFonts w:ascii="Arial" w:eastAsia="Arial" w:hAnsi="Arial" w:cs="Arial"/>
          <w:spacing w:val="-3"/>
          <w:sz w:val="20"/>
          <w:szCs w:val="18"/>
          <w:lang w:val="fr-FR"/>
        </w:rPr>
      </w:pPr>
      <w:r w:rsidRPr="0014262E">
        <w:rPr>
          <w:rFonts w:ascii="Arial" w:eastAsia="Arial" w:hAnsi="Arial" w:cs="Arial"/>
          <w:spacing w:val="-3"/>
          <w:sz w:val="20"/>
          <w:szCs w:val="18"/>
          <w:lang w:val="fr-FR"/>
        </w:rPr>
        <w:t>- Frais et coûts opérationnels</w:t>
      </w:r>
    </w:p>
    <w:p w14:paraId="0AE12D19" w14:textId="77777777" w:rsidR="0014262E" w:rsidRPr="0014262E" w:rsidRDefault="00B845CB" w:rsidP="00987361">
      <w:pPr>
        <w:spacing w:before="114" w:line="187" w:lineRule="auto"/>
        <w:ind w:right="135"/>
        <w:jc w:val="both"/>
        <w:textAlignment w:val="baseline"/>
        <w:rPr>
          <w:rFonts w:ascii="Arial" w:eastAsia="Arial" w:hAnsi="Arial" w:cs="Arial"/>
          <w:spacing w:val="-3"/>
          <w:sz w:val="20"/>
          <w:szCs w:val="18"/>
          <w:lang w:val="fr-FR"/>
        </w:rPr>
      </w:pPr>
      <w:r w:rsidRPr="0014262E">
        <w:rPr>
          <w:rFonts w:ascii="Arial" w:eastAsia="Arial" w:hAnsi="Arial" w:cs="Arial"/>
          <w:spacing w:val="-3"/>
          <w:sz w:val="20"/>
          <w:szCs w:val="18"/>
          <w:lang w:val="fr-FR"/>
        </w:rPr>
        <w:t>- Frais et coûts liés à la connaissance client</w:t>
      </w:r>
    </w:p>
    <w:p w14:paraId="7B8BCE40" w14:textId="77777777" w:rsidR="0014262E" w:rsidRDefault="00B845CB" w:rsidP="00987361">
      <w:pPr>
        <w:spacing w:before="122" w:line="220"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Tout ou partie de ces frais et coûts sont susceptibles de s’appliquer ou non en fonction des caractéristiques de l’OPC et/ou de la classe de part considérée.</w:t>
      </w:r>
    </w:p>
    <w:p w14:paraId="3D7479F7" w14:textId="77777777" w:rsidR="0014262E" w:rsidRDefault="0014262E" w:rsidP="00987361">
      <w:pPr>
        <w:spacing w:before="122" w:line="220" w:lineRule="auto"/>
        <w:ind w:right="135"/>
        <w:jc w:val="both"/>
        <w:textAlignment w:val="baseline"/>
        <w:rPr>
          <w:rFonts w:ascii="Arial" w:eastAsia="Arial" w:hAnsi="Arial" w:cs="Arial"/>
          <w:b/>
          <w:spacing w:val="-4"/>
          <w:sz w:val="20"/>
          <w:szCs w:val="18"/>
          <w:lang w:val="fr-FR"/>
        </w:rPr>
      </w:pPr>
    </w:p>
    <w:p w14:paraId="3877D75E" w14:textId="77777777" w:rsidR="007269AF" w:rsidRDefault="00B845CB">
      <w:pPr>
        <w:rPr>
          <w:rFonts w:ascii="Arial" w:eastAsia="Arial" w:hAnsi="Arial" w:cs="Arial"/>
          <w:b/>
          <w:spacing w:val="-4"/>
          <w:sz w:val="20"/>
          <w:szCs w:val="18"/>
          <w:lang w:val="fr-FR"/>
        </w:rPr>
      </w:pPr>
      <w:r>
        <w:rPr>
          <w:rFonts w:ascii="Arial" w:eastAsia="Arial" w:hAnsi="Arial" w:cs="Arial"/>
          <w:b/>
          <w:spacing w:val="-4"/>
          <w:sz w:val="20"/>
          <w:szCs w:val="18"/>
          <w:lang w:val="fr-FR"/>
        </w:rPr>
        <w:br w:type="page"/>
      </w:r>
    </w:p>
    <w:p w14:paraId="688DF46F" w14:textId="77777777" w:rsidR="0014262E" w:rsidRPr="0014262E" w:rsidRDefault="00B845CB" w:rsidP="00987361">
      <w:pPr>
        <w:spacing w:before="122" w:line="220" w:lineRule="auto"/>
        <w:ind w:right="135"/>
        <w:jc w:val="both"/>
        <w:textAlignment w:val="baseline"/>
        <w:rPr>
          <w:rFonts w:ascii="Arial" w:eastAsia="Arial" w:hAnsi="Arial" w:cs="Arial"/>
          <w:b/>
          <w:spacing w:val="-4"/>
          <w:sz w:val="20"/>
          <w:szCs w:val="18"/>
          <w:lang w:val="fr-FR"/>
        </w:rPr>
      </w:pPr>
      <w:r w:rsidRPr="0014262E">
        <w:rPr>
          <w:rFonts w:ascii="Arial" w:eastAsia="Arial" w:hAnsi="Arial" w:cs="Arial"/>
          <w:b/>
          <w:spacing w:val="-4"/>
          <w:sz w:val="20"/>
          <w:szCs w:val="18"/>
          <w:lang w:val="fr-FR"/>
        </w:rPr>
        <w:t>Commission de surperformance :</w:t>
      </w:r>
    </w:p>
    <w:p w14:paraId="28E72483" w14:textId="77777777" w:rsidR="0014262E" w:rsidRPr="0014262E" w:rsidRDefault="00B845CB" w:rsidP="00987361">
      <w:pPr>
        <w:spacing w:before="123" w:line="218"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 xml:space="preserve">Le calcul de la commission de surperformance s’applique au niveau de chaque part concernée et à chaque date d’établissement de la valeur liquidative. Celui-ci est basé sur la comparaison (ci-après la « </w:t>
      </w:r>
      <w:r w:rsidR="007269AF">
        <w:rPr>
          <w:rFonts w:ascii="Arial" w:eastAsia="Arial" w:hAnsi="Arial" w:cs="Arial"/>
          <w:sz w:val="20"/>
          <w:szCs w:val="18"/>
          <w:lang w:val="fr-FR"/>
        </w:rPr>
        <w:t> </w:t>
      </w:r>
      <w:r w:rsidRPr="0014262E">
        <w:rPr>
          <w:rFonts w:ascii="Arial" w:eastAsia="Arial" w:hAnsi="Arial" w:cs="Arial"/>
          <w:sz w:val="20"/>
          <w:szCs w:val="18"/>
          <w:lang w:val="fr-FR"/>
        </w:rPr>
        <w:t xml:space="preserve">Comparaison </w:t>
      </w:r>
      <w:r w:rsidR="007269AF">
        <w:rPr>
          <w:rFonts w:ascii="Arial" w:eastAsia="Arial" w:hAnsi="Arial" w:cs="Arial"/>
          <w:sz w:val="20"/>
          <w:szCs w:val="18"/>
          <w:lang w:val="fr-FR"/>
        </w:rPr>
        <w:t> </w:t>
      </w:r>
      <w:r w:rsidRPr="0014262E">
        <w:rPr>
          <w:rFonts w:ascii="Arial" w:eastAsia="Arial" w:hAnsi="Arial" w:cs="Arial"/>
          <w:sz w:val="20"/>
          <w:szCs w:val="18"/>
          <w:lang w:val="fr-FR"/>
        </w:rPr>
        <w:t>») entre :</w:t>
      </w:r>
    </w:p>
    <w:p w14:paraId="4670756E" w14:textId="77777777" w:rsidR="0014262E" w:rsidRPr="0014262E" w:rsidRDefault="00B845CB" w:rsidP="00987361">
      <w:pPr>
        <w:spacing w:before="2" w:line="220" w:lineRule="auto"/>
        <w:ind w:left="576" w:right="135" w:hanging="360"/>
        <w:jc w:val="both"/>
        <w:textAlignment w:val="baseline"/>
        <w:rPr>
          <w:rFonts w:ascii="Arial" w:eastAsia="Arial" w:hAnsi="Arial" w:cs="Arial"/>
          <w:sz w:val="20"/>
          <w:szCs w:val="18"/>
          <w:lang w:val="fr-FR"/>
        </w:rPr>
      </w:pPr>
      <w:r w:rsidRPr="0014262E">
        <w:rPr>
          <w:rFonts w:ascii="Arial" w:eastAsia="Arial" w:hAnsi="Arial" w:cs="Arial"/>
          <w:sz w:val="20"/>
          <w:szCs w:val="18"/>
          <w:lang w:val="fr-FR"/>
        </w:rPr>
        <w:t>- L’actif net de la part (avant prélèvement de la commission de surperformance) et</w:t>
      </w:r>
    </w:p>
    <w:p w14:paraId="6355CD82" w14:textId="77777777" w:rsidR="0014262E" w:rsidRPr="0014262E" w:rsidRDefault="00B845CB" w:rsidP="00987361">
      <w:pPr>
        <w:tabs>
          <w:tab w:val="right" w:pos="6264"/>
        </w:tabs>
        <w:spacing w:before="6" w:line="219" w:lineRule="auto"/>
        <w:ind w:left="576" w:right="135" w:hanging="360"/>
        <w:jc w:val="both"/>
        <w:textAlignment w:val="baseline"/>
        <w:rPr>
          <w:rFonts w:ascii="Arial" w:eastAsia="Arial" w:hAnsi="Arial" w:cs="Arial"/>
          <w:sz w:val="20"/>
          <w:szCs w:val="18"/>
          <w:lang w:val="fr-FR"/>
        </w:rPr>
      </w:pPr>
      <w:r w:rsidRPr="0014262E">
        <w:rPr>
          <w:rFonts w:ascii="Arial" w:eastAsia="Arial" w:hAnsi="Arial" w:cs="Arial"/>
          <w:sz w:val="20"/>
          <w:szCs w:val="18"/>
          <w:lang w:val="fr-FR"/>
        </w:rPr>
        <w:t>-</w:t>
      </w:r>
      <w:r w:rsidRPr="0014262E">
        <w:rPr>
          <w:rFonts w:ascii="Arial" w:eastAsia="Arial" w:hAnsi="Arial" w:cs="Arial"/>
          <w:sz w:val="20"/>
          <w:szCs w:val="18"/>
          <w:lang w:val="fr-FR"/>
        </w:rPr>
        <w:tab/>
        <w:t xml:space="preserve">L’actif de référence (ci-après l’« Actif de Référence ») qui représente et </w:t>
      </w:r>
      <w:r w:rsidRPr="0014262E">
        <w:rPr>
          <w:rFonts w:ascii="Arial" w:eastAsia="Arial" w:hAnsi="Arial" w:cs="Arial"/>
          <w:sz w:val="20"/>
          <w:szCs w:val="18"/>
          <w:lang w:val="fr-FR"/>
        </w:rPr>
        <w:br/>
        <w:t>réplique l’actif net calculé au niveau de la part (avant prélèvement de la commission de surperformance) au 1er jour de la période d’observation, retraité des souscriptions/rachats à chaque valorisation, auquel est appliqué la performance de l’indice de référence MSCI World converti en € (Dividendes Nets Réinvestis).</w:t>
      </w:r>
    </w:p>
    <w:p w14:paraId="6DB9D82E" w14:textId="77777777" w:rsidR="0014262E" w:rsidRPr="0014262E" w:rsidRDefault="00B845CB" w:rsidP="00987361">
      <w:pPr>
        <w:spacing w:before="215" w:line="221"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 xml:space="preserve">Ainsi, à compter du </w:t>
      </w:r>
      <w:r w:rsidRPr="0014262E">
        <w:rPr>
          <w:rFonts w:ascii="Arial" w:eastAsia="Arial" w:hAnsi="Arial" w:cs="Arial"/>
          <w:sz w:val="20"/>
          <w:szCs w:val="18"/>
          <w:lang w:val="fr-FR"/>
        </w:rPr>
        <w:t>31/03/2022, la Comparaison est effectuée sur une période d'observation de cinq années maximum, dont la date anniversaire correspond au jour d’établissement de la dernière valeur liquidative du mois de juin.</w:t>
      </w:r>
    </w:p>
    <w:p w14:paraId="0DA74264" w14:textId="77777777" w:rsidR="0014262E" w:rsidRPr="0014262E" w:rsidRDefault="00B845CB" w:rsidP="00987361">
      <w:pPr>
        <w:spacing w:before="5" w:line="208"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Toutes les périodes d’observations qui s’ouvrent à compter du 31/03/2022 intègrent les nouvelles modalités ci-dessous.</w:t>
      </w:r>
    </w:p>
    <w:p w14:paraId="64AABC89" w14:textId="77777777" w:rsidR="0014262E" w:rsidRPr="0014262E" w:rsidRDefault="0014262E" w:rsidP="00987361">
      <w:pPr>
        <w:tabs>
          <w:tab w:val="left" w:pos="308"/>
        </w:tabs>
        <w:ind w:right="135"/>
        <w:jc w:val="both"/>
        <w:rPr>
          <w:rFonts w:ascii="Arial" w:eastAsia="Arial" w:hAnsi="Arial" w:cs="Arial"/>
          <w:sz w:val="20"/>
          <w:szCs w:val="18"/>
          <w:lang w:val="fr-FR"/>
        </w:rPr>
      </w:pPr>
    </w:p>
    <w:p w14:paraId="050FB52E" w14:textId="77777777" w:rsidR="0014262E" w:rsidRPr="0014262E" w:rsidRDefault="00B845CB" w:rsidP="00987361">
      <w:pPr>
        <w:spacing w:before="3" w:line="216"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Au cours de la vie de la part, une nouvelle période d’observation de 5 années maximum s’ouvre :</w:t>
      </w:r>
    </w:p>
    <w:p w14:paraId="46A65E48" w14:textId="77777777" w:rsidR="0014262E" w:rsidRPr="0014262E" w:rsidRDefault="00B845CB" w:rsidP="00987361">
      <w:pPr>
        <w:tabs>
          <w:tab w:val="left" w:pos="576"/>
        </w:tabs>
        <w:spacing w:before="33" w:line="188" w:lineRule="auto"/>
        <w:ind w:left="144" w:right="135"/>
        <w:jc w:val="both"/>
        <w:textAlignment w:val="baseline"/>
        <w:rPr>
          <w:rFonts w:ascii="Arial" w:eastAsia="Arial" w:hAnsi="Arial" w:cs="Arial"/>
          <w:spacing w:val="-4"/>
          <w:sz w:val="20"/>
          <w:szCs w:val="18"/>
          <w:lang w:val="fr-FR"/>
        </w:rPr>
      </w:pPr>
      <w:r w:rsidRPr="0014262E">
        <w:rPr>
          <w:rFonts w:ascii="Arial" w:eastAsia="Arial" w:hAnsi="Arial" w:cs="Arial"/>
          <w:spacing w:val="-4"/>
          <w:sz w:val="20"/>
          <w:szCs w:val="18"/>
          <w:lang w:val="fr-FR"/>
        </w:rPr>
        <w:t>-</w:t>
      </w:r>
      <w:r w:rsidRPr="0014262E">
        <w:rPr>
          <w:rFonts w:ascii="Arial" w:eastAsia="Arial" w:hAnsi="Arial" w:cs="Arial"/>
          <w:spacing w:val="-4"/>
          <w:sz w:val="20"/>
          <w:szCs w:val="18"/>
          <w:lang w:val="fr-FR"/>
        </w:rPr>
        <w:tab/>
        <w:t>En cas de versement de la provision annuelle à une date anniversaire.</w:t>
      </w:r>
    </w:p>
    <w:p w14:paraId="777BCF50" w14:textId="77777777" w:rsidR="0014262E" w:rsidRPr="0014262E" w:rsidRDefault="00B845CB" w:rsidP="00987361">
      <w:pPr>
        <w:tabs>
          <w:tab w:val="left" w:pos="576"/>
        </w:tabs>
        <w:spacing w:before="2" w:line="219" w:lineRule="auto"/>
        <w:ind w:right="135" w:firstLine="144"/>
        <w:jc w:val="both"/>
        <w:textAlignment w:val="baseline"/>
        <w:rPr>
          <w:rFonts w:ascii="Arial" w:eastAsia="Arial" w:hAnsi="Arial" w:cs="Arial"/>
          <w:sz w:val="20"/>
          <w:szCs w:val="18"/>
          <w:lang w:val="fr-FR"/>
        </w:rPr>
      </w:pPr>
      <w:r w:rsidRPr="0014262E">
        <w:rPr>
          <w:rFonts w:ascii="Arial" w:eastAsia="Arial" w:hAnsi="Arial" w:cs="Arial"/>
          <w:sz w:val="20"/>
          <w:szCs w:val="18"/>
          <w:lang w:val="fr-FR"/>
        </w:rPr>
        <w:t>-</w:t>
      </w:r>
      <w:r w:rsidRPr="0014262E">
        <w:rPr>
          <w:rFonts w:ascii="Arial" w:eastAsia="Arial" w:hAnsi="Arial" w:cs="Arial"/>
          <w:sz w:val="20"/>
          <w:szCs w:val="18"/>
          <w:lang w:val="fr-FR"/>
        </w:rPr>
        <w:tab/>
        <w:t>En cas de sous-performance cumulée constatée à l’issue d’une période de 5 ans. Dans ce cas, toute sous-performance supérieure à 5 ans ne sera plus prise en compte au cours de la nouvelle période d’observation ; à l’inverse toute sous-performance générée sur les 5 dernières années continuera à être prise en compte.</w:t>
      </w:r>
    </w:p>
    <w:p w14:paraId="63CD2420" w14:textId="77777777" w:rsidR="0014262E" w:rsidRPr="0014262E" w:rsidRDefault="00B845CB" w:rsidP="00987361">
      <w:pPr>
        <w:spacing w:before="123" w:line="220"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La commission de surperformance représentera 15</w:t>
      </w:r>
      <w:r w:rsidR="00124D25">
        <w:rPr>
          <w:rFonts w:ascii="Arial" w:eastAsia="Arial" w:hAnsi="Arial" w:cs="Arial"/>
          <w:sz w:val="20"/>
          <w:szCs w:val="18"/>
          <w:lang w:val="fr-FR"/>
        </w:rPr>
        <w:t>%</w:t>
      </w:r>
      <w:r w:rsidRPr="0014262E">
        <w:rPr>
          <w:rFonts w:ascii="Arial" w:eastAsia="Arial" w:hAnsi="Arial" w:cs="Arial"/>
          <w:sz w:val="20"/>
          <w:szCs w:val="18"/>
          <w:lang w:val="fr-FR"/>
        </w:rPr>
        <w:t xml:space="preserve"> de l’écart entre l’actif net calculé au niveau de la part (avant prélèvement de la commission de surperformance) et l’Actif de Référence si les conditions cumulatives suivantes sont remplies :</w:t>
      </w:r>
    </w:p>
    <w:p w14:paraId="4FEFC766" w14:textId="77777777" w:rsidR="0014262E" w:rsidRPr="0014262E" w:rsidRDefault="00B845CB" w:rsidP="00987361">
      <w:pPr>
        <w:tabs>
          <w:tab w:val="left" w:pos="576"/>
        </w:tabs>
        <w:spacing w:before="28" w:line="188" w:lineRule="auto"/>
        <w:ind w:left="144" w:right="135"/>
        <w:jc w:val="both"/>
        <w:textAlignment w:val="baseline"/>
        <w:rPr>
          <w:rFonts w:ascii="Arial" w:eastAsia="Arial" w:hAnsi="Arial" w:cs="Arial"/>
          <w:spacing w:val="-6"/>
          <w:sz w:val="20"/>
          <w:szCs w:val="18"/>
          <w:lang w:val="fr-FR"/>
        </w:rPr>
      </w:pPr>
      <w:r w:rsidRPr="0014262E">
        <w:rPr>
          <w:rFonts w:ascii="Arial" w:eastAsia="Arial" w:hAnsi="Arial" w:cs="Arial"/>
          <w:spacing w:val="-6"/>
          <w:sz w:val="20"/>
          <w:szCs w:val="18"/>
          <w:lang w:val="fr-FR"/>
        </w:rPr>
        <w:t>-</w:t>
      </w:r>
      <w:r w:rsidRPr="0014262E">
        <w:rPr>
          <w:rFonts w:ascii="Arial" w:eastAsia="Arial" w:hAnsi="Arial" w:cs="Arial"/>
          <w:spacing w:val="-6"/>
          <w:sz w:val="20"/>
          <w:szCs w:val="18"/>
          <w:lang w:val="fr-FR"/>
        </w:rPr>
        <w:tab/>
        <w:t>Cet écart est positif</w:t>
      </w:r>
    </w:p>
    <w:p w14:paraId="3CC183D9" w14:textId="77777777" w:rsidR="0014262E" w:rsidRPr="0014262E" w:rsidRDefault="00B845CB" w:rsidP="00987361">
      <w:pPr>
        <w:tabs>
          <w:tab w:val="left" w:pos="576"/>
        </w:tabs>
        <w:spacing w:line="220" w:lineRule="auto"/>
        <w:ind w:left="576" w:right="135" w:hanging="432"/>
        <w:jc w:val="both"/>
        <w:textAlignment w:val="baseline"/>
        <w:rPr>
          <w:rFonts w:ascii="Arial" w:eastAsia="Arial" w:hAnsi="Arial" w:cs="Arial"/>
          <w:spacing w:val="-3"/>
          <w:sz w:val="20"/>
          <w:szCs w:val="18"/>
          <w:lang w:val="fr-FR"/>
        </w:rPr>
      </w:pPr>
      <w:r w:rsidRPr="0014262E">
        <w:rPr>
          <w:rFonts w:ascii="Arial" w:eastAsia="Arial" w:hAnsi="Arial" w:cs="Arial"/>
          <w:spacing w:val="-3"/>
          <w:sz w:val="20"/>
          <w:szCs w:val="18"/>
          <w:lang w:val="fr-FR"/>
        </w:rPr>
        <w:t>-</w:t>
      </w:r>
      <w:r w:rsidRPr="0014262E">
        <w:rPr>
          <w:rFonts w:ascii="Arial" w:eastAsia="Arial" w:hAnsi="Arial" w:cs="Arial"/>
          <w:spacing w:val="-3"/>
          <w:sz w:val="20"/>
          <w:szCs w:val="18"/>
          <w:lang w:val="fr-FR"/>
        </w:rPr>
        <w:tab/>
        <w:t xml:space="preserve">La performance relative, </w:t>
      </w:r>
      <w:r w:rsidRPr="0014262E">
        <w:rPr>
          <w:rFonts w:ascii="Arial" w:eastAsia="Arial" w:hAnsi="Arial" w:cs="Arial"/>
          <w:spacing w:val="-3"/>
          <w:sz w:val="20"/>
          <w:szCs w:val="18"/>
          <w:lang w:val="fr-FR"/>
        </w:rPr>
        <w:t>depuis le début de la période d’observation telle que définie ci-dessus, de la part par rapport à l’actif de référence est positive ou nulle.</w:t>
      </w:r>
    </w:p>
    <w:p w14:paraId="66EBF5F8" w14:textId="77777777" w:rsidR="0014262E" w:rsidRPr="0014262E" w:rsidRDefault="00B845CB" w:rsidP="00987361">
      <w:pPr>
        <w:spacing w:before="226" w:line="216"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Les sous-performances passées sur les 5 dernières années doivent ainsi être compensées avant qu’une provision puisse à nouveau être enregistrée.</w:t>
      </w:r>
    </w:p>
    <w:p w14:paraId="054818A5" w14:textId="77777777" w:rsidR="0014262E" w:rsidRPr="0014262E" w:rsidRDefault="00B845CB" w:rsidP="00987361">
      <w:pPr>
        <w:spacing w:before="254" w:line="188" w:lineRule="auto"/>
        <w:ind w:right="135"/>
        <w:jc w:val="both"/>
        <w:textAlignment w:val="baseline"/>
        <w:rPr>
          <w:rFonts w:ascii="Arial" w:eastAsia="Arial" w:hAnsi="Arial" w:cs="Arial"/>
          <w:spacing w:val="-3"/>
          <w:sz w:val="20"/>
          <w:szCs w:val="18"/>
          <w:lang w:val="fr-FR"/>
        </w:rPr>
      </w:pPr>
      <w:r w:rsidRPr="0014262E">
        <w:rPr>
          <w:rFonts w:ascii="Arial" w:eastAsia="Arial" w:hAnsi="Arial" w:cs="Arial"/>
          <w:spacing w:val="-3"/>
          <w:sz w:val="20"/>
          <w:szCs w:val="18"/>
          <w:lang w:val="fr-FR"/>
        </w:rPr>
        <w:t>Cette commission fera l'objet d'une provision lors du calcul de la Valeur Liquidative.</w:t>
      </w:r>
    </w:p>
    <w:p w14:paraId="39E6147C" w14:textId="77777777" w:rsidR="0014262E" w:rsidRPr="0014262E" w:rsidRDefault="00B845CB" w:rsidP="00987361">
      <w:pPr>
        <w:spacing w:before="218" w:line="220"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En cas de rachat au cours de la période d’observation, la quote-part de la provision constituée, correspondant au nombre de part rachetées, est définitivement acquise à la société de gestion. Celle-ci peut être versée à la société de gestion à chaque date anniversaire.</w:t>
      </w:r>
    </w:p>
    <w:p w14:paraId="4AACA8C5" w14:textId="77777777" w:rsidR="0014262E" w:rsidRPr="0014262E" w:rsidRDefault="00B845CB" w:rsidP="00987361">
      <w:pPr>
        <w:spacing w:before="220" w:line="219" w:lineRule="auto"/>
        <w:ind w:right="135"/>
        <w:jc w:val="both"/>
        <w:textAlignment w:val="baseline"/>
        <w:rPr>
          <w:rFonts w:ascii="Arial" w:eastAsia="Arial" w:hAnsi="Arial" w:cs="Arial"/>
          <w:spacing w:val="-3"/>
          <w:sz w:val="20"/>
          <w:szCs w:val="18"/>
          <w:lang w:val="fr-FR"/>
        </w:rPr>
      </w:pPr>
      <w:r w:rsidRPr="0014262E">
        <w:rPr>
          <w:rFonts w:ascii="Arial" w:eastAsia="Arial" w:hAnsi="Arial" w:cs="Arial"/>
          <w:spacing w:val="-3"/>
          <w:sz w:val="20"/>
          <w:szCs w:val="18"/>
          <w:lang w:val="fr-FR"/>
        </w:rPr>
        <w:t>Si, au cours de la période d’observation, l’actif net calculé de la part (avant prélèvement de la commission de surperformance) est inférieur à celui de l’Actif de Référence, la commission de surperformance sera nulle et fera l’objet d’une reprise de provision lors du calcul de la Valeur Liquidative. Les reprises sur provision sont plafonnées à hauteur des dotations antérieures.</w:t>
      </w:r>
    </w:p>
    <w:p w14:paraId="5CD37198" w14:textId="77777777" w:rsidR="0014262E" w:rsidRPr="0014262E" w:rsidRDefault="00B845CB" w:rsidP="00987361">
      <w:pPr>
        <w:spacing w:before="221" w:line="221" w:lineRule="auto"/>
        <w:ind w:right="135"/>
        <w:jc w:val="both"/>
        <w:textAlignment w:val="baseline"/>
        <w:rPr>
          <w:rFonts w:ascii="Arial" w:eastAsia="Arial" w:hAnsi="Arial" w:cs="Arial"/>
          <w:sz w:val="20"/>
          <w:szCs w:val="18"/>
          <w:lang w:val="fr-FR"/>
        </w:rPr>
      </w:pPr>
      <w:r w:rsidRPr="0014262E">
        <w:rPr>
          <w:rFonts w:ascii="Arial" w:eastAsia="Arial" w:hAnsi="Arial" w:cs="Arial"/>
          <w:sz w:val="20"/>
          <w:szCs w:val="18"/>
          <w:lang w:val="fr-FR"/>
        </w:rPr>
        <w:t>Sur la période d’observation, toutes provisions telles que définies ci-dessus deviennent exigible à date d’anniversaire et seront payées à la Société de Gestion.</w:t>
      </w:r>
    </w:p>
    <w:p w14:paraId="36B9C0DE" w14:textId="77777777" w:rsidR="00BB6FF0" w:rsidRDefault="00B845CB" w:rsidP="00987361">
      <w:pPr>
        <w:spacing w:before="219" w:line="220" w:lineRule="auto"/>
        <w:ind w:right="626"/>
        <w:jc w:val="both"/>
        <w:textAlignment w:val="baseline"/>
        <w:rPr>
          <w:rFonts w:ascii="Arial" w:eastAsia="Arial" w:hAnsi="Arial" w:cs="Arial"/>
          <w:bCs/>
          <w:sz w:val="20"/>
          <w:szCs w:val="18"/>
          <w:lang w:val="fr-FR"/>
        </w:rPr>
      </w:pPr>
      <w:r w:rsidRPr="0014262E">
        <w:rPr>
          <w:rFonts w:ascii="Arial" w:eastAsia="Arial" w:hAnsi="Arial" w:cs="Arial"/>
          <w:bCs/>
          <w:sz w:val="20"/>
          <w:szCs w:val="18"/>
          <w:lang w:val="fr-FR"/>
        </w:rPr>
        <w:t>La commission de surperformance est perçue par la société de gestion même si la performance de la part sur la période d’observation est négative, tout en restant supérieure à la performance de l’Actif de Référence</w:t>
      </w:r>
      <w:r>
        <w:rPr>
          <w:rFonts w:ascii="Arial" w:eastAsia="Arial" w:hAnsi="Arial" w:cs="Arial"/>
          <w:bCs/>
          <w:sz w:val="20"/>
          <w:szCs w:val="18"/>
          <w:lang w:val="fr-FR"/>
        </w:rPr>
        <w:t>.</w:t>
      </w:r>
      <w:bookmarkStart w:id="191" w:name="cba5afe51650824645105bc99fbd9196a_END"/>
      <w:bookmarkEnd w:id="191"/>
    </w:p>
    <w:p w14:paraId="0F28C6AA" w14:textId="77777777" w:rsidR="00CA2DAE" w:rsidRPr="00124D25" w:rsidRDefault="00CA2DAE">
      <w:pPr>
        <w:spacing w:after="30" w:line="240" w:lineRule="exact"/>
        <w:rPr>
          <w:sz w:val="24"/>
          <w:lang w:val="fr-FR"/>
        </w:rPr>
      </w:pPr>
    </w:p>
    <w:p w14:paraId="2A5A1C36" w14:textId="77777777" w:rsidR="00CA2DAE" w:rsidRPr="00124D25" w:rsidRDefault="00B845CB">
      <w:pPr>
        <w:pStyle w:val="L3"/>
      </w:pPr>
      <w:r w:rsidRPr="00124D25">
        <w:t>Swing pricing</w:t>
      </w:r>
    </w:p>
    <w:p w14:paraId="5DF8FCC9" w14:textId="77777777" w:rsidR="00517902" w:rsidRPr="007E7918" w:rsidRDefault="00B845CB" w:rsidP="00987361">
      <w:pPr>
        <w:jc w:val="both"/>
        <w:rPr>
          <w:rFonts w:ascii="Arial" w:eastAsia="Arial" w:hAnsi="Arial" w:cs="Arial"/>
          <w:b/>
          <w:sz w:val="20"/>
        </w:rPr>
      </w:pPr>
      <w:bookmarkStart w:id="192" w:name="SWING-PRICING-TXT"/>
      <w:bookmarkStart w:id="193" w:name="c82217a1c73a2a3d26eead605f11d6057_START"/>
      <w:bookmarkEnd w:id="192"/>
      <w:bookmarkEnd w:id="193"/>
      <w:r w:rsidRPr="007E7918">
        <w:rPr>
          <w:rFonts w:ascii="Arial" w:eastAsia="Arial" w:hAnsi="Arial" w:cs="Arial"/>
          <w:b/>
          <w:sz w:val="20"/>
        </w:rPr>
        <w:t xml:space="preserve">Mécanisme du Swing Pricing </w:t>
      </w:r>
    </w:p>
    <w:p w14:paraId="34069B90" w14:textId="77777777" w:rsidR="00517902" w:rsidRPr="007E7918" w:rsidRDefault="00517902" w:rsidP="00987361">
      <w:pPr>
        <w:jc w:val="both"/>
        <w:rPr>
          <w:rFonts w:ascii="Arial" w:eastAsia="Arial" w:hAnsi="Arial" w:cs="Arial"/>
          <w:b/>
          <w:sz w:val="20"/>
        </w:rPr>
      </w:pPr>
    </w:p>
    <w:p w14:paraId="7C8AB668" w14:textId="77777777" w:rsidR="00517902" w:rsidRDefault="00B845CB" w:rsidP="00987361">
      <w:pPr>
        <w:jc w:val="both"/>
        <w:rPr>
          <w:rFonts w:ascii="Arial" w:eastAsia="Arial" w:hAnsi="Arial" w:cs="Arial"/>
          <w:sz w:val="20"/>
          <w:lang w:val="fr-FR"/>
        </w:rPr>
      </w:pPr>
      <w:r w:rsidRPr="00517902">
        <w:rPr>
          <w:rFonts w:ascii="Arial" w:eastAsia="Arial" w:hAnsi="Arial" w:cs="Arial"/>
          <w:sz w:val="20"/>
          <w:lang w:val="fr-FR"/>
        </w:rPr>
        <w:t xml:space="preserve">Les souscriptions et les rachats peuvent avoir un impact sur la valeur liquidative en raison du coût de réaménagement du portefeuille lié aux transactions d’investissement et de désinvestissement. Ce coût peut provenir de l’écart entre le prix de transaction et le prix de valorisation, de taxes ou de frais de courtage. </w:t>
      </w:r>
    </w:p>
    <w:p w14:paraId="70849E7A" w14:textId="77777777" w:rsidR="00517902" w:rsidRPr="00517902" w:rsidRDefault="00517902" w:rsidP="00987361">
      <w:pPr>
        <w:jc w:val="both"/>
        <w:rPr>
          <w:rFonts w:ascii="Arial" w:eastAsia="Arial" w:hAnsi="Arial" w:cs="Arial"/>
          <w:sz w:val="20"/>
          <w:lang w:val="fr-FR"/>
        </w:rPr>
      </w:pPr>
    </w:p>
    <w:p w14:paraId="2AC0A156" w14:textId="77777777" w:rsidR="00517902" w:rsidRDefault="00B845CB" w:rsidP="00987361">
      <w:pPr>
        <w:jc w:val="both"/>
        <w:rPr>
          <w:rFonts w:ascii="Arial" w:eastAsia="Arial" w:hAnsi="Arial" w:cs="Arial"/>
          <w:sz w:val="20"/>
          <w:lang w:val="fr-FR"/>
        </w:rPr>
      </w:pPr>
      <w:r w:rsidRPr="00517902">
        <w:rPr>
          <w:rFonts w:ascii="Arial" w:eastAsia="Arial" w:hAnsi="Arial" w:cs="Arial"/>
          <w:sz w:val="20"/>
          <w:lang w:val="fr-FR"/>
        </w:rPr>
        <w:t>Aux fins de préserver l’intérêt des porteurs présents dans l’OPC la Société de Gestion peut décider d’appliquer un mécanisme de Swing Pricing à l’OPC avec seuil de déclenchement.</w:t>
      </w:r>
    </w:p>
    <w:p w14:paraId="3AFA3330" w14:textId="77777777" w:rsidR="00517902" w:rsidRPr="00517902" w:rsidRDefault="00517902" w:rsidP="00987361">
      <w:pPr>
        <w:jc w:val="both"/>
        <w:rPr>
          <w:rFonts w:ascii="Arial" w:eastAsia="Arial" w:hAnsi="Arial" w:cs="Arial"/>
          <w:sz w:val="20"/>
          <w:lang w:val="fr-FR"/>
        </w:rPr>
      </w:pPr>
    </w:p>
    <w:p w14:paraId="2B8A9533" w14:textId="77777777" w:rsidR="00517902" w:rsidRDefault="00B845CB" w:rsidP="00987361">
      <w:pPr>
        <w:jc w:val="both"/>
        <w:rPr>
          <w:rFonts w:ascii="Arial" w:eastAsia="Arial" w:hAnsi="Arial" w:cs="Arial"/>
          <w:sz w:val="20"/>
          <w:lang w:val="fr-FR"/>
        </w:rPr>
      </w:pPr>
      <w:r w:rsidRPr="00517902">
        <w:rPr>
          <w:rFonts w:ascii="Arial" w:eastAsia="Arial" w:hAnsi="Arial" w:cs="Arial"/>
          <w:sz w:val="20"/>
          <w:lang w:val="fr-FR"/>
        </w:rPr>
        <w:t>Ainsi dès lors que le solde de souscriptions-rachats de toutes les parts confondues est supérieur en valeur absolue au seuil préétabli, il sera procédé à un ajustement de la Valeur Liquidative. Par conséquent, la Valeur Liquidative sera ajustée à la hausse (et respectivement à la baisse) si le solde des souscriptions-rachats est positif (et respectivement négatif) ; l’objectif est de limiter l’impact de ces souscriptions-rachats sur la Valeur Liquidative des porteurs présents dans le fonds.</w:t>
      </w:r>
    </w:p>
    <w:p w14:paraId="7E8A9A6B" w14:textId="77777777" w:rsidR="00517902" w:rsidRPr="00517902" w:rsidRDefault="00517902" w:rsidP="00517902">
      <w:pPr>
        <w:jc w:val="both"/>
        <w:rPr>
          <w:rFonts w:ascii="Arial" w:eastAsia="Arial" w:hAnsi="Arial" w:cs="Arial"/>
          <w:sz w:val="20"/>
          <w:lang w:val="fr-FR"/>
        </w:rPr>
      </w:pPr>
    </w:p>
    <w:p w14:paraId="2652F35C" w14:textId="77777777" w:rsidR="00517902" w:rsidRDefault="00B845CB" w:rsidP="00987361">
      <w:pPr>
        <w:jc w:val="both"/>
        <w:rPr>
          <w:rFonts w:ascii="Arial" w:eastAsia="Arial" w:hAnsi="Arial" w:cs="Arial"/>
          <w:sz w:val="20"/>
          <w:lang w:val="fr-FR"/>
        </w:rPr>
      </w:pPr>
      <w:r w:rsidRPr="00517902">
        <w:rPr>
          <w:rFonts w:ascii="Arial" w:eastAsia="Arial" w:hAnsi="Arial" w:cs="Arial"/>
          <w:sz w:val="20"/>
          <w:lang w:val="fr-FR"/>
        </w:rPr>
        <w:t xml:space="preserve">Ce seuil de déclenchement est exprimé en pourcentage de l’actif total de l’OPC. Le niveau du seuil de déclenchement ainsi que le facteur d’ajustement de la valeur liquidative sont déterminés par la Société de gestion, et ils sont revus a minima sur un rythme trimestriel. </w:t>
      </w:r>
    </w:p>
    <w:p w14:paraId="574EC6E5" w14:textId="77777777" w:rsidR="00517902" w:rsidRPr="00517902" w:rsidRDefault="00517902" w:rsidP="00987361">
      <w:pPr>
        <w:jc w:val="both"/>
        <w:rPr>
          <w:rFonts w:ascii="Arial" w:eastAsia="Arial" w:hAnsi="Arial" w:cs="Arial"/>
          <w:sz w:val="20"/>
          <w:lang w:val="fr-FR"/>
        </w:rPr>
      </w:pPr>
    </w:p>
    <w:p w14:paraId="04311B0F" w14:textId="77777777" w:rsidR="00517902" w:rsidRDefault="00B845CB" w:rsidP="00987361">
      <w:pPr>
        <w:jc w:val="both"/>
        <w:rPr>
          <w:rFonts w:ascii="Arial" w:eastAsia="Arial" w:hAnsi="Arial" w:cs="Arial"/>
          <w:sz w:val="20"/>
          <w:lang w:val="fr-FR"/>
        </w:rPr>
      </w:pPr>
      <w:r w:rsidRPr="00517902">
        <w:rPr>
          <w:rFonts w:ascii="Arial" w:eastAsia="Arial" w:hAnsi="Arial" w:cs="Arial"/>
          <w:sz w:val="20"/>
          <w:lang w:val="fr-FR"/>
        </w:rPr>
        <w:t xml:space="preserve">En raison de l’application du Swing Pricing, la volatilité de l’OPC peut ne pas provenir uniquement des actifs détenus en portefeuille. </w:t>
      </w:r>
    </w:p>
    <w:p w14:paraId="6AE7B616" w14:textId="77777777" w:rsidR="00517902" w:rsidRPr="00517902" w:rsidRDefault="00517902" w:rsidP="00987361">
      <w:pPr>
        <w:jc w:val="both"/>
        <w:rPr>
          <w:rFonts w:ascii="Arial" w:eastAsia="Arial" w:hAnsi="Arial" w:cs="Arial"/>
          <w:sz w:val="20"/>
          <w:lang w:val="fr-FR"/>
        </w:rPr>
      </w:pPr>
    </w:p>
    <w:p w14:paraId="56414734" w14:textId="77777777" w:rsidR="00517902" w:rsidRPr="00517902" w:rsidRDefault="00B845CB" w:rsidP="00987361">
      <w:pPr>
        <w:jc w:val="both"/>
        <w:rPr>
          <w:rFonts w:ascii="Arial" w:eastAsia="Arial" w:hAnsi="Arial" w:cs="Arial"/>
          <w:sz w:val="20"/>
          <w:lang w:val="fr-FR"/>
        </w:rPr>
      </w:pPr>
      <w:r w:rsidRPr="00517902">
        <w:rPr>
          <w:rFonts w:ascii="Arial" w:eastAsia="Arial" w:hAnsi="Arial" w:cs="Arial"/>
          <w:sz w:val="20"/>
          <w:lang w:val="fr-FR"/>
        </w:rPr>
        <w:t>Conformément à la réglementation, seules les personnes en charge de sa mise en œuvre connaissent le détail de ce mécanisme, et notamment le pourcentage du seuil de déclenchement.</w:t>
      </w:r>
      <w:bookmarkStart w:id="194" w:name="c82217a1c73a2a3d26eead605f11d6057_END"/>
      <w:bookmarkEnd w:id="194"/>
    </w:p>
    <w:p w14:paraId="21556E3C" w14:textId="77777777" w:rsidR="00CA2DAE" w:rsidRPr="00124D25" w:rsidRDefault="00CA2DAE">
      <w:pPr>
        <w:spacing w:after="30" w:line="240" w:lineRule="exact"/>
        <w:rPr>
          <w:sz w:val="24"/>
          <w:lang w:val="fr-FR"/>
        </w:rPr>
      </w:pPr>
    </w:p>
    <w:p w14:paraId="6572AD31" w14:textId="77777777" w:rsidR="00CA2DAE" w:rsidRDefault="00B845CB">
      <w:pPr>
        <w:pStyle w:val="L1"/>
        <w:rPr>
          <w:lang w:val="fr-FR"/>
        </w:rPr>
      </w:pPr>
      <w:r>
        <w:rPr>
          <w:lang w:val="fr-FR"/>
        </w:rPr>
        <w:t>Affectation des sommes distribuables</w:t>
      </w:r>
    </w:p>
    <w:p w14:paraId="7B6B0FE2" w14:textId="77777777" w:rsidR="00CA2DAE" w:rsidRDefault="00B845CB">
      <w:pPr>
        <w:pStyle w:val="L2"/>
        <w:rPr>
          <w:lang w:val="fr-FR"/>
        </w:rPr>
      </w:pPr>
      <w:r>
        <w:rPr>
          <w:lang w:val="fr-FR"/>
        </w:rPr>
        <w:t>Définition des sommes distribuables</w:t>
      </w:r>
    </w:p>
    <w:p w14:paraId="554D3E32" w14:textId="77777777" w:rsidR="00CA2DAE" w:rsidRDefault="00B845CB">
      <w:pPr>
        <w:pStyle w:val="Text"/>
        <w:rPr>
          <w:lang w:val="fr-FR"/>
        </w:rPr>
      </w:pPr>
      <w:r>
        <w:rPr>
          <w:lang w:val="fr-FR"/>
        </w:rPr>
        <w:t>Les sommes distribuables sont constituées par :</w:t>
      </w:r>
    </w:p>
    <w:p w14:paraId="0F57EFFD" w14:textId="77777777" w:rsidR="00CA2DAE" w:rsidRDefault="00B845CB">
      <w:pPr>
        <w:pStyle w:val="L2"/>
        <w:rPr>
          <w:lang w:val="fr-FR"/>
        </w:rPr>
      </w:pPr>
      <w:r>
        <w:rPr>
          <w:lang w:val="fr-FR"/>
        </w:rPr>
        <w:t>Le revenu :</w:t>
      </w:r>
    </w:p>
    <w:p w14:paraId="3B9E7EFF" w14:textId="77777777" w:rsidR="00CA2DAE" w:rsidRDefault="00B845CB">
      <w:pPr>
        <w:pStyle w:val="Text"/>
        <w:rPr>
          <w:lang w:val="fr-FR"/>
        </w:rPr>
      </w:pPr>
      <w:r>
        <w:rPr>
          <w:lang w:val="fr-FR"/>
        </w:rPr>
        <w:t>Le revenu net augmenté du report à nouveau et majoré ou diminué du solde du compte de régularisation des revenus.</w:t>
      </w:r>
    </w:p>
    <w:p w14:paraId="4A7ADE6B" w14:textId="77777777" w:rsidR="00CA2DAE" w:rsidRDefault="00B845CB">
      <w:pPr>
        <w:pStyle w:val="L2"/>
        <w:rPr>
          <w:lang w:val="fr-FR"/>
        </w:rPr>
      </w:pPr>
      <w:r>
        <w:rPr>
          <w:lang w:val="fr-FR"/>
        </w:rPr>
        <w:t>Les Plus et Moins-values :</w:t>
      </w:r>
    </w:p>
    <w:p w14:paraId="66B38A48" w14:textId="77777777" w:rsidR="00CA2DAE" w:rsidRDefault="00B845CB">
      <w:pPr>
        <w:pStyle w:val="Text"/>
        <w:rPr>
          <w:lang w:val="fr-FR"/>
        </w:rPr>
      </w:pPr>
      <w:r>
        <w:rPr>
          <w:lang w:val="fr-FR"/>
        </w:rPr>
        <w:t>Les plus-values réalisées, nettes de frais, diminuées des moins-values réalisées, nettes de frais, constatées au cours de l’exercice, augmentées des plus-values nettes de même nature constatées au cours d’exercices antérieurs n’ayant pas fait l’objet d’une distribution ou d’une capitalisation et diminuées ou augmentées du solde du compte de régularisation des plus-values.</w:t>
      </w:r>
    </w:p>
    <w:p w14:paraId="10CCDD14" w14:textId="77777777" w:rsidR="00CA2DAE" w:rsidRDefault="00B845CB">
      <w:pPr>
        <w:pStyle w:val="Text"/>
        <w:rPr>
          <w:lang w:val="fr-FR"/>
        </w:rPr>
      </w:pPr>
      <w:r>
        <w:rPr>
          <w:lang w:val="fr-FR"/>
        </w:rPr>
        <w:t>Conformément à la règlementation pour les parts ouvrant droit à distribution : </w:t>
      </w:r>
    </w:p>
    <w:p w14:paraId="1E49F17B" w14:textId="77777777" w:rsidR="00CA2DAE" w:rsidRPr="00124D25" w:rsidRDefault="00CA2DAE">
      <w:pPr>
        <w:spacing w:line="60" w:lineRule="exact"/>
        <w:rPr>
          <w:sz w:val="6"/>
          <w:lang w:val="fr-FR"/>
        </w:rPr>
      </w:pPr>
    </w:p>
    <w:p w14:paraId="15C1AB6A" w14:textId="77777777" w:rsidR="00CA2DAE" w:rsidRDefault="00CA2DAE">
      <w:pPr>
        <w:pStyle w:val="TechnicalBookmark"/>
        <w:rPr>
          <w:lang w:val="fr-FR"/>
        </w:rPr>
      </w:pPr>
    </w:p>
    <w:p w14:paraId="41D9D008" w14:textId="77777777" w:rsidR="00CA2DAE" w:rsidRDefault="00B845CB">
      <w:pPr>
        <w:pStyle w:val="Text"/>
        <w:rPr>
          <w:lang w:val="fr-FR"/>
        </w:rPr>
      </w:pPr>
      <w:r>
        <w:rPr>
          <w:lang w:val="fr-FR"/>
        </w:rPr>
        <w:t>Les sommes mentionnées « le revenu » et « les plus et moins-values » peuvent être distribuées, en tout ou partie, indépendamment l'une de l'autre.</w:t>
      </w:r>
    </w:p>
    <w:p w14:paraId="5C0EAA88" w14:textId="77777777" w:rsidR="00CA2DAE" w:rsidRDefault="00CA2DAE">
      <w:pPr>
        <w:pStyle w:val="Text"/>
        <w:rPr>
          <w:lang w:val="fr-FR"/>
        </w:rPr>
      </w:pPr>
    </w:p>
    <w:p w14:paraId="39B10543" w14:textId="77777777" w:rsidR="00CA2DAE" w:rsidRDefault="00B845CB">
      <w:pPr>
        <w:pStyle w:val="Text"/>
        <w:rPr>
          <w:lang w:val="fr-FR"/>
        </w:rPr>
      </w:pPr>
      <w:r>
        <w:rPr>
          <w:lang w:val="fr-FR"/>
        </w:rPr>
        <w:t xml:space="preserve">La mise en paiement des sommes distribuables est effectuée dans un délai maximal de </w:t>
      </w:r>
      <w:r>
        <w:rPr>
          <w:lang w:val="fr-FR"/>
        </w:rPr>
        <w:t>cinq mois suivant la clôture de l'exercice.</w:t>
      </w:r>
    </w:p>
    <w:p w14:paraId="5723BDB8" w14:textId="77777777" w:rsidR="00CA2DAE" w:rsidRDefault="00CA2DAE">
      <w:pPr>
        <w:pStyle w:val="Text"/>
        <w:rPr>
          <w:lang w:val="fr-FR"/>
        </w:rPr>
      </w:pPr>
    </w:p>
    <w:p w14:paraId="113228A5" w14:textId="77777777" w:rsidR="00CA2DAE" w:rsidRDefault="00B845CB">
      <w:pPr>
        <w:pStyle w:val="L2"/>
        <w:rPr>
          <w:lang w:val="fr-FR"/>
        </w:rPr>
      </w:pPr>
      <w:r>
        <w:rPr>
          <w:lang w:val="fr-FR"/>
        </w:rPr>
        <w:t>Modalités d'affectation des sommes distribuables :</w:t>
      </w:r>
    </w:p>
    <w:p w14:paraId="4C4DEB87"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3208"/>
        <w:gridCol w:w="3207"/>
        <w:gridCol w:w="3207"/>
      </w:tblGrid>
      <w:tr w:rsidR="00760892" w14:paraId="49A8AB58" w14:textId="77777777">
        <w:trPr>
          <w:trHeight w:val="565"/>
        </w:trPr>
        <w:tc>
          <w:tcPr>
            <w:tcW w:w="32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4516C9D" w14:textId="77777777" w:rsidR="00CA2DAE" w:rsidRDefault="00B845CB">
            <w:pPr>
              <w:pStyle w:val="EnteteTabFirstColBordureCentre"/>
              <w:rPr>
                <w:lang w:val="fr-FR"/>
              </w:rPr>
            </w:pPr>
            <w:r>
              <w:rPr>
                <w:lang w:val="fr-FR"/>
              </w:rPr>
              <w:t>Part(s)</w:t>
            </w:r>
          </w:p>
        </w:tc>
        <w:tc>
          <w:tcPr>
            <w:tcW w:w="3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2C0A352" w14:textId="77777777" w:rsidR="00CA2DAE" w:rsidRDefault="00B845CB">
            <w:pPr>
              <w:pStyle w:val="EnteteTabMiddleColBordure"/>
              <w:rPr>
                <w:lang w:val="fr-FR"/>
              </w:rPr>
            </w:pPr>
            <w:r>
              <w:rPr>
                <w:lang w:val="fr-FR"/>
              </w:rPr>
              <w:t>Affectation des revenus nets</w:t>
            </w:r>
          </w:p>
        </w:tc>
        <w:tc>
          <w:tcPr>
            <w:tcW w:w="32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34643ED" w14:textId="77777777" w:rsidR="00CA2DAE" w:rsidRDefault="00B845CB">
            <w:pPr>
              <w:pStyle w:val="EnteteTabLastColBordure"/>
              <w:spacing w:line="184" w:lineRule="exact"/>
              <w:rPr>
                <w:lang w:val="fr-FR"/>
              </w:rPr>
            </w:pPr>
            <w:r>
              <w:rPr>
                <w:lang w:val="fr-FR"/>
              </w:rPr>
              <w:t>Affectation des plus ou moins-values nettes réalisées</w:t>
            </w:r>
          </w:p>
        </w:tc>
      </w:tr>
      <w:tr w:rsidR="00760892" w14:paraId="6970E767" w14:textId="77777777">
        <w:trPr>
          <w:trHeight w:val="462"/>
        </w:trPr>
        <w:tc>
          <w:tcPr>
            <w:tcW w:w="3220" w:type="dxa"/>
            <w:tcBorders>
              <w:left w:val="single" w:sz="4" w:space="0" w:color="000000"/>
              <w:bottom w:val="single" w:sz="4" w:space="0" w:color="000000"/>
              <w:right w:val="single" w:sz="4" w:space="0" w:color="000000"/>
            </w:tcBorders>
            <w:tcMar>
              <w:top w:w="0" w:type="dxa"/>
              <w:left w:w="0" w:type="dxa"/>
              <w:bottom w:w="22" w:type="dxa"/>
              <w:right w:w="0" w:type="dxa"/>
            </w:tcMar>
            <w:vAlign w:val="center"/>
          </w:tcPr>
          <w:p w14:paraId="66C23D69" w14:textId="77777777" w:rsidR="00CA2DAE" w:rsidRDefault="00B845CB">
            <w:pPr>
              <w:pStyle w:val="Tab1BordureCentre"/>
              <w:rPr>
                <w:lang w:val="fr-FR"/>
              </w:rPr>
            </w:pPr>
            <w:r>
              <w:rPr>
                <w:lang w:val="fr-FR"/>
              </w:rPr>
              <w:t>Part CPR DISRUPTION I</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44BADB4E" w14:textId="77777777" w:rsidR="00CA2DAE" w:rsidRDefault="00B845CB">
            <w:pPr>
              <w:pStyle w:val="Tab1BordureCentre"/>
              <w:rPr>
                <w:lang w:val="fr-FR"/>
              </w:rPr>
            </w:pPr>
            <w:r>
              <w:rPr>
                <w:lang w:val="fr-FR"/>
              </w:rPr>
              <w:t>Capitalisation</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4F7C2A55" w14:textId="77777777" w:rsidR="00CA2DAE" w:rsidRDefault="00B845CB">
            <w:pPr>
              <w:pStyle w:val="Tab1BordureCentre"/>
              <w:rPr>
                <w:lang w:val="fr-FR"/>
              </w:rPr>
            </w:pPr>
            <w:r>
              <w:rPr>
                <w:lang w:val="fr-FR"/>
              </w:rPr>
              <w:t>Capitalisation</w:t>
            </w:r>
          </w:p>
        </w:tc>
      </w:tr>
      <w:tr w:rsidR="00760892" w14:paraId="62CC293D" w14:textId="77777777">
        <w:trPr>
          <w:trHeight w:val="462"/>
        </w:trPr>
        <w:tc>
          <w:tcPr>
            <w:tcW w:w="3220" w:type="dxa"/>
            <w:tcBorders>
              <w:left w:val="single" w:sz="4" w:space="0" w:color="000000"/>
              <w:bottom w:val="single" w:sz="4" w:space="0" w:color="000000"/>
              <w:right w:val="single" w:sz="4" w:space="0" w:color="000000"/>
            </w:tcBorders>
            <w:tcMar>
              <w:top w:w="0" w:type="dxa"/>
              <w:left w:w="0" w:type="dxa"/>
              <w:bottom w:w="22" w:type="dxa"/>
              <w:right w:w="0" w:type="dxa"/>
            </w:tcMar>
            <w:vAlign w:val="center"/>
          </w:tcPr>
          <w:p w14:paraId="2B6A432B" w14:textId="77777777" w:rsidR="00CA2DAE" w:rsidRDefault="00B845CB">
            <w:pPr>
              <w:pStyle w:val="Tab1BordureCentre"/>
              <w:rPr>
                <w:lang w:val="fr-FR"/>
              </w:rPr>
            </w:pPr>
            <w:r>
              <w:rPr>
                <w:lang w:val="fr-FR"/>
              </w:rPr>
              <w:t xml:space="preserve">Part CPR </w:t>
            </w:r>
            <w:r>
              <w:rPr>
                <w:lang w:val="fr-FR"/>
              </w:rPr>
              <w:t>DISRUPTION P</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269F9FEA" w14:textId="77777777" w:rsidR="00CA2DAE" w:rsidRDefault="00B845CB">
            <w:pPr>
              <w:pStyle w:val="Tab1BordureCentre"/>
              <w:rPr>
                <w:lang w:val="fr-FR"/>
              </w:rPr>
            </w:pPr>
            <w:r>
              <w:rPr>
                <w:lang w:val="fr-FR"/>
              </w:rPr>
              <w:t>Capitalisation</w:t>
            </w:r>
          </w:p>
        </w:tc>
        <w:tc>
          <w:tcPr>
            <w:tcW w:w="3220" w:type="dxa"/>
            <w:tcBorders>
              <w:top w:val="single" w:sz="4" w:space="0" w:color="000000"/>
              <w:left w:val="single" w:sz="4" w:space="0" w:color="000000"/>
              <w:bottom w:val="single" w:sz="4" w:space="0" w:color="000000"/>
              <w:right w:val="single" w:sz="4" w:space="0" w:color="000000"/>
            </w:tcBorders>
            <w:tcMar>
              <w:top w:w="0" w:type="dxa"/>
              <w:left w:w="0" w:type="dxa"/>
              <w:bottom w:w="22" w:type="dxa"/>
              <w:right w:w="0" w:type="dxa"/>
            </w:tcMar>
            <w:vAlign w:val="center"/>
          </w:tcPr>
          <w:p w14:paraId="54C69EEF" w14:textId="77777777" w:rsidR="00CA2DAE" w:rsidRDefault="00B845CB">
            <w:pPr>
              <w:pStyle w:val="Tab1BordureCentre"/>
              <w:rPr>
                <w:lang w:val="fr-FR"/>
              </w:rPr>
            </w:pPr>
            <w:r>
              <w:rPr>
                <w:lang w:val="fr-FR"/>
              </w:rPr>
              <w:t>Capitalisation</w:t>
            </w:r>
          </w:p>
        </w:tc>
      </w:tr>
    </w:tbl>
    <w:p w14:paraId="4D56F103" w14:textId="77777777" w:rsidR="00CA2DAE" w:rsidRDefault="00CA2DAE">
      <w:pPr>
        <w:pStyle w:val="TechnicalBookmark"/>
        <w:rPr>
          <w:lang w:val="fr-FR"/>
        </w:rPr>
      </w:pPr>
    </w:p>
    <w:p w14:paraId="1B68D07E" w14:textId="77777777" w:rsidR="00CA2DAE" w:rsidRDefault="00CA2DAE">
      <w:pPr>
        <w:pStyle w:val="TechnicalBookmark"/>
        <w:rPr>
          <w:lang w:val="fr-FR"/>
        </w:rPr>
        <w:sectPr w:rsidR="00CA2DAE">
          <w:headerReference w:type="default" r:id="rId60"/>
          <w:footerReference w:type="default" r:id="rId61"/>
          <w:pgSz w:w="11900" w:h="16840"/>
          <w:pgMar w:top="2154" w:right="1134" w:bottom="1134" w:left="1134" w:header="400" w:footer="400" w:gutter="0"/>
          <w:cols w:space="720"/>
        </w:sectPr>
      </w:pPr>
    </w:p>
    <w:p w14:paraId="1F13216E" w14:textId="77777777" w:rsidR="00CA2DAE" w:rsidRDefault="00CA2DAE">
      <w:pPr>
        <w:spacing w:line="45" w:lineRule="exact"/>
        <w:rPr>
          <w:sz w:val="5"/>
        </w:rPr>
      </w:pPr>
    </w:p>
    <w:p w14:paraId="3BF64085" w14:textId="77777777" w:rsidR="00CA2DAE" w:rsidRDefault="00B845CB">
      <w:pPr>
        <w:pStyle w:val="TechnicalBookmark"/>
        <w:rPr>
          <w:lang w:val="fr-FR"/>
        </w:rPr>
      </w:pPr>
      <w:r>
        <w:rPr>
          <w:lang w:val="fr-FR"/>
        </w:rPr>
        <w:fldChar w:fldCharType="begin"/>
      </w:r>
      <w:r>
        <w:rPr>
          <w:lang w:val="fr-FR"/>
        </w:rPr>
        <w:instrText xml:space="preserve"> SET D3881E214420D3D7FEDDB81EFD75A6F8 "" </w:instrText>
      </w:r>
      <w:r>
        <w:rPr>
          <w:lang w:val="fr-FR"/>
        </w:rPr>
        <w:fldChar w:fldCharType="separate"/>
      </w:r>
      <w:bookmarkStart w:id="195" w:name="D3881E214420D3D7FEDDB81EFD75A6F8"/>
      <w:bookmarkEnd w:id="195"/>
      <w:r>
        <w:rPr>
          <w:lang w:val="fr-FR"/>
        </w:rPr>
        <w:fldChar w:fldCharType="end"/>
      </w:r>
    </w:p>
    <w:p w14:paraId="7115F3B3" w14:textId="77777777" w:rsidR="00CA2DAE" w:rsidRDefault="00B845CB">
      <w:pPr>
        <w:pStyle w:val="Titre2"/>
        <w:rPr>
          <w:i w:val="0"/>
          <w:lang w:val="fr-FR"/>
        </w:rPr>
      </w:pPr>
      <w:bookmarkStart w:id="196" w:name="B._Evolution_des_capitaux_propres_et_pas"/>
      <w:bookmarkEnd w:id="196"/>
      <w:r>
        <w:rPr>
          <w:i w:val="0"/>
          <w:lang w:val="fr-FR"/>
        </w:rPr>
        <w:t>B. Evolution des capitaux propres et passifs de financement</w:t>
      </w:r>
    </w:p>
    <w:p w14:paraId="7232FB82" w14:textId="77777777" w:rsidR="00CA2DAE" w:rsidRDefault="00B845CB">
      <w:pPr>
        <w:pStyle w:val="RefToc2"/>
        <w:rPr>
          <w:lang w:val="fr-FR"/>
        </w:rPr>
      </w:pPr>
      <w:bookmarkStart w:id="197" w:name="BK_2F9E938FE6D8836F7EEB9042316121EB"/>
      <w:bookmarkStart w:id="198" w:name="_Toc256000038"/>
      <w:bookmarkEnd w:id="197"/>
      <w:r>
        <w:rPr>
          <w:lang w:val="fr-FR"/>
        </w:rPr>
        <w:t>Evolution des capitaux propres et passifs de financement</w:t>
      </w:r>
      <w:bookmarkEnd w:id="198"/>
    </w:p>
    <w:p w14:paraId="28E79035" w14:textId="77777777" w:rsidR="00CA2DAE" w:rsidRDefault="00B845CB">
      <w:pPr>
        <w:pStyle w:val="TechnicalBookmark"/>
        <w:rPr>
          <w:lang w:val="fr-FR"/>
        </w:rPr>
      </w:pPr>
      <w:r>
        <w:rPr>
          <w:lang w:val="fr-FR"/>
        </w:rPr>
        <w:fldChar w:fldCharType="begin"/>
      </w:r>
      <w:r>
        <w:rPr>
          <w:lang w:val="fr-FR"/>
        </w:rPr>
        <w:instrText xml:space="preserve"> SET F0E80EDEAF18E95E568C588F171EF44C "" </w:instrText>
      </w:r>
      <w:r>
        <w:rPr>
          <w:lang w:val="fr-FR"/>
        </w:rPr>
        <w:fldChar w:fldCharType="separate"/>
      </w:r>
      <w:bookmarkStart w:id="199" w:name="F0E80EDEAF18E95E568C588F171EF44C"/>
      <w:bookmarkEnd w:id="199"/>
      <w:r>
        <w:rPr>
          <w:lang w:val="fr-FR"/>
        </w:rPr>
        <w:fldChar w:fldCharType="end"/>
      </w:r>
    </w:p>
    <w:p w14:paraId="5693FCF9" w14:textId="77777777" w:rsidR="00CA2DAE" w:rsidRDefault="00B845CB">
      <w:pPr>
        <w:pStyle w:val="TechnicalBookmark"/>
        <w:rPr>
          <w:lang w:val="fr-FR"/>
        </w:rPr>
      </w:pPr>
      <w:r>
        <w:rPr>
          <w:lang w:val="fr-FR"/>
        </w:rPr>
        <w:fldChar w:fldCharType="begin"/>
      </w:r>
      <w:r>
        <w:rPr>
          <w:lang w:val="fr-FR"/>
        </w:rPr>
        <w:instrText xml:space="preserve"> SET C3463E618E4CECA87F83BBAAAF194229 "" </w:instrText>
      </w:r>
      <w:r>
        <w:rPr>
          <w:lang w:val="fr-FR"/>
        </w:rPr>
        <w:fldChar w:fldCharType="separate"/>
      </w:r>
      <w:bookmarkStart w:id="200" w:name="C3463E618E4CECA87F83BBAAAF194229"/>
      <w:bookmarkEnd w:id="200"/>
      <w:r>
        <w:rPr>
          <w:lang w:val="fr-FR"/>
        </w:rPr>
        <w:fldChar w:fldCharType="end"/>
      </w:r>
    </w:p>
    <w:p w14:paraId="065CAD62" w14:textId="77777777" w:rsidR="00CA2DAE" w:rsidRDefault="00B845CB">
      <w:pPr>
        <w:pStyle w:val="Titre3"/>
        <w:rPr>
          <w:lang w:val="fr-FR"/>
        </w:rPr>
      </w:pPr>
      <w:bookmarkStart w:id="201" w:name="B1._Evolution_des_capitaux_propres_et_pa"/>
      <w:bookmarkEnd w:id="201"/>
      <w:r>
        <w:rPr>
          <w:lang w:val="fr-FR"/>
        </w:rPr>
        <w:t>B1. Evolution des capitaux propres et passifs de financement</w:t>
      </w:r>
    </w:p>
    <w:p w14:paraId="2C7442AC" w14:textId="77777777" w:rsidR="00CA2DAE" w:rsidRDefault="00CA2DAE">
      <w:pPr>
        <w:pStyle w:val="RefToc4"/>
        <w:rPr>
          <w:lang w:val="fr-FR"/>
        </w:rPr>
      </w:pPr>
      <w:bookmarkStart w:id="202" w:name="BK_65BA3500C03556C7F6768EB7BD8BD674"/>
      <w:bookmarkEnd w:id="202"/>
    </w:p>
    <w:p w14:paraId="032E9190" w14:textId="77777777" w:rsidR="00CA2DAE" w:rsidRDefault="00B845CB">
      <w:pPr>
        <w:pStyle w:val="TechnicalBookmark"/>
        <w:rPr>
          <w:lang w:val="fr-FR"/>
        </w:rPr>
      </w:pPr>
      <w:r>
        <w:rPr>
          <w:lang w:val="fr-FR"/>
        </w:rPr>
        <w:fldChar w:fldCharType="begin"/>
      </w:r>
      <w:r>
        <w:rPr>
          <w:lang w:val="fr-FR"/>
        </w:rPr>
        <w:instrText xml:space="preserve"> SET F0DD3DDAD9F1A07429357A101C636DF3 "" </w:instrText>
      </w:r>
      <w:r>
        <w:rPr>
          <w:lang w:val="fr-FR"/>
        </w:rPr>
        <w:fldChar w:fldCharType="separate"/>
      </w:r>
      <w:bookmarkStart w:id="203" w:name="F0DD3DDAD9F1A07429357A101C636DF3"/>
      <w:bookmarkEnd w:id="203"/>
      <w:r>
        <w:rPr>
          <w:lang w:val="fr-FR"/>
        </w:rPr>
        <w:fldChar w:fldCharType="end"/>
      </w:r>
    </w:p>
    <w:p w14:paraId="2C92E2F5"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760892" w14:paraId="3147BB96"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A1999D7" w14:textId="77777777" w:rsidR="00CA2DAE" w:rsidRDefault="00B845CB">
            <w:pPr>
              <w:pStyle w:val="EnteteTabFirstColBordure"/>
              <w:rPr>
                <w:lang w:val="fr-FR"/>
              </w:rPr>
            </w:pPr>
            <w:r>
              <w:rPr>
                <w:lang w:val="fr-FR"/>
              </w:rPr>
              <w:t>Evolution des capitaux propres au cours de l’exercice en EUR</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32F8680" w14:textId="77777777" w:rsidR="00CA2DAE" w:rsidRDefault="00B845CB">
            <w:pPr>
              <w:pStyle w:val="EnteteTabMiddleColBordure"/>
              <w:rPr>
                <w:lang w:val="fr-FR"/>
              </w:rPr>
            </w:pPr>
            <w:r>
              <w:rPr>
                <w:lang w:val="fr-FR"/>
              </w:rPr>
              <w:t>30/06/2025</w:t>
            </w:r>
          </w:p>
        </w:tc>
      </w:tr>
      <w:tr w:rsidR="00760892" w14:paraId="179AB17F"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27F4303A" w14:textId="77777777" w:rsidR="00CA2DAE" w:rsidRDefault="00CA2DAE">
            <w:pPr>
              <w:pStyle w:val="Tab3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5DEAE687" w14:textId="77777777" w:rsidR="00CA2DAE" w:rsidRDefault="00CA2DAE">
            <w:pPr>
              <w:pStyle w:val="Tab3MiddleColNonGrasNoContentNoContent"/>
              <w:rPr>
                <w:sz w:val="16"/>
                <w:lang w:val="fr-FR"/>
              </w:rPr>
            </w:pPr>
          </w:p>
        </w:tc>
      </w:tr>
      <w:tr w:rsidR="00760892" w14:paraId="76DA118D" w14:textId="77777777">
        <w:trPr>
          <w:trHeight w:val="285"/>
        </w:trPr>
        <w:tc>
          <w:tcPr>
            <w:tcW w:w="7920" w:type="dxa"/>
            <w:tcBorders>
              <w:left w:val="single" w:sz="4" w:space="0" w:color="000000"/>
            </w:tcBorders>
            <w:tcMar>
              <w:top w:w="0" w:type="dxa"/>
              <w:left w:w="0" w:type="dxa"/>
              <w:bottom w:w="0" w:type="dxa"/>
              <w:right w:w="0" w:type="dxa"/>
            </w:tcMar>
            <w:vAlign w:val="center"/>
          </w:tcPr>
          <w:p w14:paraId="2498108F" w14:textId="77777777" w:rsidR="00CA2DAE" w:rsidRDefault="00B845CB">
            <w:pPr>
              <w:pStyle w:val="Tab1FirstColGras"/>
              <w:rPr>
                <w:lang w:val="fr-FR"/>
              </w:rPr>
            </w:pPr>
            <w:r>
              <w:rPr>
                <w:lang w:val="fr-FR"/>
              </w:rPr>
              <w:t>Capitaux propres début d'exercice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8BFF2FF" w14:textId="77777777" w:rsidR="00CA2DAE" w:rsidRDefault="00B845CB">
            <w:pPr>
              <w:pStyle w:val="Tab1MiddleColGras"/>
              <w:rPr>
                <w:lang w:val="fr-FR"/>
              </w:rPr>
            </w:pPr>
            <w:r>
              <w:rPr>
                <w:lang w:val="fr-FR"/>
              </w:rPr>
              <w:t>71 613 798,67</w:t>
            </w:r>
          </w:p>
        </w:tc>
      </w:tr>
      <w:tr w:rsidR="00760892" w14:paraId="04C63833" w14:textId="77777777">
        <w:trPr>
          <w:trHeight w:val="285"/>
        </w:trPr>
        <w:tc>
          <w:tcPr>
            <w:tcW w:w="7920" w:type="dxa"/>
            <w:tcBorders>
              <w:left w:val="single" w:sz="4" w:space="0" w:color="000000"/>
            </w:tcBorders>
            <w:tcMar>
              <w:top w:w="0" w:type="dxa"/>
              <w:left w:w="0" w:type="dxa"/>
              <w:bottom w:w="0" w:type="dxa"/>
              <w:right w:w="0" w:type="dxa"/>
            </w:tcMar>
            <w:vAlign w:val="center"/>
          </w:tcPr>
          <w:p w14:paraId="26E0443D" w14:textId="77777777" w:rsidR="00CA2DAE" w:rsidRDefault="00B845CB">
            <w:pPr>
              <w:pStyle w:val="Tab1FirstColGras"/>
              <w:rPr>
                <w:lang w:val="fr-FR"/>
              </w:rPr>
            </w:pPr>
            <w:r>
              <w:rPr>
                <w:lang w:val="fr-FR"/>
              </w:rPr>
              <w:t>Flux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4A68EF0" w14:textId="77777777" w:rsidR="00CA2DAE" w:rsidRDefault="00CA2DAE">
            <w:pPr>
              <w:pStyle w:val="Tab1MiddleColNonGrasNoContentNoContent"/>
              <w:rPr>
                <w:sz w:val="16"/>
                <w:lang w:val="fr-FR"/>
              </w:rPr>
            </w:pPr>
          </w:p>
        </w:tc>
      </w:tr>
      <w:tr w:rsidR="00760892" w14:paraId="1FFFE803" w14:textId="77777777">
        <w:trPr>
          <w:trHeight w:val="262"/>
        </w:trPr>
        <w:tc>
          <w:tcPr>
            <w:tcW w:w="7920" w:type="dxa"/>
            <w:tcBorders>
              <w:left w:val="single" w:sz="4" w:space="0" w:color="000000"/>
            </w:tcBorders>
            <w:tcMar>
              <w:top w:w="0" w:type="dxa"/>
              <w:left w:w="0" w:type="dxa"/>
              <w:bottom w:w="22" w:type="dxa"/>
              <w:right w:w="0" w:type="dxa"/>
            </w:tcMar>
            <w:vAlign w:val="center"/>
          </w:tcPr>
          <w:p w14:paraId="4366BA0B" w14:textId="77777777" w:rsidR="00CA2DAE" w:rsidRDefault="00B845CB">
            <w:pPr>
              <w:pStyle w:val="Tab1FirstColNonGras"/>
              <w:rPr>
                <w:lang w:val="fr-FR"/>
              </w:rPr>
            </w:pPr>
            <w:r>
              <w:rPr>
                <w:lang w:val="fr-FR"/>
              </w:rPr>
              <w:t>Souscriptions appelées (y compris la commission de souscription acquise à l’OPC)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6FC16B4" w14:textId="77777777" w:rsidR="00CA2DAE" w:rsidRDefault="00B845CB">
            <w:pPr>
              <w:pStyle w:val="Tab1MiddleColNonGras"/>
              <w:rPr>
                <w:lang w:val="fr-FR"/>
              </w:rPr>
            </w:pPr>
            <w:r>
              <w:rPr>
                <w:lang w:val="fr-FR"/>
              </w:rPr>
              <w:t>38 530 921,86</w:t>
            </w:r>
          </w:p>
        </w:tc>
      </w:tr>
      <w:tr w:rsidR="00760892" w14:paraId="73E2A764" w14:textId="77777777">
        <w:trPr>
          <w:trHeight w:val="262"/>
        </w:trPr>
        <w:tc>
          <w:tcPr>
            <w:tcW w:w="7920" w:type="dxa"/>
            <w:tcBorders>
              <w:left w:val="single" w:sz="4" w:space="0" w:color="000000"/>
            </w:tcBorders>
            <w:tcMar>
              <w:top w:w="0" w:type="dxa"/>
              <w:left w:w="0" w:type="dxa"/>
              <w:bottom w:w="22" w:type="dxa"/>
              <w:right w:w="0" w:type="dxa"/>
            </w:tcMar>
            <w:vAlign w:val="center"/>
          </w:tcPr>
          <w:p w14:paraId="37746ECB" w14:textId="77777777" w:rsidR="00CA2DAE" w:rsidRDefault="00B845CB">
            <w:pPr>
              <w:pStyle w:val="Tab1FirstColNonGras"/>
              <w:rPr>
                <w:lang w:val="fr-FR"/>
              </w:rPr>
            </w:pPr>
            <w:r>
              <w:rPr>
                <w:lang w:val="fr-FR"/>
              </w:rPr>
              <w:t>Rachats (sous déduction de la commission de rachat acquise à l’OPC)</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8CB21F7" w14:textId="77777777" w:rsidR="00CA2DAE" w:rsidRDefault="00B845CB">
            <w:pPr>
              <w:pStyle w:val="Tab1MiddleColNonGras"/>
              <w:rPr>
                <w:lang w:val="fr-FR"/>
              </w:rPr>
            </w:pPr>
            <w:r>
              <w:rPr>
                <w:lang w:val="fr-FR"/>
              </w:rPr>
              <w:t>-16 188 571,53</w:t>
            </w:r>
          </w:p>
        </w:tc>
      </w:tr>
      <w:tr w:rsidR="00760892" w14:paraId="061C75D6" w14:textId="77777777">
        <w:trPr>
          <w:trHeight w:val="262"/>
        </w:trPr>
        <w:tc>
          <w:tcPr>
            <w:tcW w:w="7920" w:type="dxa"/>
            <w:tcBorders>
              <w:left w:val="single" w:sz="4" w:space="0" w:color="000000"/>
            </w:tcBorders>
            <w:tcMar>
              <w:top w:w="0" w:type="dxa"/>
              <w:left w:w="0" w:type="dxa"/>
              <w:bottom w:w="22" w:type="dxa"/>
              <w:right w:w="0" w:type="dxa"/>
            </w:tcMar>
            <w:vAlign w:val="center"/>
          </w:tcPr>
          <w:p w14:paraId="593C9D0A" w14:textId="77777777" w:rsidR="00CA2DAE" w:rsidRDefault="00B845CB">
            <w:pPr>
              <w:pStyle w:val="Tab1FirstColNonGras"/>
              <w:rPr>
                <w:lang w:val="fr-FR"/>
              </w:rPr>
            </w:pPr>
            <w:r>
              <w:rPr>
                <w:lang w:val="fr-FR"/>
              </w:rPr>
              <w:t>Revenus nets de l’exercice avant comptes de régularisation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5617043" w14:textId="77777777" w:rsidR="00CA2DAE" w:rsidRDefault="00B845CB">
            <w:pPr>
              <w:pStyle w:val="Tab1MiddleColNonGras"/>
              <w:rPr>
                <w:lang w:val="fr-FR"/>
              </w:rPr>
            </w:pPr>
            <w:r>
              <w:rPr>
                <w:lang w:val="fr-FR"/>
              </w:rPr>
              <w:t>-6 449 663,16</w:t>
            </w:r>
          </w:p>
        </w:tc>
      </w:tr>
      <w:tr w:rsidR="00760892" w14:paraId="5AAF2E60" w14:textId="77777777">
        <w:trPr>
          <w:trHeight w:val="262"/>
        </w:trPr>
        <w:tc>
          <w:tcPr>
            <w:tcW w:w="7920" w:type="dxa"/>
            <w:tcBorders>
              <w:left w:val="single" w:sz="4" w:space="0" w:color="000000"/>
            </w:tcBorders>
            <w:tcMar>
              <w:top w:w="0" w:type="dxa"/>
              <w:left w:w="0" w:type="dxa"/>
              <w:bottom w:w="22" w:type="dxa"/>
              <w:right w:w="0" w:type="dxa"/>
            </w:tcMar>
            <w:vAlign w:val="center"/>
          </w:tcPr>
          <w:p w14:paraId="0CE14EC3" w14:textId="77777777" w:rsidR="00CA2DAE" w:rsidRDefault="00B845CB">
            <w:pPr>
              <w:pStyle w:val="Tab1FirstColNonGras"/>
              <w:rPr>
                <w:lang w:val="fr-FR"/>
              </w:rPr>
            </w:pPr>
            <w:r>
              <w:rPr>
                <w:lang w:val="fr-FR"/>
              </w:rPr>
              <w:t>Plus ou moins-values réalisées nettes avant comptes de régularisation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A975546" w14:textId="77777777" w:rsidR="00CA2DAE" w:rsidRDefault="00B845CB">
            <w:pPr>
              <w:pStyle w:val="Tab1MiddleColNonGras"/>
              <w:rPr>
                <w:lang w:val="fr-FR"/>
              </w:rPr>
            </w:pPr>
            <w:r>
              <w:rPr>
                <w:lang w:val="fr-FR"/>
              </w:rPr>
              <w:t>1 041 533,51</w:t>
            </w:r>
          </w:p>
        </w:tc>
      </w:tr>
      <w:tr w:rsidR="00760892" w14:paraId="6914E22E" w14:textId="77777777">
        <w:trPr>
          <w:trHeight w:val="262"/>
        </w:trPr>
        <w:tc>
          <w:tcPr>
            <w:tcW w:w="7920" w:type="dxa"/>
            <w:tcBorders>
              <w:left w:val="single" w:sz="4" w:space="0" w:color="000000"/>
            </w:tcBorders>
            <w:tcMar>
              <w:top w:w="0" w:type="dxa"/>
              <w:left w:w="0" w:type="dxa"/>
              <w:bottom w:w="22" w:type="dxa"/>
              <w:right w:w="0" w:type="dxa"/>
            </w:tcMar>
            <w:vAlign w:val="center"/>
          </w:tcPr>
          <w:p w14:paraId="0D9311D0" w14:textId="77777777" w:rsidR="00CA2DAE" w:rsidRDefault="00B845CB">
            <w:pPr>
              <w:pStyle w:val="Tab1FirstColNonGras"/>
              <w:rPr>
                <w:lang w:val="fr-FR"/>
              </w:rPr>
            </w:pPr>
            <w:r>
              <w:rPr>
                <w:lang w:val="fr-FR"/>
              </w:rPr>
              <w:t>Variation des plus ou moins-values latentes avant comptes de régularisation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E1F127B" w14:textId="77777777" w:rsidR="00CA2DAE" w:rsidRDefault="00B845CB">
            <w:pPr>
              <w:pStyle w:val="Tab1MiddleColNonGras"/>
              <w:rPr>
                <w:lang w:val="fr-FR"/>
              </w:rPr>
            </w:pPr>
            <w:r>
              <w:rPr>
                <w:lang w:val="fr-FR"/>
              </w:rPr>
              <w:t>3 964 218,99</w:t>
            </w:r>
          </w:p>
        </w:tc>
      </w:tr>
      <w:tr w:rsidR="00760892" w14:paraId="25CD8299" w14:textId="77777777">
        <w:trPr>
          <w:trHeight w:val="262"/>
        </w:trPr>
        <w:tc>
          <w:tcPr>
            <w:tcW w:w="7920" w:type="dxa"/>
            <w:tcBorders>
              <w:left w:val="single" w:sz="4" w:space="0" w:color="000000"/>
            </w:tcBorders>
            <w:tcMar>
              <w:top w:w="0" w:type="dxa"/>
              <w:left w:w="0" w:type="dxa"/>
              <w:bottom w:w="22" w:type="dxa"/>
              <w:right w:w="0" w:type="dxa"/>
            </w:tcMar>
            <w:vAlign w:val="center"/>
          </w:tcPr>
          <w:p w14:paraId="6135F552" w14:textId="77777777" w:rsidR="00CA2DAE" w:rsidRDefault="00B845CB">
            <w:pPr>
              <w:pStyle w:val="Tab1FirstColNonGras"/>
              <w:rPr>
                <w:lang w:val="fr-FR"/>
              </w:rPr>
            </w:pPr>
            <w:r>
              <w:rPr>
                <w:lang w:val="fr-FR"/>
              </w:rPr>
              <w:t>Distribution de l’exercice antérieur sur revenus nets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E11393B" w14:textId="77777777" w:rsidR="00CA2DAE" w:rsidRDefault="00B845CB">
            <w:pPr>
              <w:pStyle w:val="Tab1MiddleColNonGras"/>
              <w:rPr>
                <w:lang w:val="fr-FR"/>
              </w:rPr>
            </w:pPr>
            <w:r>
              <w:rPr>
                <w:lang w:val="fr-FR"/>
              </w:rPr>
              <w:t xml:space="preserve"> </w:t>
            </w:r>
          </w:p>
        </w:tc>
      </w:tr>
      <w:tr w:rsidR="00760892" w14:paraId="6BBDC180" w14:textId="77777777">
        <w:trPr>
          <w:trHeight w:val="262"/>
        </w:trPr>
        <w:tc>
          <w:tcPr>
            <w:tcW w:w="7920" w:type="dxa"/>
            <w:tcBorders>
              <w:left w:val="single" w:sz="4" w:space="0" w:color="000000"/>
            </w:tcBorders>
            <w:tcMar>
              <w:top w:w="0" w:type="dxa"/>
              <w:left w:w="0" w:type="dxa"/>
              <w:bottom w:w="22" w:type="dxa"/>
              <w:right w:w="0" w:type="dxa"/>
            </w:tcMar>
            <w:vAlign w:val="center"/>
          </w:tcPr>
          <w:p w14:paraId="5817EC4A" w14:textId="77777777" w:rsidR="00CA2DAE" w:rsidRDefault="00B845CB">
            <w:pPr>
              <w:pStyle w:val="Tab1FirstColNonGras"/>
              <w:rPr>
                <w:lang w:val="fr-FR"/>
              </w:rPr>
            </w:pPr>
            <w:r>
              <w:rPr>
                <w:lang w:val="fr-FR"/>
              </w:rPr>
              <w:t>Distribution de l’exercice antérieur sur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8D0C261" w14:textId="77777777" w:rsidR="00CA2DAE" w:rsidRDefault="00B845CB">
            <w:pPr>
              <w:pStyle w:val="Tab1MiddleColNonGras"/>
              <w:rPr>
                <w:lang w:val="fr-FR"/>
              </w:rPr>
            </w:pPr>
            <w:r>
              <w:rPr>
                <w:lang w:val="fr-FR"/>
              </w:rPr>
              <w:t xml:space="preserve"> </w:t>
            </w:r>
          </w:p>
        </w:tc>
      </w:tr>
      <w:tr w:rsidR="00760892" w14:paraId="2F68A21E" w14:textId="77777777">
        <w:trPr>
          <w:trHeight w:val="262"/>
        </w:trPr>
        <w:tc>
          <w:tcPr>
            <w:tcW w:w="7920" w:type="dxa"/>
            <w:tcBorders>
              <w:left w:val="single" w:sz="4" w:space="0" w:color="000000"/>
            </w:tcBorders>
            <w:tcMar>
              <w:top w:w="0" w:type="dxa"/>
              <w:left w:w="0" w:type="dxa"/>
              <w:bottom w:w="22" w:type="dxa"/>
              <w:right w:w="0" w:type="dxa"/>
            </w:tcMar>
            <w:vAlign w:val="center"/>
          </w:tcPr>
          <w:p w14:paraId="69B54987" w14:textId="77777777" w:rsidR="00CA2DAE" w:rsidRDefault="00B845CB">
            <w:pPr>
              <w:pStyle w:val="Tab1FirstColNonGras"/>
              <w:rPr>
                <w:lang w:val="fr-FR"/>
              </w:rPr>
            </w:pPr>
            <w:r>
              <w:rPr>
                <w:lang w:val="fr-FR"/>
              </w:rPr>
              <w:t>Distribution de l’exercice antérieur sur plus-values latentes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AD2ADF6" w14:textId="77777777" w:rsidR="00CA2DAE" w:rsidRDefault="00B845CB">
            <w:pPr>
              <w:pStyle w:val="Tab1MiddleColNonGras"/>
              <w:rPr>
                <w:lang w:val="fr-FR"/>
              </w:rPr>
            </w:pPr>
            <w:r>
              <w:rPr>
                <w:lang w:val="fr-FR"/>
              </w:rPr>
              <w:t xml:space="preserve"> </w:t>
            </w:r>
          </w:p>
        </w:tc>
      </w:tr>
      <w:tr w:rsidR="00760892" w14:paraId="3C5C28E1" w14:textId="77777777">
        <w:trPr>
          <w:trHeight w:val="262"/>
        </w:trPr>
        <w:tc>
          <w:tcPr>
            <w:tcW w:w="7920" w:type="dxa"/>
            <w:tcBorders>
              <w:left w:val="single" w:sz="4" w:space="0" w:color="000000"/>
            </w:tcBorders>
            <w:tcMar>
              <w:top w:w="0" w:type="dxa"/>
              <w:left w:w="0" w:type="dxa"/>
              <w:bottom w:w="22" w:type="dxa"/>
              <w:right w:w="0" w:type="dxa"/>
            </w:tcMar>
            <w:vAlign w:val="center"/>
          </w:tcPr>
          <w:p w14:paraId="5C20142A" w14:textId="77777777" w:rsidR="00CA2DAE" w:rsidRDefault="00B845CB">
            <w:pPr>
              <w:pStyle w:val="Tab1FirstColNonGras"/>
              <w:rPr>
                <w:lang w:val="fr-FR"/>
              </w:rPr>
            </w:pPr>
            <w:r>
              <w:rPr>
                <w:lang w:val="fr-FR"/>
              </w:rPr>
              <w:t>Acomptes versés au cours de l’exercice sur revenus nets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5B28319" w14:textId="77777777" w:rsidR="00CA2DAE" w:rsidRDefault="00B845CB">
            <w:pPr>
              <w:pStyle w:val="Tab1MiddleColNonGras"/>
              <w:rPr>
                <w:lang w:val="fr-FR"/>
              </w:rPr>
            </w:pPr>
            <w:r>
              <w:rPr>
                <w:lang w:val="fr-FR"/>
              </w:rPr>
              <w:t xml:space="preserve"> </w:t>
            </w:r>
          </w:p>
        </w:tc>
      </w:tr>
      <w:tr w:rsidR="00760892" w14:paraId="62E91826" w14:textId="77777777">
        <w:trPr>
          <w:trHeight w:val="262"/>
        </w:trPr>
        <w:tc>
          <w:tcPr>
            <w:tcW w:w="7920" w:type="dxa"/>
            <w:tcBorders>
              <w:left w:val="single" w:sz="4" w:space="0" w:color="000000"/>
            </w:tcBorders>
            <w:tcMar>
              <w:top w:w="0" w:type="dxa"/>
              <w:left w:w="0" w:type="dxa"/>
              <w:bottom w:w="22" w:type="dxa"/>
              <w:right w:w="0" w:type="dxa"/>
            </w:tcMar>
            <w:vAlign w:val="center"/>
          </w:tcPr>
          <w:p w14:paraId="36990E90" w14:textId="77777777" w:rsidR="00CA2DAE" w:rsidRDefault="00B845CB">
            <w:pPr>
              <w:pStyle w:val="Tab1FirstColNonGras"/>
              <w:rPr>
                <w:lang w:val="fr-FR"/>
              </w:rPr>
            </w:pPr>
            <w:r>
              <w:rPr>
                <w:lang w:val="fr-FR"/>
              </w:rPr>
              <w:t>Acomptes versés au cours de l’exercice sur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8D08773" w14:textId="77777777" w:rsidR="00CA2DAE" w:rsidRDefault="00B845CB">
            <w:pPr>
              <w:pStyle w:val="Tab1MiddleColNonGras"/>
              <w:rPr>
                <w:lang w:val="fr-FR"/>
              </w:rPr>
            </w:pPr>
            <w:r>
              <w:rPr>
                <w:lang w:val="fr-FR"/>
              </w:rPr>
              <w:t xml:space="preserve"> </w:t>
            </w:r>
          </w:p>
        </w:tc>
      </w:tr>
      <w:tr w:rsidR="00760892" w14:paraId="3BC0E7C6" w14:textId="77777777">
        <w:trPr>
          <w:trHeight w:val="262"/>
        </w:trPr>
        <w:tc>
          <w:tcPr>
            <w:tcW w:w="7920" w:type="dxa"/>
            <w:tcBorders>
              <w:left w:val="single" w:sz="4" w:space="0" w:color="000000"/>
            </w:tcBorders>
            <w:tcMar>
              <w:top w:w="0" w:type="dxa"/>
              <w:left w:w="0" w:type="dxa"/>
              <w:bottom w:w="22" w:type="dxa"/>
              <w:right w:w="0" w:type="dxa"/>
            </w:tcMar>
            <w:vAlign w:val="center"/>
          </w:tcPr>
          <w:p w14:paraId="23504DB0" w14:textId="77777777" w:rsidR="00CA2DAE" w:rsidRDefault="00B845CB">
            <w:pPr>
              <w:pStyle w:val="Tab1FirstColNonGras"/>
              <w:rPr>
                <w:lang w:val="fr-FR"/>
              </w:rPr>
            </w:pPr>
            <w:r>
              <w:rPr>
                <w:lang w:val="fr-FR"/>
              </w:rPr>
              <w:t>Acomptes versés au cours de l’exercice sur plus-values latentes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AC11148" w14:textId="77777777" w:rsidR="00CA2DAE" w:rsidRDefault="00B845CB">
            <w:pPr>
              <w:pStyle w:val="Tab1MiddleColNonGras"/>
              <w:rPr>
                <w:lang w:val="fr-FR"/>
              </w:rPr>
            </w:pPr>
            <w:r>
              <w:rPr>
                <w:lang w:val="fr-FR"/>
              </w:rPr>
              <w:t xml:space="preserve"> </w:t>
            </w:r>
          </w:p>
        </w:tc>
      </w:tr>
      <w:tr w:rsidR="00760892" w14:paraId="4504C64C" w14:textId="77777777">
        <w:trPr>
          <w:trHeight w:val="262"/>
        </w:trPr>
        <w:tc>
          <w:tcPr>
            <w:tcW w:w="7920" w:type="dxa"/>
            <w:tcBorders>
              <w:left w:val="single" w:sz="4" w:space="0" w:color="000000"/>
            </w:tcBorders>
            <w:tcMar>
              <w:top w:w="0" w:type="dxa"/>
              <w:left w:w="0" w:type="dxa"/>
              <w:bottom w:w="22" w:type="dxa"/>
              <w:right w:w="0" w:type="dxa"/>
            </w:tcMar>
            <w:vAlign w:val="center"/>
          </w:tcPr>
          <w:p w14:paraId="728870FE" w14:textId="77777777" w:rsidR="00CA2DAE" w:rsidRDefault="00B845CB">
            <w:pPr>
              <w:pStyle w:val="Tab1FirstColNonGras"/>
              <w:rPr>
                <w:lang w:val="fr-FR"/>
              </w:rPr>
            </w:pPr>
            <w:r>
              <w:rPr>
                <w:lang w:val="fr-FR"/>
              </w:rPr>
              <w:t>Autres éléments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763A6D9" w14:textId="77777777" w:rsidR="00CA2DAE" w:rsidRDefault="00B845CB">
            <w:pPr>
              <w:pStyle w:val="Tab1MiddleColNonGras"/>
              <w:rPr>
                <w:lang w:val="fr-FR"/>
              </w:rPr>
            </w:pPr>
            <w:r>
              <w:rPr>
                <w:lang w:val="fr-FR"/>
              </w:rPr>
              <w:t xml:space="preserve"> </w:t>
            </w:r>
          </w:p>
        </w:tc>
      </w:tr>
      <w:tr w:rsidR="00760892" w14:paraId="0E288A33" w14:textId="77777777">
        <w:trPr>
          <w:trHeight w:hRule="exact" w:val="38"/>
        </w:trPr>
        <w:tc>
          <w:tcPr>
            <w:tcW w:w="7920" w:type="dxa"/>
            <w:tcBorders>
              <w:left w:val="single" w:sz="4" w:space="0" w:color="000000"/>
            </w:tcBorders>
            <w:tcMar>
              <w:top w:w="0" w:type="dxa"/>
              <w:left w:w="0" w:type="dxa"/>
              <w:bottom w:w="22" w:type="dxa"/>
              <w:right w:w="0" w:type="dxa"/>
            </w:tcMar>
            <w:vAlign w:val="center"/>
          </w:tcPr>
          <w:p w14:paraId="63382800" w14:textId="77777777" w:rsidR="00CA2DAE" w:rsidRDefault="00CA2DAE">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637265" w14:textId="77777777" w:rsidR="00CA2DAE" w:rsidRDefault="00CA2DAE">
            <w:pPr>
              <w:pStyle w:val="Tab1MiddleColNonGrasNoContentNoContent"/>
              <w:rPr>
                <w:sz w:val="16"/>
                <w:lang w:val="fr-FR"/>
              </w:rPr>
            </w:pPr>
          </w:p>
        </w:tc>
      </w:tr>
      <w:tr w:rsidR="00760892" w14:paraId="1F5506AB"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44A8398" w14:textId="77777777" w:rsidR="00CA2DAE" w:rsidRDefault="00B845CB">
            <w:pPr>
              <w:pStyle w:val="TotalTabFirstColBordure"/>
              <w:rPr>
                <w:lang w:val="fr-FR"/>
              </w:rPr>
            </w:pPr>
            <w:r>
              <w:rPr>
                <w:lang w:val="fr-FR"/>
              </w:rPr>
              <w:t>Capitaux propres en fin d’exercice (= Actif net)</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9A7397A" w14:textId="77777777" w:rsidR="00CA2DAE" w:rsidRDefault="00B845CB">
            <w:pPr>
              <w:pStyle w:val="TotalTabMiddleColBordure"/>
              <w:rPr>
                <w:lang w:val="fr-FR"/>
              </w:rPr>
            </w:pPr>
            <w:r>
              <w:rPr>
                <w:lang w:val="fr-FR"/>
              </w:rPr>
              <w:t>92 512 238,34</w:t>
            </w:r>
          </w:p>
        </w:tc>
      </w:tr>
    </w:tbl>
    <w:p w14:paraId="1BED7FA7" w14:textId="77777777" w:rsidR="00CA2DAE" w:rsidRDefault="00CA2DAE">
      <w:pPr>
        <w:pStyle w:val="TechnicalBookmark"/>
        <w:rPr>
          <w:lang w:val="fr-FR"/>
        </w:rPr>
      </w:pPr>
    </w:p>
    <w:p w14:paraId="0146DF9F" w14:textId="77777777" w:rsidR="00CA2DAE" w:rsidRDefault="00B845CB">
      <w:pPr>
        <w:pStyle w:val="BreakLine"/>
        <w:rPr>
          <w:lang w:val="fr-FR"/>
        </w:rPr>
      </w:pPr>
      <w:r>
        <w:rPr>
          <w:lang w:val="fr-FR"/>
        </w:rPr>
        <w:t xml:space="preserve"> </w:t>
      </w:r>
    </w:p>
    <w:p w14:paraId="16FD81D9" w14:textId="77777777" w:rsidR="00CA2DAE" w:rsidRDefault="00B845CB">
      <w:pPr>
        <w:pStyle w:val="TechnicalBookmark"/>
        <w:rPr>
          <w:lang w:val="fr-FR"/>
        </w:rPr>
      </w:pPr>
      <w:r>
        <w:rPr>
          <w:lang w:val="fr-FR"/>
        </w:rPr>
        <w:fldChar w:fldCharType="begin"/>
      </w:r>
      <w:r>
        <w:rPr>
          <w:lang w:val="fr-FR"/>
        </w:rPr>
        <w:instrText xml:space="preserve"> SET 9D13C68D03FAF018785ACF2F5120D972 "" </w:instrText>
      </w:r>
      <w:r>
        <w:rPr>
          <w:lang w:val="fr-FR"/>
        </w:rPr>
        <w:fldChar w:fldCharType="separate"/>
      </w:r>
      <w:bookmarkStart w:id="204" w:name="9D13C68D03FAF018785ACF2F5120D972"/>
      <w:bookmarkEnd w:id="204"/>
      <w:r>
        <w:rPr>
          <w:lang w:val="fr-FR"/>
        </w:rPr>
        <w:fldChar w:fldCharType="end"/>
      </w:r>
    </w:p>
    <w:p w14:paraId="166B2652" w14:textId="77777777" w:rsidR="00CA2DAE" w:rsidRDefault="00B845CB">
      <w:pPr>
        <w:pStyle w:val="H4SPACEBEFORE"/>
        <w:ind w:right="2400"/>
        <w:rPr>
          <w:lang w:val="fr-FR"/>
        </w:rPr>
      </w:pPr>
      <w:r>
        <w:rPr>
          <w:lang w:val="fr-FR"/>
        </w:rPr>
        <w:t>|</w:t>
      </w:r>
    </w:p>
    <w:p w14:paraId="27A9D784" w14:textId="77777777" w:rsidR="00CA2DAE" w:rsidRDefault="00B845CB">
      <w:pPr>
        <w:pStyle w:val="Titre3"/>
        <w:rPr>
          <w:lang w:val="fr-FR"/>
        </w:rPr>
      </w:pPr>
      <w:bookmarkStart w:id="205" w:name="B2._Reconstitution_de_la_ligne_«_capitau"/>
      <w:bookmarkEnd w:id="205"/>
      <w:r>
        <w:rPr>
          <w:lang w:val="fr-FR"/>
        </w:rPr>
        <w:t>B2. Reconstitution de la ligne « capitaux propres » des fonds de capital investissement et autres véhicules</w:t>
      </w:r>
    </w:p>
    <w:p w14:paraId="39BDBC3B" w14:textId="77777777" w:rsidR="00CA2DAE" w:rsidRDefault="00CA2DAE">
      <w:pPr>
        <w:pStyle w:val="RefToc4"/>
        <w:rPr>
          <w:lang w:val="fr-FR"/>
        </w:rPr>
      </w:pPr>
      <w:bookmarkStart w:id="206" w:name="BK_9E1DF20EC93BF5FA9949EB2F0A563A9F"/>
      <w:bookmarkEnd w:id="206"/>
    </w:p>
    <w:p w14:paraId="3EEAFA63" w14:textId="77777777" w:rsidR="00CA2DAE" w:rsidRDefault="00B845CB">
      <w:pPr>
        <w:pStyle w:val="TechnicalBookmark"/>
        <w:rPr>
          <w:lang w:val="fr-FR"/>
        </w:rPr>
      </w:pPr>
      <w:r>
        <w:rPr>
          <w:lang w:val="fr-FR"/>
        </w:rPr>
        <w:fldChar w:fldCharType="begin"/>
      </w:r>
      <w:r>
        <w:rPr>
          <w:lang w:val="fr-FR"/>
        </w:rPr>
        <w:instrText xml:space="preserve"> SET 8F695BC2D1595298D76FB85E331C691A "" </w:instrText>
      </w:r>
      <w:r>
        <w:rPr>
          <w:lang w:val="fr-FR"/>
        </w:rPr>
        <w:fldChar w:fldCharType="separate"/>
      </w:r>
      <w:bookmarkStart w:id="207" w:name="8F695BC2D1595298D76FB85E331C691A"/>
      <w:bookmarkEnd w:id="207"/>
      <w:r>
        <w:rPr>
          <w:lang w:val="fr-FR"/>
        </w:rPr>
        <w:fldChar w:fldCharType="end"/>
      </w:r>
    </w:p>
    <w:p w14:paraId="57948D1E" w14:textId="77777777" w:rsidR="00CA2DAE" w:rsidRDefault="00B845CB">
      <w:pPr>
        <w:pStyle w:val="Text"/>
        <w:spacing w:after="30"/>
        <w:rPr>
          <w:lang w:val="fr-FR"/>
        </w:rPr>
      </w:pPr>
      <w:r>
        <w:rPr>
          <w:lang w:val="fr-FR"/>
        </w:rPr>
        <w:t>Pour l’OPC sous revue, la présentation de cette rubrique est non requise par la réglementation comptable.</w:t>
      </w:r>
    </w:p>
    <w:p w14:paraId="78F699FA" w14:textId="77777777" w:rsidR="00CA2DAE" w:rsidRDefault="00B845CB">
      <w:pPr>
        <w:pStyle w:val="BreakLine"/>
        <w:rPr>
          <w:lang w:val="fr-FR"/>
        </w:rPr>
        <w:sectPr w:rsidR="00CA2DAE">
          <w:headerReference w:type="default" r:id="rId62"/>
          <w:footerReference w:type="default" r:id="rId63"/>
          <w:pgSz w:w="11900" w:h="16840"/>
          <w:pgMar w:top="2154" w:right="1134" w:bottom="1134" w:left="1134" w:header="400" w:footer="400" w:gutter="0"/>
          <w:cols w:space="720"/>
        </w:sectPr>
      </w:pPr>
      <w:r>
        <w:rPr>
          <w:lang w:val="fr-FR"/>
        </w:rPr>
        <w:t xml:space="preserve"> </w:t>
      </w:r>
      <w:r>
        <w:rPr>
          <w:lang w:val="fr-FR"/>
        </w:rPr>
        <w:cr/>
      </w:r>
    </w:p>
    <w:p w14:paraId="277E031C" w14:textId="77777777" w:rsidR="00CA2DAE" w:rsidRPr="00124D25" w:rsidRDefault="00CA2DAE">
      <w:pPr>
        <w:spacing w:line="60" w:lineRule="exact"/>
        <w:rPr>
          <w:sz w:val="6"/>
          <w:lang w:val="fr-FR"/>
        </w:rPr>
      </w:pPr>
    </w:p>
    <w:p w14:paraId="284A033E" w14:textId="77777777" w:rsidR="00CA2DAE" w:rsidRDefault="00B845CB">
      <w:pPr>
        <w:pStyle w:val="TechnicalBookmark"/>
        <w:rPr>
          <w:lang w:val="fr-FR"/>
        </w:rPr>
      </w:pPr>
      <w:r>
        <w:rPr>
          <w:lang w:val="fr-FR"/>
        </w:rPr>
        <w:fldChar w:fldCharType="begin"/>
      </w:r>
      <w:r>
        <w:rPr>
          <w:lang w:val="fr-FR"/>
        </w:rPr>
        <w:instrText xml:space="preserve"> SET 88CE66D004893C901A9BB6B2DEBF668E "" </w:instrText>
      </w:r>
      <w:r>
        <w:rPr>
          <w:lang w:val="fr-FR"/>
        </w:rPr>
        <w:fldChar w:fldCharType="separate"/>
      </w:r>
      <w:bookmarkStart w:id="208" w:name="88CE66D004893C901A9BB6B2DEBF668E"/>
      <w:bookmarkEnd w:id="208"/>
      <w:r>
        <w:rPr>
          <w:lang w:val="fr-FR"/>
        </w:rPr>
        <w:fldChar w:fldCharType="end"/>
      </w:r>
    </w:p>
    <w:p w14:paraId="3A6B3299" w14:textId="77777777" w:rsidR="00CA2DAE" w:rsidRDefault="00B845CB">
      <w:pPr>
        <w:pStyle w:val="H4SPACEBEFORE"/>
        <w:ind w:right="2400"/>
        <w:rPr>
          <w:lang w:val="fr-FR"/>
        </w:rPr>
      </w:pPr>
      <w:r>
        <w:rPr>
          <w:lang w:val="fr-FR"/>
        </w:rPr>
        <w:t>|</w:t>
      </w:r>
    </w:p>
    <w:p w14:paraId="3D80DF97" w14:textId="77777777" w:rsidR="00CA2DAE" w:rsidRDefault="00B845CB">
      <w:pPr>
        <w:pStyle w:val="Titre3"/>
        <w:rPr>
          <w:lang w:val="fr-FR"/>
        </w:rPr>
      </w:pPr>
      <w:bookmarkStart w:id="209" w:name="B3._Evolution_du_nombre_de_parts_au_cour"/>
      <w:bookmarkEnd w:id="209"/>
      <w:r>
        <w:rPr>
          <w:lang w:val="fr-FR"/>
        </w:rPr>
        <w:t>B3. Evolution du nombre de parts au cours de l’exercice</w:t>
      </w:r>
    </w:p>
    <w:p w14:paraId="140E6CB0" w14:textId="77777777" w:rsidR="00CA2DAE" w:rsidRDefault="00CA2DAE">
      <w:pPr>
        <w:pStyle w:val="RefToc4"/>
        <w:rPr>
          <w:lang w:val="fr-FR"/>
        </w:rPr>
      </w:pPr>
      <w:bookmarkStart w:id="210" w:name="BK_B672C8AAC6B72BE29AC5605D25255339"/>
      <w:bookmarkEnd w:id="210"/>
    </w:p>
    <w:p w14:paraId="086C64B2" w14:textId="77777777" w:rsidR="00CA2DAE" w:rsidRDefault="00B845CB">
      <w:pPr>
        <w:pStyle w:val="TechnicalBookmark"/>
        <w:rPr>
          <w:lang w:val="fr-FR"/>
        </w:rPr>
      </w:pPr>
      <w:r>
        <w:rPr>
          <w:lang w:val="fr-FR"/>
        </w:rPr>
        <w:fldChar w:fldCharType="begin"/>
      </w:r>
      <w:r>
        <w:rPr>
          <w:lang w:val="fr-FR"/>
        </w:rPr>
        <w:instrText xml:space="preserve"> SET 22081F8CA62F930D3128FE36FD410390 "" </w:instrText>
      </w:r>
      <w:r>
        <w:rPr>
          <w:lang w:val="fr-FR"/>
        </w:rPr>
        <w:fldChar w:fldCharType="separate"/>
      </w:r>
      <w:bookmarkStart w:id="211" w:name="22081F8CA62F930D3128FE36FD410390"/>
      <w:bookmarkEnd w:id="211"/>
      <w:r>
        <w:rPr>
          <w:lang w:val="fr-FR"/>
        </w:rPr>
        <w:fldChar w:fldCharType="end"/>
      </w:r>
    </w:p>
    <w:p w14:paraId="415FC274" w14:textId="77777777" w:rsidR="00CA2DAE" w:rsidRDefault="00B845CB">
      <w:pPr>
        <w:pStyle w:val="TechnicalBookmark"/>
        <w:rPr>
          <w:lang w:val="fr-FR"/>
        </w:rPr>
      </w:pPr>
      <w:r>
        <w:rPr>
          <w:lang w:val="fr-FR"/>
        </w:rPr>
        <w:fldChar w:fldCharType="begin"/>
      </w:r>
      <w:r>
        <w:rPr>
          <w:lang w:val="fr-FR"/>
        </w:rPr>
        <w:instrText xml:space="preserve"> SET 24DC531D3219A890CB59FF2059F167DA "" </w:instrText>
      </w:r>
      <w:r>
        <w:rPr>
          <w:lang w:val="fr-FR"/>
        </w:rPr>
        <w:fldChar w:fldCharType="separate"/>
      </w:r>
      <w:bookmarkStart w:id="212" w:name="24DC531D3219A890CB59FF2059F167DA"/>
      <w:bookmarkEnd w:id="212"/>
      <w:r>
        <w:rPr>
          <w:lang w:val="fr-FR"/>
        </w:rPr>
        <w:fldChar w:fldCharType="end"/>
      </w:r>
    </w:p>
    <w:p w14:paraId="11B3A20D" w14:textId="77777777" w:rsidR="00CA2DAE" w:rsidRDefault="00B845CB">
      <w:pPr>
        <w:pStyle w:val="Titre4"/>
        <w:rPr>
          <w:lang w:val="fr-FR"/>
        </w:rPr>
      </w:pPr>
      <w:bookmarkStart w:id="213" w:name="B3a._Nombre_de_parts_souscrites_et_rache"/>
      <w:bookmarkEnd w:id="213"/>
      <w:r>
        <w:rPr>
          <w:lang w:val="fr-FR"/>
        </w:rPr>
        <w:t>B3a. Nombre de parts souscrites et rachetées pendant l’exercice</w:t>
      </w:r>
    </w:p>
    <w:p w14:paraId="335C9242" w14:textId="77777777" w:rsidR="00CA2DAE" w:rsidRDefault="00CA2DAE">
      <w:pPr>
        <w:pStyle w:val="RefToc5"/>
        <w:rPr>
          <w:lang w:val="fr-FR"/>
        </w:rPr>
      </w:pPr>
      <w:bookmarkStart w:id="214" w:name="BK_5E42CC22DE247FFF8A49028B2F0148B4"/>
      <w:bookmarkEnd w:id="214"/>
    </w:p>
    <w:p w14:paraId="0163B709" w14:textId="77777777" w:rsidR="00CA2DAE" w:rsidRDefault="00B845CB">
      <w:pPr>
        <w:pStyle w:val="TechnicalBookmark"/>
        <w:rPr>
          <w:lang w:val="fr-FR"/>
        </w:rPr>
      </w:pPr>
      <w:r>
        <w:rPr>
          <w:lang w:val="fr-FR"/>
        </w:rPr>
        <w:fldChar w:fldCharType="begin"/>
      </w:r>
      <w:r>
        <w:rPr>
          <w:lang w:val="fr-FR"/>
        </w:rPr>
        <w:instrText xml:space="preserve"> SET 330EE25CDE666A567D88067FAB6FFEB6 "" </w:instrText>
      </w:r>
      <w:r>
        <w:rPr>
          <w:lang w:val="fr-FR"/>
        </w:rPr>
        <w:fldChar w:fldCharType="separate"/>
      </w:r>
      <w:bookmarkStart w:id="215" w:name="330EE25CDE666A567D88067FAB6FFEB6"/>
      <w:bookmarkEnd w:id="215"/>
      <w:r>
        <w:rPr>
          <w:lang w:val="fr-FR"/>
        </w:rPr>
        <w:fldChar w:fldCharType="end"/>
      </w:r>
    </w:p>
    <w:p w14:paraId="69718B90"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6191"/>
        <w:gridCol w:w="1718"/>
        <w:gridCol w:w="1718"/>
      </w:tblGrid>
      <w:tr w:rsidR="00760892" w14:paraId="5D222BB8" w14:textId="77777777">
        <w:trPr>
          <w:trHeight w:val="385"/>
        </w:trPr>
        <w:tc>
          <w:tcPr>
            <w:tcW w:w="6200" w:type="dxa"/>
            <w:tcBorders>
              <w:bottom w:val="single" w:sz="4" w:space="0" w:color="232323"/>
            </w:tcBorders>
            <w:tcMar>
              <w:top w:w="0" w:type="dxa"/>
              <w:left w:w="0" w:type="dxa"/>
              <w:bottom w:w="0" w:type="dxa"/>
              <w:right w:w="0" w:type="dxa"/>
            </w:tcMar>
          </w:tcPr>
          <w:p w14:paraId="44041577" w14:textId="77777777" w:rsidR="00CA2DAE" w:rsidRDefault="00CA2DAE">
            <w:pPr>
              <w:pStyle w:val="SimpleStyleNoContentNoContent"/>
              <w:rPr>
                <w:sz w:val="18"/>
                <w:lang w:val="fr-FR"/>
              </w:rPr>
            </w:pPr>
          </w:p>
        </w:tc>
        <w:tc>
          <w:tcPr>
            <w:tcW w:w="17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B848B9" w14:textId="77777777" w:rsidR="00CA2DAE" w:rsidRDefault="00B845CB">
            <w:pPr>
              <w:pStyle w:val="EnteteTabMiddleColBordure"/>
              <w:rPr>
                <w:lang w:val="fr-FR"/>
              </w:rPr>
            </w:pPr>
            <w:r>
              <w:rPr>
                <w:lang w:val="fr-FR"/>
              </w:rPr>
              <w:t>En parts</w:t>
            </w:r>
          </w:p>
        </w:tc>
        <w:tc>
          <w:tcPr>
            <w:tcW w:w="1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7CAE0E3" w14:textId="77777777" w:rsidR="00CA2DAE" w:rsidRDefault="00B845CB">
            <w:pPr>
              <w:pStyle w:val="EnteteTabLastColBordure"/>
              <w:rPr>
                <w:lang w:val="fr-FR"/>
              </w:rPr>
            </w:pPr>
            <w:r>
              <w:rPr>
                <w:lang w:val="fr-FR"/>
              </w:rPr>
              <w:t>En montant</w:t>
            </w:r>
          </w:p>
        </w:tc>
      </w:tr>
      <w:tr w:rsidR="00760892" w14:paraId="454A01F2" w14:textId="77777777">
        <w:trPr>
          <w:trHeight w:hRule="exact" w:val="45"/>
        </w:trPr>
        <w:tc>
          <w:tcPr>
            <w:tcW w:w="6200" w:type="dxa"/>
            <w:tcBorders>
              <w:left w:val="single" w:sz="4" w:space="0" w:color="000000"/>
            </w:tcBorders>
            <w:tcMar>
              <w:top w:w="0" w:type="dxa"/>
              <w:left w:w="0" w:type="dxa"/>
              <w:bottom w:w="0" w:type="dxa"/>
              <w:right w:w="0" w:type="dxa"/>
            </w:tcMar>
            <w:vAlign w:val="center"/>
          </w:tcPr>
          <w:p w14:paraId="02F42816" w14:textId="77777777" w:rsidR="00CA2DAE" w:rsidRDefault="00CA2DAE">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6BB2793B" w14:textId="77777777" w:rsidR="00CA2DAE" w:rsidRDefault="00CA2DAE">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38E1B0D7" w14:textId="77777777" w:rsidR="00CA2DAE" w:rsidRDefault="00CA2DAE">
            <w:pPr>
              <w:pStyle w:val="Tab3LastColNonGrasNoContentNoContent"/>
              <w:rPr>
                <w:sz w:val="16"/>
                <w:lang w:val="fr-FR"/>
              </w:rPr>
            </w:pPr>
          </w:p>
        </w:tc>
      </w:tr>
      <w:tr w:rsidR="00760892" w14:paraId="5FC84344" w14:textId="77777777">
        <w:trPr>
          <w:trHeight w:val="285"/>
        </w:trPr>
        <w:tc>
          <w:tcPr>
            <w:tcW w:w="6200" w:type="dxa"/>
            <w:tcBorders>
              <w:left w:val="single" w:sz="4" w:space="0" w:color="000000"/>
            </w:tcBorders>
            <w:tcMar>
              <w:top w:w="0" w:type="dxa"/>
              <w:left w:w="0" w:type="dxa"/>
              <w:bottom w:w="0" w:type="dxa"/>
              <w:right w:w="0" w:type="dxa"/>
            </w:tcMar>
            <w:vAlign w:val="center"/>
          </w:tcPr>
          <w:p w14:paraId="43397296" w14:textId="77777777" w:rsidR="00CA2DAE" w:rsidRDefault="00B845CB">
            <w:pPr>
              <w:pStyle w:val="Tab1FirstColGras"/>
              <w:rPr>
                <w:lang w:val="fr-FR"/>
              </w:rPr>
            </w:pPr>
            <w:r>
              <w:rPr>
                <w:lang w:val="fr-FR"/>
              </w:rPr>
              <w:t>Part CPR DISRUPTION I</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DEDBDE3" w14:textId="77777777" w:rsidR="00CA2DAE" w:rsidRDefault="00CA2DAE">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749A5553" w14:textId="77777777" w:rsidR="00CA2DAE" w:rsidRDefault="00CA2DAE">
            <w:pPr>
              <w:pStyle w:val="Tab3LastColNonGrasNoContentNoContent"/>
              <w:rPr>
                <w:sz w:val="16"/>
                <w:lang w:val="fr-FR"/>
              </w:rPr>
            </w:pPr>
          </w:p>
        </w:tc>
      </w:tr>
      <w:tr w:rsidR="00760892" w14:paraId="71A87DE5" w14:textId="77777777">
        <w:trPr>
          <w:trHeight w:val="262"/>
        </w:trPr>
        <w:tc>
          <w:tcPr>
            <w:tcW w:w="6200" w:type="dxa"/>
            <w:tcBorders>
              <w:left w:val="single" w:sz="4" w:space="0" w:color="000000"/>
            </w:tcBorders>
            <w:tcMar>
              <w:top w:w="0" w:type="dxa"/>
              <w:left w:w="0" w:type="dxa"/>
              <w:bottom w:w="22" w:type="dxa"/>
              <w:right w:w="0" w:type="dxa"/>
            </w:tcMar>
            <w:vAlign w:val="center"/>
          </w:tcPr>
          <w:p w14:paraId="20C97A1F" w14:textId="77777777" w:rsidR="00CA2DAE" w:rsidRDefault="00B845CB">
            <w:pPr>
              <w:pStyle w:val="Tab1FirstColNonGras"/>
              <w:rPr>
                <w:lang w:val="fr-FR"/>
              </w:rPr>
            </w:pPr>
            <w:r>
              <w:rPr>
                <w:lang w:val="fr-FR"/>
              </w:rPr>
              <w:t>Parts souscrites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6C5EB8BF" w14:textId="77777777" w:rsidR="00CA2DAE" w:rsidRDefault="00B845CB">
            <w:pPr>
              <w:pStyle w:val="Tab3MiddleColNonGras"/>
              <w:rPr>
                <w:lang w:val="fr-FR"/>
              </w:rPr>
            </w:pPr>
            <w:r>
              <w:rPr>
                <w:lang w:val="fr-FR"/>
              </w:rPr>
              <w:t>18,597</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8E26E27" w14:textId="77777777" w:rsidR="00CA2DAE" w:rsidRDefault="00B845CB">
            <w:pPr>
              <w:pStyle w:val="Tab3LastColNonGras"/>
              <w:rPr>
                <w:lang w:val="fr-FR"/>
              </w:rPr>
            </w:pPr>
            <w:r>
              <w:rPr>
                <w:lang w:val="fr-FR"/>
              </w:rPr>
              <w:t>1 710 824,60</w:t>
            </w:r>
          </w:p>
        </w:tc>
      </w:tr>
      <w:tr w:rsidR="00760892" w14:paraId="6AC578F4" w14:textId="77777777">
        <w:trPr>
          <w:trHeight w:val="262"/>
        </w:trPr>
        <w:tc>
          <w:tcPr>
            <w:tcW w:w="6200" w:type="dxa"/>
            <w:tcBorders>
              <w:left w:val="single" w:sz="4" w:space="0" w:color="000000"/>
            </w:tcBorders>
            <w:tcMar>
              <w:top w:w="0" w:type="dxa"/>
              <w:left w:w="0" w:type="dxa"/>
              <w:bottom w:w="22" w:type="dxa"/>
              <w:right w:w="0" w:type="dxa"/>
            </w:tcMar>
            <w:vAlign w:val="center"/>
          </w:tcPr>
          <w:p w14:paraId="67F2AF14" w14:textId="77777777" w:rsidR="00CA2DAE" w:rsidRDefault="00B845CB">
            <w:pPr>
              <w:pStyle w:val="Tab1FirstColNonGras"/>
              <w:rPr>
                <w:lang w:val="fr-FR"/>
              </w:rPr>
            </w:pPr>
            <w:r>
              <w:rPr>
                <w:lang w:val="fr-FR"/>
              </w:rPr>
              <w:t>Parts rachetées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643379E4" w14:textId="77777777" w:rsidR="00CA2DAE" w:rsidRDefault="00B845CB">
            <w:pPr>
              <w:pStyle w:val="Tab3MiddleColNonGras"/>
              <w:rPr>
                <w:lang w:val="fr-FR"/>
              </w:rPr>
            </w:pPr>
            <w:r>
              <w:rPr>
                <w:lang w:val="fr-FR"/>
              </w:rPr>
              <w:t>-65,521</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25D801B0" w14:textId="77777777" w:rsidR="00CA2DAE" w:rsidRDefault="00B845CB">
            <w:pPr>
              <w:pStyle w:val="Tab3LastColNonGras"/>
              <w:rPr>
                <w:lang w:val="fr-FR"/>
              </w:rPr>
            </w:pPr>
            <w:r>
              <w:rPr>
                <w:lang w:val="fr-FR"/>
              </w:rPr>
              <w:t>-5 808 833,07</w:t>
            </w:r>
          </w:p>
        </w:tc>
      </w:tr>
      <w:tr w:rsidR="00760892" w14:paraId="619FA373" w14:textId="77777777">
        <w:trPr>
          <w:trHeight w:val="262"/>
        </w:trPr>
        <w:tc>
          <w:tcPr>
            <w:tcW w:w="6200" w:type="dxa"/>
            <w:tcBorders>
              <w:left w:val="single" w:sz="4" w:space="0" w:color="000000"/>
            </w:tcBorders>
            <w:tcMar>
              <w:top w:w="0" w:type="dxa"/>
              <w:left w:w="0" w:type="dxa"/>
              <w:bottom w:w="22" w:type="dxa"/>
              <w:right w:w="0" w:type="dxa"/>
            </w:tcMar>
            <w:vAlign w:val="center"/>
          </w:tcPr>
          <w:p w14:paraId="34BE1570" w14:textId="77777777" w:rsidR="00CA2DAE" w:rsidRDefault="00B845CB">
            <w:pPr>
              <w:pStyle w:val="Tab1FirstColNonGras"/>
              <w:rPr>
                <w:lang w:val="fr-FR"/>
              </w:rPr>
            </w:pPr>
            <w:r>
              <w:rPr>
                <w:lang w:val="fr-FR"/>
              </w:rPr>
              <w:t xml:space="preserve">Solde net des </w:t>
            </w:r>
            <w:r>
              <w:rPr>
                <w:lang w:val="fr-FR"/>
              </w:rPr>
              <w:t>souscriptions/rachats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B4939A2" w14:textId="77777777" w:rsidR="00CA2DAE" w:rsidRDefault="00B845CB">
            <w:pPr>
              <w:pStyle w:val="Tab3MiddleColNonGras"/>
              <w:rPr>
                <w:lang w:val="fr-FR"/>
              </w:rPr>
            </w:pPr>
            <w:r>
              <w:rPr>
                <w:lang w:val="fr-FR"/>
              </w:rPr>
              <w:t>-46,924</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4334F4C9" w14:textId="77777777" w:rsidR="00CA2DAE" w:rsidRDefault="00B845CB">
            <w:pPr>
              <w:pStyle w:val="Tab3LastColNonGras"/>
              <w:rPr>
                <w:lang w:val="fr-FR"/>
              </w:rPr>
            </w:pPr>
            <w:r>
              <w:rPr>
                <w:lang w:val="fr-FR"/>
              </w:rPr>
              <w:t>-4 098 008,47</w:t>
            </w:r>
          </w:p>
        </w:tc>
      </w:tr>
      <w:tr w:rsidR="00760892" w14:paraId="7C89EAC7" w14:textId="77777777">
        <w:trPr>
          <w:trHeight w:val="240"/>
        </w:trPr>
        <w:tc>
          <w:tcPr>
            <w:tcW w:w="6200" w:type="dxa"/>
            <w:tcBorders>
              <w:left w:val="single" w:sz="4" w:space="0" w:color="000000"/>
              <w:bottom w:val="single" w:sz="4" w:space="0" w:color="000000"/>
            </w:tcBorders>
            <w:tcMar>
              <w:top w:w="0" w:type="dxa"/>
              <w:left w:w="0" w:type="dxa"/>
              <w:bottom w:w="45" w:type="dxa"/>
              <w:right w:w="0" w:type="dxa"/>
            </w:tcMar>
            <w:vAlign w:val="center"/>
          </w:tcPr>
          <w:p w14:paraId="444E6A37" w14:textId="77777777" w:rsidR="00CA2DAE" w:rsidRDefault="00B845CB">
            <w:pPr>
              <w:pStyle w:val="TotalTabFirstColNoBordureUpNonGras"/>
              <w:rPr>
                <w:lang w:val="fr-FR"/>
              </w:rPr>
            </w:pPr>
            <w:r>
              <w:rPr>
                <w:lang w:val="fr-FR"/>
              </w:rPr>
              <w:t>Nombre de parts en circulation à la fin de l'exercice</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F4D87FD" w14:textId="77777777" w:rsidR="00CA2DAE" w:rsidRDefault="00B845CB">
            <w:pPr>
              <w:pStyle w:val="TotalTabLastColNoBordureUpNonGras"/>
              <w:rPr>
                <w:lang w:val="fr-FR"/>
              </w:rPr>
            </w:pPr>
            <w:r>
              <w:rPr>
                <w:lang w:val="fr-FR"/>
              </w:rPr>
              <w:t>85,264</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C66BDBE" w14:textId="77777777" w:rsidR="00CA2DAE" w:rsidRDefault="00CA2DAE">
            <w:pPr>
              <w:pStyle w:val="TotalTabLastColNoBordureUpNonGrasNoContentNoContent"/>
              <w:rPr>
                <w:sz w:val="16"/>
                <w:lang w:val="fr-FR"/>
              </w:rPr>
            </w:pPr>
          </w:p>
        </w:tc>
      </w:tr>
      <w:tr w:rsidR="00760892" w14:paraId="68BDDCC6" w14:textId="77777777">
        <w:trPr>
          <w:trHeight w:hRule="exact" w:val="45"/>
        </w:trPr>
        <w:tc>
          <w:tcPr>
            <w:tcW w:w="6200" w:type="dxa"/>
            <w:tcBorders>
              <w:left w:val="single" w:sz="4" w:space="0" w:color="000000"/>
            </w:tcBorders>
            <w:tcMar>
              <w:top w:w="0" w:type="dxa"/>
              <w:left w:w="0" w:type="dxa"/>
              <w:bottom w:w="0" w:type="dxa"/>
              <w:right w:w="0" w:type="dxa"/>
            </w:tcMar>
            <w:vAlign w:val="center"/>
          </w:tcPr>
          <w:p w14:paraId="5200BC71" w14:textId="77777777" w:rsidR="00CA2DAE" w:rsidRDefault="00CA2DAE">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014A277A" w14:textId="77777777" w:rsidR="00CA2DAE" w:rsidRDefault="00CA2DAE">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14D9206E" w14:textId="77777777" w:rsidR="00CA2DAE" w:rsidRDefault="00CA2DAE">
            <w:pPr>
              <w:pStyle w:val="Tab3LastColNonGrasNoContentNoContent"/>
              <w:rPr>
                <w:sz w:val="16"/>
                <w:lang w:val="fr-FR"/>
              </w:rPr>
            </w:pPr>
          </w:p>
        </w:tc>
      </w:tr>
      <w:tr w:rsidR="00760892" w14:paraId="46B55AFF" w14:textId="77777777">
        <w:trPr>
          <w:trHeight w:val="285"/>
        </w:trPr>
        <w:tc>
          <w:tcPr>
            <w:tcW w:w="6200" w:type="dxa"/>
            <w:tcBorders>
              <w:left w:val="single" w:sz="4" w:space="0" w:color="000000"/>
            </w:tcBorders>
            <w:tcMar>
              <w:top w:w="0" w:type="dxa"/>
              <w:left w:w="0" w:type="dxa"/>
              <w:bottom w:w="0" w:type="dxa"/>
              <w:right w:w="0" w:type="dxa"/>
            </w:tcMar>
            <w:vAlign w:val="center"/>
          </w:tcPr>
          <w:p w14:paraId="56CB81D7" w14:textId="77777777" w:rsidR="00CA2DAE" w:rsidRDefault="00B845CB">
            <w:pPr>
              <w:pStyle w:val="Tab1FirstColGras"/>
              <w:rPr>
                <w:lang w:val="fr-FR"/>
              </w:rPr>
            </w:pPr>
            <w:r>
              <w:rPr>
                <w:lang w:val="fr-FR"/>
              </w:rPr>
              <w:t>Part CPR DISRUPTION P</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840F876" w14:textId="77777777" w:rsidR="00CA2DAE" w:rsidRDefault="00CA2DAE">
            <w:pPr>
              <w:pStyle w:val="Tab3MiddleColNon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4F889B29" w14:textId="77777777" w:rsidR="00CA2DAE" w:rsidRDefault="00CA2DAE">
            <w:pPr>
              <w:pStyle w:val="Tab3LastColNonGrasNoContentNoContent"/>
              <w:rPr>
                <w:sz w:val="16"/>
                <w:lang w:val="fr-FR"/>
              </w:rPr>
            </w:pPr>
          </w:p>
        </w:tc>
      </w:tr>
      <w:tr w:rsidR="00760892" w14:paraId="1754517F" w14:textId="77777777">
        <w:trPr>
          <w:trHeight w:val="262"/>
        </w:trPr>
        <w:tc>
          <w:tcPr>
            <w:tcW w:w="6200" w:type="dxa"/>
            <w:tcBorders>
              <w:left w:val="single" w:sz="4" w:space="0" w:color="000000"/>
            </w:tcBorders>
            <w:tcMar>
              <w:top w:w="0" w:type="dxa"/>
              <w:left w:w="0" w:type="dxa"/>
              <w:bottom w:w="22" w:type="dxa"/>
              <w:right w:w="0" w:type="dxa"/>
            </w:tcMar>
            <w:vAlign w:val="center"/>
          </w:tcPr>
          <w:p w14:paraId="3670C014" w14:textId="77777777" w:rsidR="00CA2DAE" w:rsidRDefault="00B845CB">
            <w:pPr>
              <w:pStyle w:val="Tab1FirstColNonGras"/>
              <w:rPr>
                <w:lang w:val="fr-FR"/>
              </w:rPr>
            </w:pPr>
            <w:r>
              <w:rPr>
                <w:lang w:val="fr-FR"/>
              </w:rPr>
              <w:t>Parts souscrites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E859822" w14:textId="77777777" w:rsidR="00CA2DAE" w:rsidRDefault="00B845CB">
            <w:pPr>
              <w:pStyle w:val="Tab3MiddleColNonGras"/>
              <w:rPr>
                <w:lang w:val="fr-FR"/>
              </w:rPr>
            </w:pPr>
            <w:r>
              <w:rPr>
                <w:lang w:val="fr-FR"/>
              </w:rPr>
              <w:t>189 658,691</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62A142A" w14:textId="77777777" w:rsidR="00CA2DAE" w:rsidRDefault="00B845CB">
            <w:pPr>
              <w:pStyle w:val="Tab3LastColNonGras"/>
              <w:rPr>
                <w:lang w:val="fr-FR"/>
              </w:rPr>
            </w:pPr>
            <w:r>
              <w:rPr>
                <w:lang w:val="fr-FR"/>
              </w:rPr>
              <w:t>36 820 097,26</w:t>
            </w:r>
          </w:p>
        </w:tc>
      </w:tr>
      <w:tr w:rsidR="00760892" w14:paraId="023E29E1" w14:textId="77777777">
        <w:trPr>
          <w:trHeight w:val="262"/>
        </w:trPr>
        <w:tc>
          <w:tcPr>
            <w:tcW w:w="6200" w:type="dxa"/>
            <w:tcBorders>
              <w:left w:val="single" w:sz="4" w:space="0" w:color="000000"/>
            </w:tcBorders>
            <w:tcMar>
              <w:top w:w="0" w:type="dxa"/>
              <w:left w:w="0" w:type="dxa"/>
              <w:bottom w:w="22" w:type="dxa"/>
              <w:right w:w="0" w:type="dxa"/>
            </w:tcMar>
            <w:vAlign w:val="center"/>
          </w:tcPr>
          <w:p w14:paraId="18C73E7F" w14:textId="77777777" w:rsidR="00CA2DAE" w:rsidRDefault="00B845CB">
            <w:pPr>
              <w:pStyle w:val="Tab1FirstColNonGras"/>
              <w:rPr>
                <w:lang w:val="fr-FR"/>
              </w:rPr>
            </w:pPr>
            <w:r>
              <w:rPr>
                <w:lang w:val="fr-FR"/>
              </w:rPr>
              <w:t>Parts rachetées durant l'exercice</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2EB53AF2" w14:textId="77777777" w:rsidR="00CA2DAE" w:rsidRDefault="00B845CB">
            <w:pPr>
              <w:pStyle w:val="Tab3MiddleColNonGras"/>
              <w:rPr>
                <w:lang w:val="fr-FR"/>
              </w:rPr>
            </w:pPr>
            <w:r>
              <w:rPr>
                <w:lang w:val="fr-FR"/>
              </w:rPr>
              <w:t>-56 153,397</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9A32137" w14:textId="77777777" w:rsidR="00CA2DAE" w:rsidRDefault="00B845CB">
            <w:pPr>
              <w:pStyle w:val="Tab3LastColNonGras"/>
              <w:rPr>
                <w:lang w:val="fr-FR"/>
              </w:rPr>
            </w:pPr>
            <w:r>
              <w:rPr>
                <w:lang w:val="fr-FR"/>
              </w:rPr>
              <w:t>-10 379 738,46</w:t>
            </w:r>
          </w:p>
        </w:tc>
      </w:tr>
      <w:tr w:rsidR="00760892" w14:paraId="6CA2AB20" w14:textId="77777777">
        <w:trPr>
          <w:trHeight w:val="262"/>
        </w:trPr>
        <w:tc>
          <w:tcPr>
            <w:tcW w:w="6200" w:type="dxa"/>
            <w:tcBorders>
              <w:left w:val="single" w:sz="4" w:space="0" w:color="000000"/>
            </w:tcBorders>
            <w:tcMar>
              <w:top w:w="0" w:type="dxa"/>
              <w:left w:w="0" w:type="dxa"/>
              <w:bottom w:w="22" w:type="dxa"/>
              <w:right w:w="0" w:type="dxa"/>
            </w:tcMar>
            <w:vAlign w:val="center"/>
          </w:tcPr>
          <w:p w14:paraId="25D9499F" w14:textId="77777777" w:rsidR="00CA2DAE" w:rsidRDefault="00B845CB">
            <w:pPr>
              <w:pStyle w:val="Tab1FirstColNonGras"/>
              <w:rPr>
                <w:lang w:val="fr-FR"/>
              </w:rPr>
            </w:pPr>
            <w:r>
              <w:rPr>
                <w:lang w:val="fr-FR"/>
              </w:rPr>
              <w:t>Solde net des souscriptions/rachats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1BEA2B0A" w14:textId="77777777" w:rsidR="00CA2DAE" w:rsidRDefault="00B845CB">
            <w:pPr>
              <w:pStyle w:val="Tab3MiddleColNonGras"/>
              <w:rPr>
                <w:lang w:val="fr-FR"/>
              </w:rPr>
            </w:pPr>
            <w:r>
              <w:rPr>
                <w:lang w:val="fr-FR"/>
              </w:rPr>
              <w:t>133 505,294</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0181D3B0" w14:textId="77777777" w:rsidR="00CA2DAE" w:rsidRDefault="00B845CB">
            <w:pPr>
              <w:pStyle w:val="Tab3LastColNonGras"/>
              <w:rPr>
                <w:lang w:val="fr-FR"/>
              </w:rPr>
            </w:pPr>
            <w:r>
              <w:rPr>
                <w:lang w:val="fr-FR"/>
              </w:rPr>
              <w:t>26 440 358,80</w:t>
            </w:r>
          </w:p>
        </w:tc>
      </w:tr>
      <w:tr w:rsidR="00760892" w14:paraId="4A9F3920" w14:textId="77777777">
        <w:trPr>
          <w:trHeight w:val="240"/>
        </w:trPr>
        <w:tc>
          <w:tcPr>
            <w:tcW w:w="6200" w:type="dxa"/>
            <w:tcBorders>
              <w:left w:val="single" w:sz="4" w:space="0" w:color="000000"/>
              <w:bottom w:val="single" w:sz="4" w:space="0" w:color="000000"/>
            </w:tcBorders>
            <w:tcMar>
              <w:top w:w="0" w:type="dxa"/>
              <w:left w:w="0" w:type="dxa"/>
              <w:bottom w:w="45" w:type="dxa"/>
              <w:right w:w="0" w:type="dxa"/>
            </w:tcMar>
            <w:vAlign w:val="center"/>
          </w:tcPr>
          <w:p w14:paraId="378BE090" w14:textId="77777777" w:rsidR="00CA2DAE" w:rsidRDefault="00B845CB">
            <w:pPr>
              <w:pStyle w:val="TotalTabFirstColNoBordureUpNonGras"/>
              <w:rPr>
                <w:lang w:val="fr-FR"/>
              </w:rPr>
            </w:pPr>
            <w:r>
              <w:rPr>
                <w:lang w:val="fr-FR"/>
              </w:rPr>
              <w:t>Nombre de parts en circulation à la fin de l'exercice</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C32D5F3" w14:textId="77777777" w:rsidR="00CA2DAE" w:rsidRDefault="00B845CB">
            <w:pPr>
              <w:pStyle w:val="TotalTabLastColNoBordureUpNonGras"/>
              <w:rPr>
                <w:lang w:val="fr-FR"/>
              </w:rPr>
            </w:pPr>
            <w:r>
              <w:rPr>
                <w:lang w:val="fr-FR"/>
              </w:rPr>
              <w:t>460 419,402</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15467265" w14:textId="77777777" w:rsidR="00CA2DAE" w:rsidRDefault="00CA2DAE">
            <w:pPr>
              <w:pStyle w:val="TotalTabLastColNoBordureUpNonGrasNoContentNoContent"/>
              <w:rPr>
                <w:sz w:val="16"/>
                <w:lang w:val="fr-FR"/>
              </w:rPr>
            </w:pPr>
          </w:p>
        </w:tc>
      </w:tr>
    </w:tbl>
    <w:p w14:paraId="595F4F73" w14:textId="77777777" w:rsidR="00CA2DAE" w:rsidRDefault="00CA2DAE">
      <w:pPr>
        <w:pStyle w:val="TechnicalBookmark"/>
        <w:rPr>
          <w:lang w:val="fr-FR"/>
        </w:rPr>
      </w:pPr>
    </w:p>
    <w:p w14:paraId="3877CBEA" w14:textId="77777777" w:rsidR="00CA2DAE" w:rsidRDefault="00B845CB">
      <w:pPr>
        <w:pStyle w:val="BreakLine"/>
        <w:rPr>
          <w:lang w:val="fr-FR"/>
        </w:rPr>
      </w:pPr>
      <w:r>
        <w:rPr>
          <w:lang w:val="fr-FR"/>
        </w:rPr>
        <w:t xml:space="preserve"> </w:t>
      </w:r>
    </w:p>
    <w:p w14:paraId="66D6A161" w14:textId="77777777" w:rsidR="00CA2DAE" w:rsidRDefault="00B845CB">
      <w:pPr>
        <w:pStyle w:val="TechnicalBookmark"/>
        <w:rPr>
          <w:lang w:val="fr-FR"/>
        </w:rPr>
      </w:pPr>
      <w:r>
        <w:rPr>
          <w:lang w:val="fr-FR"/>
        </w:rPr>
        <w:fldChar w:fldCharType="begin"/>
      </w:r>
      <w:r>
        <w:rPr>
          <w:lang w:val="fr-FR"/>
        </w:rPr>
        <w:instrText xml:space="preserve"> SET 9E6B17EE4BD69FC51256AAB303DC4B67 "" </w:instrText>
      </w:r>
      <w:r>
        <w:rPr>
          <w:lang w:val="fr-FR"/>
        </w:rPr>
        <w:fldChar w:fldCharType="separate"/>
      </w:r>
      <w:bookmarkStart w:id="216" w:name="9E6B17EE4BD69FC51256AAB303DC4B67"/>
      <w:bookmarkEnd w:id="216"/>
      <w:r>
        <w:rPr>
          <w:lang w:val="fr-FR"/>
        </w:rPr>
        <w:fldChar w:fldCharType="end"/>
      </w:r>
    </w:p>
    <w:p w14:paraId="52F9EA1E" w14:textId="77777777" w:rsidR="00CA2DAE" w:rsidRDefault="00B845CB">
      <w:pPr>
        <w:pStyle w:val="H5SPACEBEFORE"/>
        <w:ind w:right="2400"/>
        <w:rPr>
          <w:lang w:val="fr-FR"/>
        </w:rPr>
      </w:pPr>
      <w:r>
        <w:rPr>
          <w:lang w:val="fr-FR"/>
        </w:rPr>
        <w:t>|</w:t>
      </w:r>
    </w:p>
    <w:p w14:paraId="58975F9B" w14:textId="77777777" w:rsidR="00CA2DAE" w:rsidRDefault="00B845CB">
      <w:pPr>
        <w:pStyle w:val="Titre4"/>
        <w:rPr>
          <w:lang w:val="fr-FR"/>
        </w:rPr>
      </w:pPr>
      <w:bookmarkStart w:id="217" w:name="B3b._Commissions_de_souscription_et/ou_r"/>
      <w:bookmarkEnd w:id="217"/>
      <w:r>
        <w:rPr>
          <w:lang w:val="fr-FR"/>
        </w:rPr>
        <w:t xml:space="preserve">B3b. Commissions de souscription et/ou rachat </w:t>
      </w:r>
      <w:r>
        <w:rPr>
          <w:lang w:val="fr-FR"/>
        </w:rPr>
        <w:t>acquises</w:t>
      </w:r>
    </w:p>
    <w:p w14:paraId="423BADED" w14:textId="77777777" w:rsidR="00CA2DAE" w:rsidRDefault="00CA2DAE">
      <w:pPr>
        <w:pStyle w:val="RefToc5"/>
        <w:rPr>
          <w:lang w:val="fr-FR"/>
        </w:rPr>
      </w:pPr>
      <w:bookmarkStart w:id="218" w:name="BK_88D3555321B81D06C3D6642B21C30A93"/>
      <w:bookmarkEnd w:id="218"/>
    </w:p>
    <w:p w14:paraId="068C372A" w14:textId="77777777" w:rsidR="00CA2DAE" w:rsidRDefault="00B845CB">
      <w:pPr>
        <w:pStyle w:val="TechnicalBookmark"/>
        <w:rPr>
          <w:lang w:val="fr-FR"/>
        </w:rPr>
      </w:pPr>
      <w:r>
        <w:rPr>
          <w:lang w:val="fr-FR"/>
        </w:rPr>
        <w:fldChar w:fldCharType="begin"/>
      </w:r>
      <w:r>
        <w:rPr>
          <w:lang w:val="fr-FR"/>
        </w:rPr>
        <w:instrText xml:space="preserve"> SET D0CBABA54061F2C517D2415F911190E7 "" </w:instrText>
      </w:r>
      <w:r>
        <w:rPr>
          <w:lang w:val="fr-FR"/>
        </w:rPr>
        <w:fldChar w:fldCharType="separate"/>
      </w:r>
      <w:bookmarkStart w:id="219" w:name="D0CBABA54061F2C517D2415F911190E7"/>
      <w:bookmarkEnd w:id="219"/>
      <w:r>
        <w:rPr>
          <w:lang w:val="fr-FR"/>
        </w:rPr>
        <w:fldChar w:fldCharType="end"/>
      </w:r>
    </w:p>
    <w:p w14:paraId="4C2D0679"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909"/>
        <w:gridCol w:w="1718"/>
      </w:tblGrid>
      <w:tr w:rsidR="00760892" w14:paraId="4CCA3ED1" w14:textId="77777777">
        <w:trPr>
          <w:trHeight w:val="385"/>
        </w:trPr>
        <w:tc>
          <w:tcPr>
            <w:tcW w:w="7920" w:type="dxa"/>
            <w:tcBorders>
              <w:bottom w:val="single" w:sz="4" w:space="0" w:color="232323"/>
            </w:tcBorders>
            <w:tcMar>
              <w:top w:w="0" w:type="dxa"/>
              <w:left w:w="0" w:type="dxa"/>
              <w:bottom w:w="0" w:type="dxa"/>
              <w:right w:w="0" w:type="dxa"/>
            </w:tcMar>
          </w:tcPr>
          <w:p w14:paraId="765E1CFB" w14:textId="77777777" w:rsidR="00CA2DAE" w:rsidRDefault="00CA2DAE">
            <w:pPr>
              <w:pStyle w:val="SimpleStyleNoContentNoContent"/>
              <w:rPr>
                <w:sz w:val="18"/>
                <w:lang w:val="fr-FR"/>
              </w:rPr>
            </w:pPr>
          </w:p>
        </w:tc>
        <w:tc>
          <w:tcPr>
            <w:tcW w:w="1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38ABEE6" w14:textId="77777777" w:rsidR="00CA2DAE" w:rsidRDefault="00B845CB">
            <w:pPr>
              <w:pStyle w:val="EnteteTabLastColBordure"/>
              <w:rPr>
                <w:lang w:val="fr-FR"/>
              </w:rPr>
            </w:pPr>
            <w:r>
              <w:rPr>
                <w:lang w:val="fr-FR"/>
              </w:rPr>
              <w:t>En montant</w:t>
            </w:r>
          </w:p>
        </w:tc>
      </w:tr>
      <w:tr w:rsidR="00760892" w14:paraId="74E01610"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05D8B9C9" w14:textId="77777777" w:rsidR="00CA2DAE" w:rsidRDefault="00CA2DAE">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665C1009" w14:textId="77777777" w:rsidR="00CA2DAE" w:rsidRDefault="00CA2DAE">
            <w:pPr>
              <w:pStyle w:val="Tab3LastColNonGrasNoContentNoContent"/>
              <w:rPr>
                <w:sz w:val="16"/>
                <w:lang w:val="fr-FR"/>
              </w:rPr>
            </w:pPr>
          </w:p>
        </w:tc>
      </w:tr>
      <w:tr w:rsidR="00760892" w14:paraId="437D4E51" w14:textId="77777777">
        <w:trPr>
          <w:trHeight w:val="285"/>
        </w:trPr>
        <w:tc>
          <w:tcPr>
            <w:tcW w:w="7920" w:type="dxa"/>
            <w:tcBorders>
              <w:left w:val="single" w:sz="4" w:space="0" w:color="000000"/>
            </w:tcBorders>
            <w:tcMar>
              <w:top w:w="0" w:type="dxa"/>
              <w:left w:w="0" w:type="dxa"/>
              <w:bottom w:w="0" w:type="dxa"/>
              <w:right w:w="0" w:type="dxa"/>
            </w:tcMar>
            <w:vAlign w:val="center"/>
          </w:tcPr>
          <w:p w14:paraId="53BB5A20" w14:textId="77777777" w:rsidR="00CA2DAE" w:rsidRDefault="00B845CB">
            <w:pPr>
              <w:pStyle w:val="Tab1FirstColGras"/>
              <w:rPr>
                <w:lang w:val="fr-FR"/>
              </w:rPr>
            </w:pPr>
            <w:r>
              <w:rPr>
                <w:lang w:val="fr-FR"/>
              </w:rPr>
              <w:t>Part CPR DISRUPTION I</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57D5045" w14:textId="77777777" w:rsidR="00CA2DAE" w:rsidRDefault="00CA2DAE">
            <w:pPr>
              <w:pStyle w:val="Tab3LastColNonGrasNoContentNoContent"/>
              <w:rPr>
                <w:sz w:val="16"/>
                <w:lang w:val="fr-FR"/>
              </w:rPr>
            </w:pPr>
          </w:p>
        </w:tc>
      </w:tr>
      <w:tr w:rsidR="00760892" w14:paraId="2FE8D46E" w14:textId="77777777">
        <w:trPr>
          <w:trHeight w:val="262"/>
        </w:trPr>
        <w:tc>
          <w:tcPr>
            <w:tcW w:w="7920" w:type="dxa"/>
            <w:tcBorders>
              <w:left w:val="single" w:sz="4" w:space="0" w:color="000000"/>
            </w:tcBorders>
            <w:tcMar>
              <w:top w:w="0" w:type="dxa"/>
              <w:left w:w="0" w:type="dxa"/>
              <w:bottom w:w="22" w:type="dxa"/>
              <w:right w:w="0" w:type="dxa"/>
            </w:tcMar>
            <w:vAlign w:val="center"/>
          </w:tcPr>
          <w:p w14:paraId="39325ECE" w14:textId="77777777" w:rsidR="00CA2DAE" w:rsidRDefault="00B845CB">
            <w:pPr>
              <w:pStyle w:val="Tab1FirstColNonGras"/>
              <w:rPr>
                <w:lang w:val="fr-FR"/>
              </w:rPr>
            </w:pPr>
            <w:r>
              <w:rPr>
                <w:lang w:val="fr-FR"/>
              </w:rPr>
              <w:t>Total des commissions de souscription et/ou rachat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5C6BD575" w14:textId="77777777" w:rsidR="00CA2DAE" w:rsidRDefault="00B845CB">
            <w:pPr>
              <w:pStyle w:val="Tab3LastColNonGras"/>
              <w:rPr>
                <w:lang w:val="fr-FR"/>
              </w:rPr>
            </w:pPr>
            <w:r>
              <w:rPr>
                <w:lang w:val="fr-FR"/>
              </w:rPr>
              <w:t xml:space="preserve"> </w:t>
            </w:r>
          </w:p>
        </w:tc>
      </w:tr>
      <w:tr w:rsidR="00760892" w14:paraId="2FD53A8D" w14:textId="77777777">
        <w:trPr>
          <w:trHeight w:val="262"/>
        </w:trPr>
        <w:tc>
          <w:tcPr>
            <w:tcW w:w="7920" w:type="dxa"/>
            <w:tcBorders>
              <w:left w:val="single" w:sz="4" w:space="0" w:color="000000"/>
            </w:tcBorders>
            <w:tcMar>
              <w:top w:w="0" w:type="dxa"/>
              <w:left w:w="0" w:type="dxa"/>
              <w:bottom w:w="22" w:type="dxa"/>
              <w:right w:w="0" w:type="dxa"/>
            </w:tcMar>
            <w:vAlign w:val="center"/>
          </w:tcPr>
          <w:p w14:paraId="122A3B28" w14:textId="77777777" w:rsidR="00CA2DAE" w:rsidRDefault="00B845CB">
            <w:pPr>
              <w:pStyle w:val="Tab1FirstColNonGras"/>
              <w:rPr>
                <w:lang w:val="fr-FR"/>
              </w:rPr>
            </w:pPr>
            <w:r>
              <w:rPr>
                <w:lang w:val="fr-FR"/>
              </w:rPr>
              <w:t>Commissions de souscription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792C3409" w14:textId="77777777" w:rsidR="00CA2DAE" w:rsidRDefault="00B845CB">
            <w:pPr>
              <w:pStyle w:val="Tab3LastColNonGras"/>
              <w:rPr>
                <w:lang w:val="fr-FR"/>
              </w:rPr>
            </w:pPr>
            <w:r>
              <w:rPr>
                <w:lang w:val="fr-FR"/>
              </w:rPr>
              <w:t xml:space="preserve"> </w:t>
            </w:r>
          </w:p>
        </w:tc>
      </w:tr>
      <w:tr w:rsidR="00760892" w14:paraId="3378BF0E" w14:textId="77777777">
        <w:trPr>
          <w:trHeight w:val="240"/>
        </w:trPr>
        <w:tc>
          <w:tcPr>
            <w:tcW w:w="7920" w:type="dxa"/>
            <w:tcBorders>
              <w:left w:val="single" w:sz="4" w:space="0" w:color="000000"/>
              <w:bottom w:val="single" w:sz="4" w:space="0" w:color="000000"/>
            </w:tcBorders>
            <w:tcMar>
              <w:top w:w="0" w:type="dxa"/>
              <w:left w:w="0" w:type="dxa"/>
              <w:bottom w:w="45" w:type="dxa"/>
              <w:right w:w="0" w:type="dxa"/>
            </w:tcMar>
            <w:vAlign w:val="center"/>
          </w:tcPr>
          <w:p w14:paraId="223401AD" w14:textId="77777777" w:rsidR="00CA2DAE" w:rsidRDefault="00B845CB">
            <w:pPr>
              <w:pStyle w:val="TotalTabFirstColNoBordureUpNonGras"/>
              <w:rPr>
                <w:lang w:val="fr-FR"/>
              </w:rPr>
            </w:pPr>
            <w:r>
              <w:rPr>
                <w:lang w:val="fr-FR"/>
              </w:rPr>
              <w:t>Commissions de rachat acquises</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40310424" w14:textId="77777777" w:rsidR="00CA2DAE" w:rsidRDefault="00B845CB">
            <w:pPr>
              <w:pStyle w:val="TotalTabLastColNoBordureUpNonGras"/>
              <w:rPr>
                <w:lang w:val="fr-FR"/>
              </w:rPr>
            </w:pPr>
            <w:r>
              <w:rPr>
                <w:lang w:val="fr-FR"/>
              </w:rPr>
              <w:t xml:space="preserve"> </w:t>
            </w:r>
          </w:p>
        </w:tc>
      </w:tr>
      <w:tr w:rsidR="00760892" w14:paraId="354C130A"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3A465E18" w14:textId="77777777" w:rsidR="00CA2DAE" w:rsidRDefault="00CA2DAE">
            <w:pPr>
              <w:pStyle w:val="Tab1FirstColGrasNoContentNoContent"/>
              <w:rPr>
                <w:sz w:val="16"/>
                <w:lang w:val="fr-FR"/>
              </w:rPr>
            </w:pPr>
          </w:p>
        </w:tc>
        <w:tc>
          <w:tcPr>
            <w:tcW w:w="1720" w:type="dxa"/>
            <w:tcBorders>
              <w:left w:val="single" w:sz="4" w:space="0" w:color="000000"/>
              <w:right w:val="single" w:sz="4" w:space="0" w:color="000000"/>
            </w:tcBorders>
            <w:tcMar>
              <w:top w:w="0" w:type="dxa"/>
              <w:left w:w="0" w:type="dxa"/>
              <w:bottom w:w="0" w:type="dxa"/>
              <w:right w:w="0" w:type="dxa"/>
            </w:tcMar>
            <w:vAlign w:val="center"/>
          </w:tcPr>
          <w:p w14:paraId="389488AC" w14:textId="77777777" w:rsidR="00CA2DAE" w:rsidRDefault="00CA2DAE">
            <w:pPr>
              <w:pStyle w:val="Tab3LastColNonGrasNoContentNoContent"/>
              <w:rPr>
                <w:sz w:val="16"/>
                <w:lang w:val="fr-FR"/>
              </w:rPr>
            </w:pPr>
          </w:p>
        </w:tc>
      </w:tr>
      <w:tr w:rsidR="00760892" w14:paraId="5F340A37" w14:textId="77777777">
        <w:trPr>
          <w:trHeight w:val="285"/>
        </w:trPr>
        <w:tc>
          <w:tcPr>
            <w:tcW w:w="7920" w:type="dxa"/>
            <w:tcBorders>
              <w:left w:val="single" w:sz="4" w:space="0" w:color="000000"/>
            </w:tcBorders>
            <w:tcMar>
              <w:top w:w="0" w:type="dxa"/>
              <w:left w:w="0" w:type="dxa"/>
              <w:bottom w:w="0" w:type="dxa"/>
              <w:right w:w="0" w:type="dxa"/>
            </w:tcMar>
            <w:vAlign w:val="center"/>
          </w:tcPr>
          <w:p w14:paraId="42833755" w14:textId="77777777" w:rsidR="00CA2DAE" w:rsidRDefault="00B845CB">
            <w:pPr>
              <w:pStyle w:val="Tab1FirstColGras"/>
              <w:rPr>
                <w:lang w:val="fr-FR"/>
              </w:rPr>
            </w:pPr>
            <w:r>
              <w:rPr>
                <w:lang w:val="fr-FR"/>
              </w:rPr>
              <w:t xml:space="preserve">Part CPR </w:t>
            </w:r>
            <w:r>
              <w:rPr>
                <w:lang w:val="fr-FR"/>
              </w:rPr>
              <w:t>DISRUPTION P</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EEE8368" w14:textId="77777777" w:rsidR="00CA2DAE" w:rsidRDefault="00CA2DAE">
            <w:pPr>
              <w:pStyle w:val="Tab3LastColNonGrasNoContentNoContent"/>
              <w:rPr>
                <w:sz w:val="16"/>
                <w:lang w:val="fr-FR"/>
              </w:rPr>
            </w:pPr>
          </w:p>
        </w:tc>
      </w:tr>
      <w:tr w:rsidR="00760892" w14:paraId="5EB99E70" w14:textId="77777777">
        <w:trPr>
          <w:trHeight w:val="262"/>
        </w:trPr>
        <w:tc>
          <w:tcPr>
            <w:tcW w:w="7920" w:type="dxa"/>
            <w:tcBorders>
              <w:left w:val="single" w:sz="4" w:space="0" w:color="000000"/>
            </w:tcBorders>
            <w:tcMar>
              <w:top w:w="0" w:type="dxa"/>
              <w:left w:w="0" w:type="dxa"/>
              <w:bottom w:w="22" w:type="dxa"/>
              <w:right w:w="0" w:type="dxa"/>
            </w:tcMar>
            <w:vAlign w:val="center"/>
          </w:tcPr>
          <w:p w14:paraId="6A78CD39" w14:textId="77777777" w:rsidR="00CA2DAE" w:rsidRDefault="00B845CB">
            <w:pPr>
              <w:pStyle w:val="Tab1FirstColNonGras"/>
              <w:rPr>
                <w:lang w:val="fr-FR"/>
              </w:rPr>
            </w:pPr>
            <w:r>
              <w:rPr>
                <w:lang w:val="fr-FR"/>
              </w:rPr>
              <w:t>Total des commissions de souscription et/ou rachat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3765FD77" w14:textId="77777777" w:rsidR="00CA2DAE" w:rsidRDefault="00B845CB">
            <w:pPr>
              <w:pStyle w:val="Tab3LastColNonGras"/>
              <w:rPr>
                <w:lang w:val="fr-FR"/>
              </w:rPr>
            </w:pPr>
            <w:r>
              <w:rPr>
                <w:lang w:val="fr-FR"/>
              </w:rPr>
              <w:t xml:space="preserve"> </w:t>
            </w:r>
          </w:p>
        </w:tc>
      </w:tr>
      <w:tr w:rsidR="00760892" w14:paraId="75C7E52F" w14:textId="77777777">
        <w:trPr>
          <w:trHeight w:val="262"/>
        </w:trPr>
        <w:tc>
          <w:tcPr>
            <w:tcW w:w="7920" w:type="dxa"/>
            <w:tcBorders>
              <w:left w:val="single" w:sz="4" w:space="0" w:color="000000"/>
            </w:tcBorders>
            <w:tcMar>
              <w:top w:w="0" w:type="dxa"/>
              <w:left w:w="0" w:type="dxa"/>
              <w:bottom w:w="22" w:type="dxa"/>
              <w:right w:w="0" w:type="dxa"/>
            </w:tcMar>
            <w:vAlign w:val="center"/>
          </w:tcPr>
          <w:p w14:paraId="12001139" w14:textId="77777777" w:rsidR="00CA2DAE" w:rsidRDefault="00B845CB">
            <w:pPr>
              <w:pStyle w:val="Tab1FirstColNonGras"/>
              <w:rPr>
                <w:lang w:val="fr-FR"/>
              </w:rPr>
            </w:pPr>
            <w:r>
              <w:rPr>
                <w:lang w:val="fr-FR"/>
              </w:rPr>
              <w:t>Commissions de souscription acquises</w:t>
            </w:r>
          </w:p>
        </w:tc>
        <w:tc>
          <w:tcPr>
            <w:tcW w:w="1720" w:type="dxa"/>
            <w:tcBorders>
              <w:left w:val="single" w:sz="4" w:space="0" w:color="000000"/>
              <w:right w:val="single" w:sz="4" w:space="0" w:color="000000"/>
            </w:tcBorders>
            <w:tcMar>
              <w:top w:w="0" w:type="dxa"/>
              <w:left w:w="0" w:type="dxa"/>
              <w:bottom w:w="0" w:type="dxa"/>
              <w:right w:w="0" w:type="dxa"/>
            </w:tcMar>
            <w:vAlign w:val="center"/>
          </w:tcPr>
          <w:p w14:paraId="27A165B7" w14:textId="77777777" w:rsidR="00CA2DAE" w:rsidRDefault="00B845CB">
            <w:pPr>
              <w:pStyle w:val="Tab3LastColNonGras"/>
              <w:rPr>
                <w:lang w:val="fr-FR"/>
              </w:rPr>
            </w:pPr>
            <w:r>
              <w:rPr>
                <w:lang w:val="fr-FR"/>
              </w:rPr>
              <w:t xml:space="preserve"> </w:t>
            </w:r>
          </w:p>
        </w:tc>
      </w:tr>
      <w:tr w:rsidR="00760892" w14:paraId="6EBF4F21" w14:textId="77777777">
        <w:trPr>
          <w:trHeight w:val="240"/>
        </w:trPr>
        <w:tc>
          <w:tcPr>
            <w:tcW w:w="7920" w:type="dxa"/>
            <w:tcBorders>
              <w:left w:val="single" w:sz="4" w:space="0" w:color="000000"/>
              <w:bottom w:val="single" w:sz="4" w:space="0" w:color="000000"/>
            </w:tcBorders>
            <w:tcMar>
              <w:top w:w="0" w:type="dxa"/>
              <w:left w:w="0" w:type="dxa"/>
              <w:bottom w:w="45" w:type="dxa"/>
              <w:right w:w="0" w:type="dxa"/>
            </w:tcMar>
            <w:vAlign w:val="center"/>
          </w:tcPr>
          <w:p w14:paraId="10B035C3" w14:textId="77777777" w:rsidR="00CA2DAE" w:rsidRDefault="00B845CB">
            <w:pPr>
              <w:pStyle w:val="TotalTabFirstColNoBordureUpNonGras"/>
              <w:rPr>
                <w:lang w:val="fr-FR"/>
              </w:rPr>
            </w:pPr>
            <w:r>
              <w:rPr>
                <w:lang w:val="fr-FR"/>
              </w:rPr>
              <w:t>Commissions de rachat acquises</w:t>
            </w:r>
          </w:p>
        </w:tc>
        <w:tc>
          <w:tcPr>
            <w:tcW w:w="17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530B2CB7" w14:textId="77777777" w:rsidR="00CA2DAE" w:rsidRDefault="00B845CB">
            <w:pPr>
              <w:pStyle w:val="TotalTabLastColNoBordureUpNonGras"/>
              <w:rPr>
                <w:lang w:val="fr-FR"/>
              </w:rPr>
            </w:pPr>
            <w:r>
              <w:rPr>
                <w:lang w:val="fr-FR"/>
              </w:rPr>
              <w:t xml:space="preserve"> </w:t>
            </w:r>
          </w:p>
        </w:tc>
      </w:tr>
    </w:tbl>
    <w:p w14:paraId="3C4B9F59" w14:textId="77777777" w:rsidR="00CA2DAE" w:rsidRDefault="00CA2DAE">
      <w:pPr>
        <w:pStyle w:val="TechnicalBookmark"/>
        <w:rPr>
          <w:lang w:val="fr-FR"/>
        </w:rPr>
      </w:pPr>
    </w:p>
    <w:p w14:paraId="3C2CE4A3" w14:textId="77777777" w:rsidR="00CA2DAE" w:rsidRDefault="00B845CB">
      <w:pPr>
        <w:pStyle w:val="BreakLine"/>
        <w:rPr>
          <w:lang w:val="fr-FR"/>
        </w:rPr>
      </w:pPr>
      <w:r>
        <w:rPr>
          <w:lang w:val="fr-FR"/>
        </w:rPr>
        <w:t xml:space="preserve"> </w:t>
      </w:r>
    </w:p>
    <w:p w14:paraId="214C09BF" w14:textId="77777777" w:rsidR="00CA2DAE" w:rsidRDefault="00B845CB">
      <w:pPr>
        <w:pStyle w:val="TechnicalBookmark"/>
        <w:rPr>
          <w:lang w:val="fr-FR"/>
        </w:rPr>
      </w:pPr>
      <w:r>
        <w:rPr>
          <w:lang w:val="fr-FR"/>
        </w:rPr>
        <w:fldChar w:fldCharType="begin"/>
      </w:r>
      <w:r>
        <w:rPr>
          <w:lang w:val="fr-FR"/>
        </w:rPr>
        <w:instrText xml:space="preserve"> SET D4B98D779D942397A7090353DBC858D2 "" </w:instrText>
      </w:r>
      <w:r>
        <w:rPr>
          <w:lang w:val="fr-FR"/>
        </w:rPr>
        <w:fldChar w:fldCharType="separate"/>
      </w:r>
      <w:bookmarkStart w:id="220" w:name="D4B98D779D942397A7090353DBC858D2"/>
      <w:bookmarkEnd w:id="220"/>
      <w:r>
        <w:rPr>
          <w:lang w:val="fr-FR"/>
        </w:rPr>
        <w:fldChar w:fldCharType="end"/>
      </w:r>
    </w:p>
    <w:p w14:paraId="7D1EB7A1" w14:textId="77777777" w:rsidR="00CA2DAE" w:rsidRDefault="00B845CB">
      <w:pPr>
        <w:pStyle w:val="H4SPACEBEFORE"/>
        <w:ind w:right="2400"/>
        <w:rPr>
          <w:lang w:val="fr-FR"/>
        </w:rPr>
      </w:pPr>
      <w:r>
        <w:rPr>
          <w:lang w:val="fr-FR"/>
        </w:rPr>
        <w:t>|</w:t>
      </w:r>
    </w:p>
    <w:p w14:paraId="1E779420" w14:textId="77777777" w:rsidR="00CA2DAE" w:rsidRDefault="00B845CB">
      <w:pPr>
        <w:pStyle w:val="Titre3"/>
        <w:rPr>
          <w:lang w:val="fr-FR"/>
        </w:rPr>
      </w:pPr>
      <w:bookmarkStart w:id="221" w:name="B4._Flux_concernant_le_nominal_appelé_et"/>
      <w:bookmarkEnd w:id="221"/>
      <w:r>
        <w:rPr>
          <w:lang w:val="fr-FR"/>
        </w:rPr>
        <w:t xml:space="preserve">B4. Flux concernant le nominal appelé et </w:t>
      </w:r>
      <w:r>
        <w:rPr>
          <w:lang w:val="fr-FR"/>
        </w:rPr>
        <w:t>remboursé sur l’exercice</w:t>
      </w:r>
    </w:p>
    <w:p w14:paraId="6C7A542F" w14:textId="77777777" w:rsidR="00CA2DAE" w:rsidRDefault="00CA2DAE">
      <w:pPr>
        <w:pStyle w:val="RefToc4"/>
        <w:rPr>
          <w:lang w:val="fr-FR"/>
        </w:rPr>
      </w:pPr>
      <w:bookmarkStart w:id="222" w:name="BK_13CB90642C709A6E4C49A0F87B7F9940"/>
      <w:bookmarkEnd w:id="222"/>
    </w:p>
    <w:p w14:paraId="2BFC70A2" w14:textId="77777777" w:rsidR="00CA2DAE" w:rsidRDefault="00B845CB">
      <w:pPr>
        <w:pStyle w:val="TechnicalBookmark"/>
        <w:rPr>
          <w:lang w:val="fr-FR"/>
        </w:rPr>
      </w:pPr>
      <w:r>
        <w:rPr>
          <w:lang w:val="fr-FR"/>
        </w:rPr>
        <w:fldChar w:fldCharType="begin"/>
      </w:r>
      <w:r>
        <w:rPr>
          <w:lang w:val="fr-FR"/>
        </w:rPr>
        <w:instrText xml:space="preserve"> SET 3E2E7DD19A93B7F6B350840865077DE6 "" </w:instrText>
      </w:r>
      <w:r>
        <w:rPr>
          <w:lang w:val="fr-FR"/>
        </w:rPr>
        <w:fldChar w:fldCharType="separate"/>
      </w:r>
      <w:bookmarkStart w:id="223" w:name="3E2E7DD19A93B7F6B350840865077DE6"/>
      <w:bookmarkEnd w:id="223"/>
      <w:r>
        <w:rPr>
          <w:lang w:val="fr-FR"/>
        </w:rPr>
        <w:fldChar w:fldCharType="end"/>
      </w:r>
    </w:p>
    <w:p w14:paraId="0E79BD83" w14:textId="77777777" w:rsidR="00CA2DAE" w:rsidRDefault="00B845CB">
      <w:pPr>
        <w:pStyle w:val="Text"/>
        <w:spacing w:after="30"/>
        <w:rPr>
          <w:lang w:val="fr-FR"/>
        </w:rPr>
      </w:pPr>
      <w:r>
        <w:rPr>
          <w:lang w:val="fr-FR"/>
        </w:rPr>
        <w:t>Pour l’OPC sous revue, la présentation de cette rubrique est non requise par la réglementation comptable.</w:t>
      </w:r>
    </w:p>
    <w:p w14:paraId="6F680914" w14:textId="77777777" w:rsidR="00CA2DAE" w:rsidRDefault="00B845CB">
      <w:pPr>
        <w:pStyle w:val="BreakLine"/>
        <w:rPr>
          <w:lang w:val="fr-FR"/>
        </w:rPr>
      </w:pPr>
      <w:r>
        <w:rPr>
          <w:lang w:val="fr-FR"/>
        </w:rPr>
        <w:t xml:space="preserve"> </w:t>
      </w:r>
    </w:p>
    <w:p w14:paraId="053130D7" w14:textId="77777777" w:rsidR="00CA2DAE" w:rsidRDefault="00B845CB">
      <w:pPr>
        <w:pStyle w:val="TechnicalBookmark"/>
        <w:rPr>
          <w:lang w:val="fr-FR"/>
        </w:rPr>
      </w:pPr>
      <w:r>
        <w:rPr>
          <w:lang w:val="fr-FR"/>
        </w:rPr>
        <w:fldChar w:fldCharType="begin"/>
      </w:r>
      <w:r>
        <w:rPr>
          <w:lang w:val="fr-FR"/>
        </w:rPr>
        <w:instrText xml:space="preserve"> SET E4A5F85FF5E6E564B792C3F44D6B9419 "" </w:instrText>
      </w:r>
      <w:r>
        <w:rPr>
          <w:lang w:val="fr-FR"/>
        </w:rPr>
        <w:fldChar w:fldCharType="separate"/>
      </w:r>
      <w:bookmarkStart w:id="224" w:name="E4A5F85FF5E6E564B792C3F44D6B9419"/>
      <w:bookmarkEnd w:id="224"/>
      <w:r>
        <w:rPr>
          <w:lang w:val="fr-FR"/>
        </w:rPr>
        <w:fldChar w:fldCharType="end"/>
      </w:r>
    </w:p>
    <w:p w14:paraId="4B2B6339" w14:textId="77777777" w:rsidR="00CA2DAE" w:rsidRDefault="00B845CB">
      <w:pPr>
        <w:pStyle w:val="H4SPACEBEFORE"/>
        <w:ind w:right="2400"/>
        <w:rPr>
          <w:lang w:val="fr-FR"/>
        </w:rPr>
      </w:pPr>
      <w:r>
        <w:rPr>
          <w:lang w:val="fr-FR"/>
        </w:rPr>
        <w:t>|</w:t>
      </w:r>
    </w:p>
    <w:p w14:paraId="5A8A679C" w14:textId="77777777" w:rsidR="00CA2DAE" w:rsidRDefault="00B845CB">
      <w:pPr>
        <w:pStyle w:val="Titre3"/>
        <w:rPr>
          <w:lang w:val="fr-FR"/>
        </w:rPr>
      </w:pPr>
      <w:bookmarkStart w:id="225" w:name="B5._Flux_sur_les_passifs_de_financement"/>
      <w:bookmarkEnd w:id="225"/>
      <w:r>
        <w:rPr>
          <w:lang w:val="fr-FR"/>
        </w:rPr>
        <w:t>B5. Flux sur les passifs de financement</w:t>
      </w:r>
    </w:p>
    <w:p w14:paraId="0AB5A6B7" w14:textId="77777777" w:rsidR="00CA2DAE" w:rsidRDefault="00CA2DAE">
      <w:pPr>
        <w:pStyle w:val="RefToc4"/>
        <w:rPr>
          <w:lang w:val="fr-FR"/>
        </w:rPr>
      </w:pPr>
      <w:bookmarkStart w:id="226" w:name="BK_71BA668504F2D401B74837510F7E188B"/>
      <w:bookmarkEnd w:id="226"/>
    </w:p>
    <w:p w14:paraId="75C96231" w14:textId="77777777" w:rsidR="00CA2DAE" w:rsidRDefault="00B845CB">
      <w:pPr>
        <w:pStyle w:val="TechnicalBookmark"/>
        <w:rPr>
          <w:lang w:val="fr-FR"/>
        </w:rPr>
      </w:pPr>
      <w:r>
        <w:rPr>
          <w:lang w:val="fr-FR"/>
        </w:rPr>
        <w:fldChar w:fldCharType="begin"/>
      </w:r>
      <w:r>
        <w:rPr>
          <w:lang w:val="fr-FR"/>
        </w:rPr>
        <w:instrText xml:space="preserve"> SET AEB967AD834633B3AD608857ED06D026 "" </w:instrText>
      </w:r>
      <w:r>
        <w:rPr>
          <w:lang w:val="fr-FR"/>
        </w:rPr>
        <w:fldChar w:fldCharType="separate"/>
      </w:r>
      <w:bookmarkStart w:id="227" w:name="AEB967AD834633B3AD608857ED06D026"/>
      <w:bookmarkEnd w:id="227"/>
      <w:r>
        <w:rPr>
          <w:lang w:val="fr-FR"/>
        </w:rPr>
        <w:fldChar w:fldCharType="end"/>
      </w:r>
    </w:p>
    <w:p w14:paraId="49C8D5FB" w14:textId="77777777" w:rsidR="00CA2DAE" w:rsidRDefault="00B845CB">
      <w:pPr>
        <w:pStyle w:val="Text"/>
        <w:spacing w:after="30"/>
        <w:rPr>
          <w:lang w:val="fr-FR"/>
        </w:rPr>
      </w:pPr>
      <w:r>
        <w:rPr>
          <w:lang w:val="fr-FR"/>
        </w:rPr>
        <w:t>Pour l’OPC sous revue, la présentation de cette rubrique est non requise par la réglementation comptable.</w:t>
      </w:r>
    </w:p>
    <w:p w14:paraId="38C5D27B" w14:textId="77777777" w:rsidR="00CA2DAE" w:rsidRDefault="00B845CB">
      <w:pPr>
        <w:pStyle w:val="BreakLine"/>
        <w:rPr>
          <w:lang w:val="fr-FR"/>
        </w:rPr>
      </w:pPr>
      <w:r>
        <w:rPr>
          <w:lang w:val="fr-FR"/>
        </w:rPr>
        <w:t xml:space="preserve"> </w:t>
      </w:r>
    </w:p>
    <w:p w14:paraId="1828796D" w14:textId="77777777" w:rsidR="00CA2DAE" w:rsidRDefault="00B845CB">
      <w:pPr>
        <w:pStyle w:val="TechnicalBookmark"/>
        <w:rPr>
          <w:lang w:val="fr-FR"/>
        </w:rPr>
      </w:pPr>
      <w:r>
        <w:rPr>
          <w:lang w:val="fr-FR"/>
        </w:rPr>
        <w:fldChar w:fldCharType="begin"/>
      </w:r>
      <w:r>
        <w:rPr>
          <w:lang w:val="fr-FR"/>
        </w:rPr>
        <w:instrText xml:space="preserve"> SET CAB157D7747CC90F6ECBB47A4B7F0EFD "" </w:instrText>
      </w:r>
      <w:r>
        <w:rPr>
          <w:lang w:val="fr-FR"/>
        </w:rPr>
        <w:fldChar w:fldCharType="separate"/>
      </w:r>
      <w:bookmarkStart w:id="228" w:name="CAB157D7747CC90F6ECBB47A4B7F0EFD"/>
      <w:bookmarkEnd w:id="228"/>
      <w:r>
        <w:rPr>
          <w:lang w:val="fr-FR"/>
        </w:rPr>
        <w:fldChar w:fldCharType="end"/>
      </w:r>
    </w:p>
    <w:p w14:paraId="63C6FBAD" w14:textId="77777777" w:rsidR="00CA2DAE" w:rsidRDefault="00B845CB">
      <w:pPr>
        <w:pStyle w:val="H4SPACEBEFORE"/>
        <w:ind w:right="2400"/>
        <w:rPr>
          <w:lang w:val="fr-FR"/>
        </w:rPr>
      </w:pPr>
      <w:r>
        <w:rPr>
          <w:lang w:val="fr-FR"/>
        </w:rPr>
        <w:t>|</w:t>
      </w:r>
    </w:p>
    <w:p w14:paraId="63B1F4B6" w14:textId="77777777" w:rsidR="00CA2DAE" w:rsidRDefault="00B845CB">
      <w:pPr>
        <w:pStyle w:val="Titre3"/>
        <w:rPr>
          <w:lang w:val="fr-FR"/>
        </w:rPr>
      </w:pPr>
      <w:bookmarkStart w:id="229" w:name="B6._Ventilation_de_l’actif_net_par_natur"/>
      <w:bookmarkEnd w:id="229"/>
      <w:r>
        <w:rPr>
          <w:lang w:val="fr-FR"/>
        </w:rPr>
        <w:t xml:space="preserve">B6. Ventilation de l’actif net par </w:t>
      </w:r>
      <w:r>
        <w:rPr>
          <w:lang w:val="fr-FR"/>
        </w:rPr>
        <w:t>nature de parts</w:t>
      </w:r>
    </w:p>
    <w:p w14:paraId="3D05D44B" w14:textId="77777777" w:rsidR="00CA2DAE" w:rsidRDefault="00CA2DAE">
      <w:pPr>
        <w:pStyle w:val="RefToc4"/>
        <w:rPr>
          <w:lang w:val="fr-FR"/>
        </w:rPr>
      </w:pPr>
      <w:bookmarkStart w:id="230" w:name="BK_CAAC82400B50E9F419B8BDB67B0073E5"/>
      <w:bookmarkEnd w:id="230"/>
    </w:p>
    <w:p w14:paraId="23AE037C" w14:textId="77777777" w:rsidR="00CA2DAE" w:rsidRDefault="00B845CB">
      <w:pPr>
        <w:pStyle w:val="TechnicalBookmark"/>
        <w:rPr>
          <w:lang w:val="fr-FR"/>
        </w:rPr>
      </w:pPr>
      <w:r>
        <w:rPr>
          <w:lang w:val="fr-FR"/>
        </w:rPr>
        <w:fldChar w:fldCharType="begin"/>
      </w:r>
      <w:r>
        <w:rPr>
          <w:lang w:val="fr-FR"/>
        </w:rPr>
        <w:instrText xml:space="preserve"> SET AFD32C86F6BEC6DB3867DDA48AFC0CB6 "" </w:instrText>
      </w:r>
      <w:r>
        <w:rPr>
          <w:lang w:val="fr-FR"/>
        </w:rPr>
        <w:fldChar w:fldCharType="separate"/>
      </w:r>
      <w:bookmarkStart w:id="231" w:name="AFD32C86F6BEC6DB3867DDA48AFC0CB6"/>
      <w:bookmarkEnd w:id="231"/>
      <w:r>
        <w:rPr>
          <w:lang w:val="fr-FR"/>
        </w:rPr>
        <w:fldChar w:fldCharType="end"/>
      </w:r>
    </w:p>
    <w:p w14:paraId="65C87566"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1883"/>
        <w:gridCol w:w="1409"/>
        <w:gridCol w:w="1409"/>
        <w:gridCol w:w="794"/>
        <w:gridCol w:w="1686"/>
        <w:gridCol w:w="1250"/>
        <w:gridCol w:w="1191"/>
      </w:tblGrid>
      <w:tr w:rsidR="00760892" w14:paraId="03CF4FA8" w14:textId="77777777">
        <w:trPr>
          <w:trHeight w:val="725"/>
        </w:trPr>
        <w:tc>
          <w:tcPr>
            <w:tcW w:w="19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64CC396" w14:textId="77777777" w:rsidR="00CA2DAE" w:rsidRDefault="00B845CB">
            <w:pPr>
              <w:pStyle w:val="EnteteTabFirstColBordure"/>
              <w:rPr>
                <w:lang w:val="fr-FR"/>
              </w:rPr>
            </w:pPr>
            <w:r>
              <w:rPr>
                <w:lang w:val="fr-FR"/>
              </w:rPr>
              <w:t>Libellé de la part</w:t>
            </w:r>
          </w:p>
          <w:p w14:paraId="59F84328" w14:textId="77777777" w:rsidR="00CA2DAE" w:rsidRDefault="00B845CB">
            <w:pPr>
              <w:pStyle w:val="EnteteTabFirstColBordure"/>
              <w:rPr>
                <w:lang w:val="fr-FR"/>
              </w:rPr>
            </w:pPr>
            <w:r>
              <w:rPr>
                <w:lang w:val="fr-FR"/>
              </w:rPr>
              <w:t>Code ISIN</w:t>
            </w:r>
          </w:p>
        </w:tc>
        <w:tc>
          <w:tcPr>
            <w:tcW w:w="14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435446D" w14:textId="77777777" w:rsidR="00CA2DAE" w:rsidRDefault="00B845CB">
            <w:pPr>
              <w:pStyle w:val="EnteteTabMiddleColBordure"/>
              <w:spacing w:line="184" w:lineRule="exact"/>
              <w:rPr>
                <w:lang w:val="fr-FR"/>
              </w:rPr>
            </w:pPr>
            <w:r>
              <w:rPr>
                <w:lang w:val="fr-FR"/>
              </w:rPr>
              <w:t>Affectation des revenus nets</w:t>
            </w:r>
          </w:p>
        </w:tc>
        <w:tc>
          <w:tcPr>
            <w:tcW w:w="14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8EDCD8" w14:textId="77777777" w:rsidR="00CA2DAE" w:rsidRDefault="00B845CB">
            <w:pPr>
              <w:pStyle w:val="EnteteTabMiddleColBordure"/>
              <w:spacing w:line="184" w:lineRule="exact"/>
              <w:rPr>
                <w:lang w:val="fr-FR"/>
              </w:rPr>
            </w:pPr>
            <w:r>
              <w:rPr>
                <w:lang w:val="fr-FR"/>
              </w:rPr>
              <w:t>Affectation des plus ou moins-values nettes réalisées</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5BB1CBD" w14:textId="77777777" w:rsidR="00CA2DAE" w:rsidRDefault="00B845CB">
            <w:pPr>
              <w:pStyle w:val="EnteteTabMiddleColBordure"/>
              <w:spacing w:line="184" w:lineRule="exact"/>
              <w:rPr>
                <w:lang w:val="fr-FR"/>
              </w:rPr>
            </w:pPr>
            <w:r>
              <w:rPr>
                <w:lang w:val="fr-FR"/>
              </w:rPr>
              <w:t>Devise de</w:t>
            </w:r>
          </w:p>
          <w:p w14:paraId="364A696F" w14:textId="77777777" w:rsidR="00CA2DAE" w:rsidRDefault="00B845CB">
            <w:pPr>
              <w:pStyle w:val="EnteteTabMiddleColBordure"/>
              <w:spacing w:line="184" w:lineRule="exact"/>
              <w:rPr>
                <w:lang w:val="fr-FR"/>
              </w:rPr>
            </w:pPr>
            <w:r>
              <w:rPr>
                <w:lang w:val="fr-FR"/>
              </w:rPr>
              <w:t>la part</w:t>
            </w:r>
          </w:p>
        </w:tc>
        <w:tc>
          <w:tcPr>
            <w:tcW w:w="1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FBB9AF1" w14:textId="77777777" w:rsidR="00CA2DAE" w:rsidRDefault="00B845CB">
            <w:pPr>
              <w:pStyle w:val="EnteteTabMiddleColBordure"/>
              <w:rPr>
                <w:lang w:val="fr-FR"/>
              </w:rPr>
            </w:pPr>
            <w:r>
              <w:rPr>
                <w:lang w:val="fr-FR"/>
              </w:rPr>
              <w:t>Actif net par part</w:t>
            </w:r>
          </w:p>
        </w:tc>
        <w:tc>
          <w:tcPr>
            <w:tcW w:w="12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B3404AA" w14:textId="77777777" w:rsidR="00CA2DAE" w:rsidRDefault="00B845CB">
            <w:pPr>
              <w:pStyle w:val="EnteteTabMiddleColBordure"/>
              <w:spacing w:line="184" w:lineRule="exact"/>
              <w:rPr>
                <w:lang w:val="fr-FR"/>
              </w:rPr>
            </w:pPr>
            <w:r>
              <w:rPr>
                <w:lang w:val="fr-FR"/>
              </w:rPr>
              <w:t>Nombre de</w:t>
            </w:r>
          </w:p>
          <w:p w14:paraId="55A3C3ED" w14:textId="77777777" w:rsidR="00CA2DAE" w:rsidRDefault="00B845CB">
            <w:pPr>
              <w:pStyle w:val="EnteteTabMiddleColBordure"/>
              <w:spacing w:line="184" w:lineRule="exact"/>
              <w:rPr>
                <w:lang w:val="fr-FR"/>
              </w:rPr>
            </w:pPr>
            <w:r>
              <w:rPr>
                <w:lang w:val="fr-FR"/>
              </w:rPr>
              <w:t>parts</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A03098" w14:textId="77777777" w:rsidR="00CA2DAE" w:rsidRDefault="00B845CB">
            <w:pPr>
              <w:pStyle w:val="EnteteTabMiddleColBordure"/>
              <w:spacing w:line="184" w:lineRule="exact"/>
              <w:rPr>
                <w:lang w:val="fr-FR"/>
              </w:rPr>
            </w:pPr>
            <w:r>
              <w:rPr>
                <w:lang w:val="fr-FR"/>
              </w:rPr>
              <w:t>Valeur</w:t>
            </w:r>
          </w:p>
          <w:p w14:paraId="4A74F45C" w14:textId="77777777" w:rsidR="00CA2DAE" w:rsidRDefault="00B845CB">
            <w:pPr>
              <w:pStyle w:val="EnteteTabMiddleColBordure"/>
              <w:spacing w:line="184" w:lineRule="exact"/>
              <w:rPr>
                <w:lang w:val="fr-FR"/>
              </w:rPr>
            </w:pPr>
            <w:r>
              <w:rPr>
                <w:lang w:val="fr-FR"/>
              </w:rPr>
              <w:t>liquidative</w:t>
            </w:r>
          </w:p>
        </w:tc>
      </w:tr>
      <w:tr w:rsidR="00760892" w14:paraId="39EE5DA3" w14:textId="77777777">
        <w:trPr>
          <w:trHeight w:val="382"/>
        </w:trPr>
        <w:tc>
          <w:tcPr>
            <w:tcW w:w="1900" w:type="dxa"/>
            <w:tcBorders>
              <w:left w:val="single" w:sz="4" w:space="0" w:color="000000"/>
            </w:tcBorders>
            <w:tcMar>
              <w:top w:w="0" w:type="dxa"/>
              <w:left w:w="0" w:type="dxa"/>
              <w:bottom w:w="22" w:type="dxa"/>
              <w:right w:w="0" w:type="dxa"/>
            </w:tcMar>
            <w:vAlign w:val="center"/>
          </w:tcPr>
          <w:p w14:paraId="432F9887" w14:textId="77777777" w:rsidR="00CA2DAE" w:rsidRDefault="00B845CB">
            <w:pPr>
              <w:pStyle w:val="Tab1FirstColNonGrasLeft"/>
              <w:rPr>
                <w:lang w:val="fr-FR"/>
              </w:rPr>
            </w:pPr>
            <w:r>
              <w:rPr>
                <w:lang w:val="fr-FR"/>
              </w:rPr>
              <w:t>CPR DISRUPTION I</w:t>
            </w:r>
          </w:p>
          <w:p w14:paraId="13FB4B3D" w14:textId="77777777" w:rsidR="00CA2DAE" w:rsidRDefault="00B845CB">
            <w:pPr>
              <w:pStyle w:val="Tab1FirstColNonGrasLeft"/>
              <w:rPr>
                <w:lang w:val="fr-FR"/>
              </w:rPr>
            </w:pPr>
            <w:r>
              <w:rPr>
                <w:lang w:val="fr-FR"/>
              </w:rPr>
              <w:t>FR0011554237</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2A820E9F" w14:textId="77777777" w:rsidR="00CA2DAE" w:rsidRDefault="00B845CB">
            <w:pPr>
              <w:pStyle w:val="Tab1MiddleColNonGrasCentre"/>
              <w:rPr>
                <w:lang w:val="fr-FR"/>
              </w:rPr>
            </w:pPr>
            <w:r>
              <w:rPr>
                <w:lang w:val="fr-FR"/>
              </w:rPr>
              <w:t>Capitalisation</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5A77AAB9" w14:textId="77777777" w:rsidR="00CA2DAE" w:rsidRDefault="00B845CB">
            <w:pPr>
              <w:pStyle w:val="Tab1MiddleColNonGrasCentre"/>
              <w:rPr>
                <w:lang w:val="fr-FR"/>
              </w:rPr>
            </w:pPr>
            <w:r>
              <w:rPr>
                <w:lang w:val="fr-FR"/>
              </w:rPr>
              <w:t>Capitalisation</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BDD678E" w14:textId="77777777" w:rsidR="00CA2DAE" w:rsidRDefault="00B845CB">
            <w:pPr>
              <w:pStyle w:val="Tab1MiddleColNonGrasCentre"/>
              <w:rPr>
                <w:lang w:val="fr-FR"/>
              </w:rPr>
            </w:pPr>
            <w:r>
              <w:rPr>
                <w:lang w:val="fr-FR"/>
              </w:rPr>
              <w:t>EUR</w:t>
            </w:r>
          </w:p>
        </w:tc>
        <w:tc>
          <w:tcPr>
            <w:tcW w:w="1700" w:type="dxa"/>
            <w:tcBorders>
              <w:left w:val="single" w:sz="4" w:space="0" w:color="000000"/>
              <w:right w:val="single" w:sz="4" w:space="0" w:color="000000"/>
            </w:tcBorders>
            <w:tcMar>
              <w:top w:w="0" w:type="dxa"/>
              <w:left w:w="0" w:type="dxa"/>
              <w:bottom w:w="0" w:type="dxa"/>
              <w:right w:w="0" w:type="dxa"/>
            </w:tcMar>
            <w:vAlign w:val="center"/>
          </w:tcPr>
          <w:p w14:paraId="37DA7F17" w14:textId="77777777" w:rsidR="00CA2DAE" w:rsidRDefault="00B845CB">
            <w:pPr>
              <w:pStyle w:val="Tab3LastColNonGras"/>
              <w:rPr>
                <w:lang w:val="fr-FR"/>
              </w:rPr>
            </w:pPr>
            <w:r>
              <w:rPr>
                <w:lang w:val="fr-FR"/>
              </w:rPr>
              <w:t>7 647 438,56</w:t>
            </w:r>
          </w:p>
        </w:tc>
        <w:tc>
          <w:tcPr>
            <w:tcW w:w="1260" w:type="dxa"/>
            <w:tcBorders>
              <w:left w:val="single" w:sz="4" w:space="0" w:color="000000"/>
              <w:right w:val="single" w:sz="4" w:space="0" w:color="000000"/>
            </w:tcBorders>
            <w:tcMar>
              <w:top w:w="0" w:type="dxa"/>
              <w:left w:w="0" w:type="dxa"/>
              <w:bottom w:w="0" w:type="dxa"/>
              <w:right w:w="0" w:type="dxa"/>
            </w:tcMar>
            <w:vAlign w:val="center"/>
          </w:tcPr>
          <w:p w14:paraId="544A5A4A" w14:textId="77777777" w:rsidR="00CA2DAE" w:rsidRDefault="00B845CB">
            <w:pPr>
              <w:pStyle w:val="Tab3LastColNonGras"/>
              <w:rPr>
                <w:lang w:val="fr-FR"/>
              </w:rPr>
            </w:pPr>
            <w:r>
              <w:rPr>
                <w:lang w:val="fr-FR"/>
              </w:rPr>
              <w:t>85,264</w:t>
            </w:r>
          </w:p>
        </w:tc>
        <w:tc>
          <w:tcPr>
            <w:tcW w:w="1200" w:type="dxa"/>
            <w:tcBorders>
              <w:left w:val="single" w:sz="4" w:space="0" w:color="000000"/>
              <w:right w:val="single" w:sz="4" w:space="0" w:color="000000"/>
            </w:tcBorders>
            <w:tcMar>
              <w:top w:w="0" w:type="dxa"/>
              <w:left w:w="0" w:type="dxa"/>
              <w:bottom w:w="0" w:type="dxa"/>
              <w:right w:w="0" w:type="dxa"/>
            </w:tcMar>
            <w:vAlign w:val="center"/>
          </w:tcPr>
          <w:p w14:paraId="4376A6EB" w14:textId="77777777" w:rsidR="00CA2DAE" w:rsidRDefault="00B845CB">
            <w:pPr>
              <w:pStyle w:val="Tab3LastColNonGras"/>
              <w:rPr>
                <w:lang w:val="fr-FR"/>
              </w:rPr>
            </w:pPr>
            <w:r>
              <w:rPr>
                <w:lang w:val="fr-FR"/>
              </w:rPr>
              <w:t>89 691,29</w:t>
            </w:r>
          </w:p>
        </w:tc>
      </w:tr>
      <w:tr w:rsidR="00760892" w14:paraId="2809FC0A" w14:textId="77777777">
        <w:trPr>
          <w:trHeight w:hRule="exact" w:val="45"/>
        </w:trPr>
        <w:tc>
          <w:tcPr>
            <w:tcW w:w="1900" w:type="dxa"/>
            <w:tcBorders>
              <w:left w:val="single" w:sz="4" w:space="0" w:color="232323"/>
              <w:bottom w:val="single" w:sz="4" w:space="0" w:color="232323"/>
              <w:right w:val="single" w:sz="4" w:space="0" w:color="232323"/>
            </w:tcBorders>
            <w:tcMar>
              <w:top w:w="0" w:type="dxa"/>
              <w:left w:w="0" w:type="dxa"/>
              <w:bottom w:w="0" w:type="dxa"/>
              <w:right w:w="0" w:type="dxa"/>
            </w:tcMar>
          </w:tcPr>
          <w:p w14:paraId="088B0F02" w14:textId="77777777" w:rsidR="00CA2DAE" w:rsidRDefault="00B845CB">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59CB7C91" w14:textId="77777777" w:rsidR="00CA2DAE" w:rsidRDefault="00B845CB">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6E76B365" w14:textId="77777777" w:rsidR="00CA2DAE" w:rsidRDefault="00B845CB">
            <w:pPr>
              <w:pStyle w:val="BottomPadding"/>
              <w:rPr>
                <w:lang w:val="fr-FR"/>
              </w:rPr>
            </w:pPr>
            <w:r>
              <w:rPr>
                <w:lang w:val="fr-FR"/>
              </w:rPr>
              <w:t xml:space="preserve"> </w:t>
            </w:r>
          </w:p>
        </w:tc>
        <w:tc>
          <w:tcPr>
            <w:tcW w:w="800" w:type="dxa"/>
            <w:tcBorders>
              <w:left w:val="single" w:sz="4" w:space="0" w:color="232323"/>
              <w:bottom w:val="single" w:sz="4" w:space="0" w:color="232323"/>
              <w:right w:val="single" w:sz="4" w:space="0" w:color="232323"/>
            </w:tcBorders>
            <w:tcMar>
              <w:top w:w="0" w:type="dxa"/>
              <w:left w:w="0" w:type="dxa"/>
              <w:bottom w:w="0" w:type="dxa"/>
              <w:right w:w="0" w:type="dxa"/>
            </w:tcMar>
          </w:tcPr>
          <w:p w14:paraId="5ACD1909" w14:textId="77777777" w:rsidR="00CA2DAE" w:rsidRDefault="00B845CB">
            <w:pPr>
              <w:pStyle w:val="BottomPadding"/>
              <w:rPr>
                <w:lang w:val="fr-FR"/>
              </w:rPr>
            </w:pPr>
            <w:r>
              <w:rPr>
                <w:lang w:val="fr-FR"/>
              </w:rPr>
              <w:t xml:space="preserve"> </w:t>
            </w:r>
          </w:p>
        </w:tc>
        <w:tc>
          <w:tcPr>
            <w:tcW w:w="1700" w:type="dxa"/>
            <w:tcBorders>
              <w:left w:val="single" w:sz="4" w:space="0" w:color="232323"/>
              <w:bottom w:val="single" w:sz="4" w:space="0" w:color="232323"/>
              <w:right w:val="single" w:sz="4" w:space="0" w:color="232323"/>
            </w:tcBorders>
            <w:tcMar>
              <w:top w:w="0" w:type="dxa"/>
              <w:left w:w="0" w:type="dxa"/>
              <w:bottom w:w="0" w:type="dxa"/>
              <w:right w:w="0" w:type="dxa"/>
            </w:tcMar>
          </w:tcPr>
          <w:p w14:paraId="0946451D" w14:textId="77777777" w:rsidR="00CA2DAE" w:rsidRDefault="00B845CB">
            <w:pPr>
              <w:pStyle w:val="BottomPadding"/>
              <w:rPr>
                <w:lang w:val="fr-FR"/>
              </w:rPr>
            </w:pPr>
            <w:r>
              <w:rPr>
                <w:lang w:val="fr-FR"/>
              </w:rPr>
              <w:t xml:space="preserve"> </w:t>
            </w:r>
          </w:p>
        </w:tc>
        <w:tc>
          <w:tcPr>
            <w:tcW w:w="1260" w:type="dxa"/>
            <w:tcBorders>
              <w:left w:val="single" w:sz="4" w:space="0" w:color="232323"/>
              <w:bottom w:val="single" w:sz="4" w:space="0" w:color="232323"/>
              <w:right w:val="single" w:sz="4" w:space="0" w:color="232323"/>
            </w:tcBorders>
            <w:tcMar>
              <w:top w:w="0" w:type="dxa"/>
              <w:left w:w="0" w:type="dxa"/>
              <w:bottom w:w="0" w:type="dxa"/>
              <w:right w:w="0" w:type="dxa"/>
            </w:tcMar>
          </w:tcPr>
          <w:p w14:paraId="67D63104" w14:textId="77777777" w:rsidR="00CA2DAE" w:rsidRDefault="00B845CB">
            <w:pPr>
              <w:pStyle w:val="BottomPadding"/>
              <w:rPr>
                <w:lang w:val="fr-FR"/>
              </w:rPr>
            </w:pPr>
            <w:r>
              <w:rPr>
                <w:lang w:val="fr-FR"/>
              </w:rPr>
              <w:t xml:space="preserve"> </w:t>
            </w:r>
          </w:p>
        </w:tc>
        <w:tc>
          <w:tcPr>
            <w:tcW w:w="1200" w:type="dxa"/>
            <w:tcBorders>
              <w:left w:val="single" w:sz="4" w:space="0" w:color="232323"/>
              <w:bottom w:val="single" w:sz="4" w:space="0" w:color="232323"/>
              <w:right w:val="single" w:sz="4" w:space="0" w:color="232323"/>
            </w:tcBorders>
            <w:tcMar>
              <w:top w:w="0" w:type="dxa"/>
              <w:left w:w="0" w:type="dxa"/>
              <w:bottom w:w="0" w:type="dxa"/>
              <w:right w:w="0" w:type="dxa"/>
            </w:tcMar>
          </w:tcPr>
          <w:p w14:paraId="1F234B3C" w14:textId="77777777" w:rsidR="00CA2DAE" w:rsidRDefault="00B845CB">
            <w:pPr>
              <w:pStyle w:val="BottomPadding"/>
              <w:rPr>
                <w:lang w:val="fr-FR"/>
              </w:rPr>
            </w:pPr>
            <w:r>
              <w:rPr>
                <w:lang w:val="fr-FR"/>
              </w:rPr>
              <w:t xml:space="preserve"> </w:t>
            </w:r>
          </w:p>
        </w:tc>
      </w:tr>
      <w:tr w:rsidR="00760892" w14:paraId="3CF09D7F" w14:textId="77777777">
        <w:trPr>
          <w:trHeight w:val="382"/>
        </w:trPr>
        <w:tc>
          <w:tcPr>
            <w:tcW w:w="1900" w:type="dxa"/>
            <w:tcBorders>
              <w:left w:val="single" w:sz="4" w:space="0" w:color="000000"/>
            </w:tcBorders>
            <w:tcMar>
              <w:top w:w="0" w:type="dxa"/>
              <w:left w:w="0" w:type="dxa"/>
              <w:bottom w:w="22" w:type="dxa"/>
              <w:right w:w="0" w:type="dxa"/>
            </w:tcMar>
            <w:vAlign w:val="center"/>
          </w:tcPr>
          <w:p w14:paraId="2216CACD" w14:textId="77777777" w:rsidR="00CA2DAE" w:rsidRDefault="00B845CB">
            <w:pPr>
              <w:pStyle w:val="Tab1FirstColNonGrasLeft"/>
              <w:rPr>
                <w:lang w:val="fr-FR"/>
              </w:rPr>
            </w:pPr>
            <w:r>
              <w:rPr>
                <w:lang w:val="fr-FR"/>
              </w:rPr>
              <w:t>CPR DISRUPTION P</w:t>
            </w:r>
          </w:p>
          <w:p w14:paraId="5F6ED2AB" w14:textId="77777777" w:rsidR="00CA2DAE" w:rsidRDefault="00B845CB">
            <w:pPr>
              <w:pStyle w:val="Tab1FirstColNonGrasLeft"/>
              <w:rPr>
                <w:lang w:val="fr-FR"/>
              </w:rPr>
            </w:pPr>
            <w:r>
              <w:rPr>
                <w:lang w:val="fr-FR"/>
              </w:rPr>
              <w:t>FR0010258756</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3994CCCD" w14:textId="77777777" w:rsidR="00CA2DAE" w:rsidRDefault="00B845CB">
            <w:pPr>
              <w:pStyle w:val="Tab1MiddleColNonGrasCentre"/>
              <w:rPr>
                <w:lang w:val="fr-FR"/>
              </w:rPr>
            </w:pPr>
            <w:r>
              <w:rPr>
                <w:lang w:val="fr-FR"/>
              </w:rPr>
              <w:t>Capitalisation</w:t>
            </w:r>
          </w:p>
        </w:tc>
        <w:tc>
          <w:tcPr>
            <w:tcW w:w="1420" w:type="dxa"/>
            <w:tcBorders>
              <w:left w:val="single" w:sz="4" w:space="0" w:color="000000"/>
              <w:right w:val="single" w:sz="4" w:space="0" w:color="000000"/>
            </w:tcBorders>
            <w:tcMar>
              <w:top w:w="0" w:type="dxa"/>
              <w:left w:w="0" w:type="dxa"/>
              <w:bottom w:w="0" w:type="dxa"/>
              <w:right w:w="0" w:type="dxa"/>
            </w:tcMar>
            <w:vAlign w:val="center"/>
          </w:tcPr>
          <w:p w14:paraId="1C81B6C8" w14:textId="77777777" w:rsidR="00CA2DAE" w:rsidRDefault="00B845CB">
            <w:pPr>
              <w:pStyle w:val="Tab1MiddleColNonGrasCentre"/>
              <w:rPr>
                <w:lang w:val="fr-FR"/>
              </w:rPr>
            </w:pPr>
            <w:r>
              <w:rPr>
                <w:lang w:val="fr-FR"/>
              </w:rPr>
              <w:t>Capitalisation</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74DD61F" w14:textId="77777777" w:rsidR="00CA2DAE" w:rsidRDefault="00B845CB">
            <w:pPr>
              <w:pStyle w:val="Tab1MiddleColNonGrasCentre"/>
              <w:rPr>
                <w:lang w:val="fr-FR"/>
              </w:rPr>
            </w:pPr>
            <w:r>
              <w:rPr>
                <w:lang w:val="fr-FR"/>
              </w:rPr>
              <w:t>EUR</w:t>
            </w:r>
          </w:p>
        </w:tc>
        <w:tc>
          <w:tcPr>
            <w:tcW w:w="1700" w:type="dxa"/>
            <w:tcBorders>
              <w:left w:val="single" w:sz="4" w:space="0" w:color="000000"/>
              <w:right w:val="single" w:sz="4" w:space="0" w:color="000000"/>
            </w:tcBorders>
            <w:tcMar>
              <w:top w:w="0" w:type="dxa"/>
              <w:left w:w="0" w:type="dxa"/>
              <w:bottom w:w="0" w:type="dxa"/>
              <w:right w:w="0" w:type="dxa"/>
            </w:tcMar>
            <w:vAlign w:val="center"/>
          </w:tcPr>
          <w:p w14:paraId="401C3755" w14:textId="77777777" w:rsidR="00CA2DAE" w:rsidRDefault="00B845CB">
            <w:pPr>
              <w:pStyle w:val="Tab3LastColNonGras"/>
              <w:rPr>
                <w:lang w:val="fr-FR"/>
              </w:rPr>
            </w:pPr>
            <w:r>
              <w:rPr>
                <w:lang w:val="fr-FR"/>
              </w:rPr>
              <w:t>84 864 799,78</w:t>
            </w:r>
          </w:p>
        </w:tc>
        <w:tc>
          <w:tcPr>
            <w:tcW w:w="1260" w:type="dxa"/>
            <w:tcBorders>
              <w:left w:val="single" w:sz="4" w:space="0" w:color="000000"/>
              <w:right w:val="single" w:sz="4" w:space="0" w:color="000000"/>
            </w:tcBorders>
            <w:tcMar>
              <w:top w:w="0" w:type="dxa"/>
              <w:left w:w="0" w:type="dxa"/>
              <w:bottom w:w="0" w:type="dxa"/>
              <w:right w:w="0" w:type="dxa"/>
            </w:tcMar>
            <w:vAlign w:val="center"/>
          </w:tcPr>
          <w:p w14:paraId="15838A14" w14:textId="77777777" w:rsidR="00CA2DAE" w:rsidRDefault="00B845CB">
            <w:pPr>
              <w:pStyle w:val="Tab3LastColNonGras"/>
              <w:rPr>
                <w:lang w:val="fr-FR"/>
              </w:rPr>
            </w:pPr>
            <w:r>
              <w:rPr>
                <w:lang w:val="fr-FR"/>
              </w:rPr>
              <w:t>460 419,402</w:t>
            </w:r>
          </w:p>
        </w:tc>
        <w:tc>
          <w:tcPr>
            <w:tcW w:w="1200" w:type="dxa"/>
            <w:tcBorders>
              <w:left w:val="single" w:sz="4" w:space="0" w:color="000000"/>
              <w:right w:val="single" w:sz="4" w:space="0" w:color="000000"/>
            </w:tcBorders>
            <w:tcMar>
              <w:top w:w="0" w:type="dxa"/>
              <w:left w:w="0" w:type="dxa"/>
              <w:bottom w:w="0" w:type="dxa"/>
              <w:right w:w="0" w:type="dxa"/>
            </w:tcMar>
            <w:vAlign w:val="center"/>
          </w:tcPr>
          <w:p w14:paraId="7254DEB4" w14:textId="77777777" w:rsidR="00CA2DAE" w:rsidRDefault="00B845CB">
            <w:pPr>
              <w:pStyle w:val="Tab3LastColNonGras"/>
              <w:rPr>
                <w:lang w:val="fr-FR"/>
              </w:rPr>
            </w:pPr>
            <w:r>
              <w:rPr>
                <w:lang w:val="fr-FR"/>
              </w:rPr>
              <w:t>184,32</w:t>
            </w:r>
          </w:p>
        </w:tc>
      </w:tr>
      <w:tr w:rsidR="00760892" w14:paraId="4BD8DD4E" w14:textId="77777777">
        <w:trPr>
          <w:trHeight w:hRule="exact" w:val="45"/>
        </w:trPr>
        <w:tc>
          <w:tcPr>
            <w:tcW w:w="1900" w:type="dxa"/>
            <w:tcBorders>
              <w:left w:val="single" w:sz="4" w:space="0" w:color="232323"/>
              <w:bottom w:val="single" w:sz="4" w:space="0" w:color="232323"/>
              <w:right w:val="single" w:sz="4" w:space="0" w:color="232323"/>
            </w:tcBorders>
            <w:tcMar>
              <w:top w:w="0" w:type="dxa"/>
              <w:left w:w="0" w:type="dxa"/>
              <w:bottom w:w="0" w:type="dxa"/>
              <w:right w:w="0" w:type="dxa"/>
            </w:tcMar>
          </w:tcPr>
          <w:p w14:paraId="75D6DF95" w14:textId="77777777" w:rsidR="00CA2DAE" w:rsidRDefault="00B845CB">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4F4C5E26" w14:textId="77777777" w:rsidR="00CA2DAE" w:rsidRDefault="00B845CB">
            <w:pPr>
              <w:pStyle w:val="BottomPadding"/>
              <w:rPr>
                <w:lang w:val="fr-FR"/>
              </w:rPr>
            </w:pPr>
            <w:r>
              <w:rPr>
                <w:lang w:val="fr-FR"/>
              </w:rPr>
              <w:t xml:space="preserve"> </w:t>
            </w:r>
          </w:p>
        </w:tc>
        <w:tc>
          <w:tcPr>
            <w:tcW w:w="1420" w:type="dxa"/>
            <w:tcBorders>
              <w:left w:val="single" w:sz="4" w:space="0" w:color="232323"/>
              <w:bottom w:val="single" w:sz="4" w:space="0" w:color="232323"/>
              <w:right w:val="single" w:sz="4" w:space="0" w:color="232323"/>
            </w:tcBorders>
            <w:tcMar>
              <w:top w:w="0" w:type="dxa"/>
              <w:left w:w="0" w:type="dxa"/>
              <w:bottom w:w="0" w:type="dxa"/>
              <w:right w:w="0" w:type="dxa"/>
            </w:tcMar>
          </w:tcPr>
          <w:p w14:paraId="3FC4BDEF" w14:textId="77777777" w:rsidR="00CA2DAE" w:rsidRDefault="00B845CB">
            <w:pPr>
              <w:pStyle w:val="BottomPadding"/>
              <w:rPr>
                <w:lang w:val="fr-FR"/>
              </w:rPr>
            </w:pPr>
            <w:r>
              <w:rPr>
                <w:lang w:val="fr-FR"/>
              </w:rPr>
              <w:t xml:space="preserve"> </w:t>
            </w:r>
          </w:p>
        </w:tc>
        <w:tc>
          <w:tcPr>
            <w:tcW w:w="800" w:type="dxa"/>
            <w:tcBorders>
              <w:left w:val="single" w:sz="4" w:space="0" w:color="232323"/>
              <w:bottom w:val="single" w:sz="4" w:space="0" w:color="232323"/>
              <w:right w:val="single" w:sz="4" w:space="0" w:color="232323"/>
            </w:tcBorders>
            <w:tcMar>
              <w:top w:w="0" w:type="dxa"/>
              <w:left w:w="0" w:type="dxa"/>
              <w:bottom w:w="0" w:type="dxa"/>
              <w:right w:w="0" w:type="dxa"/>
            </w:tcMar>
          </w:tcPr>
          <w:p w14:paraId="79B74367" w14:textId="77777777" w:rsidR="00CA2DAE" w:rsidRDefault="00B845CB">
            <w:pPr>
              <w:pStyle w:val="BottomPadding"/>
              <w:rPr>
                <w:lang w:val="fr-FR"/>
              </w:rPr>
            </w:pPr>
            <w:r>
              <w:rPr>
                <w:lang w:val="fr-FR"/>
              </w:rPr>
              <w:t xml:space="preserve"> </w:t>
            </w:r>
          </w:p>
        </w:tc>
        <w:tc>
          <w:tcPr>
            <w:tcW w:w="1700" w:type="dxa"/>
            <w:tcBorders>
              <w:left w:val="single" w:sz="4" w:space="0" w:color="232323"/>
              <w:bottom w:val="single" w:sz="4" w:space="0" w:color="232323"/>
              <w:right w:val="single" w:sz="4" w:space="0" w:color="232323"/>
            </w:tcBorders>
            <w:tcMar>
              <w:top w:w="0" w:type="dxa"/>
              <w:left w:w="0" w:type="dxa"/>
              <w:bottom w:w="0" w:type="dxa"/>
              <w:right w:w="0" w:type="dxa"/>
            </w:tcMar>
          </w:tcPr>
          <w:p w14:paraId="06A1AE7F" w14:textId="77777777" w:rsidR="00CA2DAE" w:rsidRDefault="00B845CB">
            <w:pPr>
              <w:pStyle w:val="BottomPadding"/>
              <w:rPr>
                <w:lang w:val="fr-FR"/>
              </w:rPr>
            </w:pPr>
            <w:r>
              <w:rPr>
                <w:lang w:val="fr-FR"/>
              </w:rPr>
              <w:t xml:space="preserve"> </w:t>
            </w:r>
          </w:p>
        </w:tc>
        <w:tc>
          <w:tcPr>
            <w:tcW w:w="1260" w:type="dxa"/>
            <w:tcBorders>
              <w:left w:val="single" w:sz="4" w:space="0" w:color="232323"/>
              <w:bottom w:val="single" w:sz="4" w:space="0" w:color="232323"/>
              <w:right w:val="single" w:sz="4" w:space="0" w:color="232323"/>
            </w:tcBorders>
            <w:tcMar>
              <w:top w:w="0" w:type="dxa"/>
              <w:left w:w="0" w:type="dxa"/>
              <w:bottom w:w="0" w:type="dxa"/>
              <w:right w:w="0" w:type="dxa"/>
            </w:tcMar>
          </w:tcPr>
          <w:p w14:paraId="03AFFD28" w14:textId="77777777" w:rsidR="00CA2DAE" w:rsidRDefault="00B845CB">
            <w:pPr>
              <w:pStyle w:val="BottomPadding"/>
              <w:rPr>
                <w:lang w:val="fr-FR"/>
              </w:rPr>
            </w:pPr>
            <w:r>
              <w:rPr>
                <w:lang w:val="fr-FR"/>
              </w:rPr>
              <w:t xml:space="preserve"> </w:t>
            </w:r>
          </w:p>
        </w:tc>
        <w:tc>
          <w:tcPr>
            <w:tcW w:w="1200" w:type="dxa"/>
            <w:tcBorders>
              <w:left w:val="single" w:sz="4" w:space="0" w:color="232323"/>
              <w:bottom w:val="single" w:sz="4" w:space="0" w:color="232323"/>
              <w:right w:val="single" w:sz="4" w:space="0" w:color="232323"/>
            </w:tcBorders>
            <w:tcMar>
              <w:top w:w="0" w:type="dxa"/>
              <w:left w:w="0" w:type="dxa"/>
              <w:bottom w:w="0" w:type="dxa"/>
              <w:right w:w="0" w:type="dxa"/>
            </w:tcMar>
          </w:tcPr>
          <w:p w14:paraId="118F91CB" w14:textId="77777777" w:rsidR="00CA2DAE" w:rsidRDefault="00B845CB">
            <w:pPr>
              <w:pStyle w:val="BottomPadding"/>
              <w:rPr>
                <w:lang w:val="fr-FR"/>
              </w:rPr>
            </w:pPr>
            <w:r>
              <w:rPr>
                <w:lang w:val="fr-FR"/>
              </w:rPr>
              <w:t xml:space="preserve"> </w:t>
            </w:r>
          </w:p>
        </w:tc>
      </w:tr>
    </w:tbl>
    <w:p w14:paraId="59AEDAE4" w14:textId="77777777" w:rsidR="00CA2DAE" w:rsidRDefault="00CA2DAE">
      <w:pPr>
        <w:pStyle w:val="TechnicalBookmark"/>
        <w:rPr>
          <w:lang w:val="fr-FR"/>
        </w:rPr>
        <w:sectPr w:rsidR="00CA2DAE">
          <w:headerReference w:type="default" r:id="rId64"/>
          <w:footerReference w:type="default" r:id="rId65"/>
          <w:pgSz w:w="11900" w:h="16840"/>
          <w:pgMar w:top="2154" w:right="1134" w:bottom="1134" w:left="1134" w:header="400" w:footer="400" w:gutter="0"/>
          <w:cols w:space="720"/>
        </w:sectPr>
      </w:pPr>
    </w:p>
    <w:p w14:paraId="241049B3" w14:textId="77777777" w:rsidR="00CA2DAE" w:rsidRDefault="00CA2DAE">
      <w:pPr>
        <w:spacing w:line="45" w:lineRule="exact"/>
        <w:rPr>
          <w:sz w:val="5"/>
        </w:rPr>
      </w:pPr>
    </w:p>
    <w:p w14:paraId="1FE82EF2" w14:textId="77777777" w:rsidR="00CA2DAE" w:rsidRDefault="00B845CB">
      <w:pPr>
        <w:pStyle w:val="TechnicalBookmark"/>
        <w:rPr>
          <w:lang w:val="fr-FR"/>
        </w:rPr>
      </w:pPr>
      <w:r>
        <w:rPr>
          <w:lang w:val="fr-FR"/>
        </w:rPr>
        <w:fldChar w:fldCharType="begin"/>
      </w:r>
      <w:r>
        <w:rPr>
          <w:lang w:val="fr-FR"/>
        </w:rPr>
        <w:instrText xml:space="preserve"> SET FC963BB393BAC5B0791FAD2A7639862D "" </w:instrText>
      </w:r>
      <w:r>
        <w:rPr>
          <w:lang w:val="fr-FR"/>
        </w:rPr>
        <w:fldChar w:fldCharType="separate"/>
      </w:r>
      <w:bookmarkStart w:id="232" w:name="FC963BB393BAC5B0791FAD2A7639862D"/>
      <w:bookmarkEnd w:id="232"/>
      <w:r>
        <w:rPr>
          <w:lang w:val="fr-FR"/>
        </w:rPr>
        <w:fldChar w:fldCharType="end"/>
      </w:r>
    </w:p>
    <w:p w14:paraId="295DC85E" w14:textId="77777777" w:rsidR="00CA2DAE" w:rsidRDefault="00B845CB">
      <w:pPr>
        <w:pStyle w:val="Titre2"/>
        <w:rPr>
          <w:i w:val="0"/>
          <w:lang w:val="fr-FR"/>
        </w:rPr>
      </w:pPr>
      <w:bookmarkStart w:id="233" w:name="C._Informations_relatives_aux_exposition"/>
      <w:bookmarkEnd w:id="233"/>
      <w:r>
        <w:rPr>
          <w:i w:val="0"/>
          <w:lang w:val="fr-FR"/>
        </w:rPr>
        <w:t>C. Informations relatives aux expositions directes et indirectes sur les différents marchés</w:t>
      </w:r>
    </w:p>
    <w:p w14:paraId="0DDC7872" w14:textId="77777777" w:rsidR="00CA2DAE" w:rsidRDefault="00B845CB">
      <w:pPr>
        <w:pStyle w:val="RefToc2"/>
        <w:rPr>
          <w:lang w:val="fr-FR"/>
        </w:rPr>
      </w:pPr>
      <w:bookmarkStart w:id="234" w:name="BK_75CEA40697D19F383C1DC8BD21BAAF8C"/>
      <w:bookmarkStart w:id="235" w:name="_Toc256000047"/>
      <w:bookmarkEnd w:id="234"/>
      <w:r>
        <w:rPr>
          <w:lang w:val="fr-FR"/>
        </w:rPr>
        <w:t xml:space="preserve">Informations relatives aux </w:t>
      </w:r>
      <w:r>
        <w:rPr>
          <w:lang w:val="fr-FR"/>
        </w:rPr>
        <w:t>expositions directes et indirectes sur les différents marchés</w:t>
      </w:r>
      <w:bookmarkEnd w:id="235"/>
    </w:p>
    <w:p w14:paraId="5E056D07" w14:textId="77777777" w:rsidR="00CA2DAE" w:rsidRDefault="00B845CB">
      <w:pPr>
        <w:pStyle w:val="TechnicalBookmark"/>
        <w:rPr>
          <w:lang w:val="fr-FR"/>
        </w:rPr>
      </w:pPr>
      <w:r>
        <w:rPr>
          <w:lang w:val="fr-FR"/>
        </w:rPr>
        <w:fldChar w:fldCharType="begin"/>
      </w:r>
      <w:r>
        <w:rPr>
          <w:lang w:val="fr-FR"/>
        </w:rPr>
        <w:instrText xml:space="preserve"> SET 3EAC5B395E47E4C3A27F4E9626353F74 "" </w:instrText>
      </w:r>
      <w:r>
        <w:rPr>
          <w:lang w:val="fr-FR"/>
        </w:rPr>
        <w:fldChar w:fldCharType="separate"/>
      </w:r>
      <w:bookmarkStart w:id="236" w:name="3EAC5B395E47E4C3A27F4E9626353F74"/>
      <w:bookmarkEnd w:id="236"/>
      <w:r>
        <w:rPr>
          <w:lang w:val="fr-FR"/>
        </w:rPr>
        <w:fldChar w:fldCharType="end"/>
      </w:r>
    </w:p>
    <w:p w14:paraId="1134878D" w14:textId="77777777" w:rsidR="00CA2DAE" w:rsidRDefault="00B845CB">
      <w:pPr>
        <w:pStyle w:val="TechnicalBookmark"/>
        <w:rPr>
          <w:lang w:val="fr-FR"/>
        </w:rPr>
      </w:pPr>
      <w:r>
        <w:rPr>
          <w:lang w:val="fr-FR"/>
        </w:rPr>
        <w:fldChar w:fldCharType="begin"/>
      </w:r>
      <w:r>
        <w:rPr>
          <w:lang w:val="fr-FR"/>
        </w:rPr>
        <w:instrText xml:space="preserve"> SET 60A78F46977335A6FAB6D38B49C5225D "" </w:instrText>
      </w:r>
      <w:r>
        <w:rPr>
          <w:lang w:val="fr-FR"/>
        </w:rPr>
        <w:fldChar w:fldCharType="separate"/>
      </w:r>
      <w:bookmarkStart w:id="237" w:name="60A78F46977335A6FAB6D38B49C5225D"/>
      <w:bookmarkEnd w:id="237"/>
      <w:r>
        <w:rPr>
          <w:lang w:val="fr-FR"/>
        </w:rPr>
        <w:fldChar w:fldCharType="end"/>
      </w:r>
    </w:p>
    <w:p w14:paraId="2740F62E" w14:textId="77777777" w:rsidR="00CA2DAE" w:rsidRDefault="00B845CB">
      <w:pPr>
        <w:pStyle w:val="Titre3"/>
        <w:rPr>
          <w:lang w:val="fr-FR"/>
        </w:rPr>
      </w:pPr>
      <w:bookmarkStart w:id="238" w:name="C1._Présentation_des_expositions_directe"/>
      <w:bookmarkEnd w:id="238"/>
      <w:r>
        <w:rPr>
          <w:lang w:val="fr-FR"/>
        </w:rPr>
        <w:t>C1. Présentation des expositions directes par nature de marché et d’exposition</w:t>
      </w:r>
    </w:p>
    <w:p w14:paraId="023100E8" w14:textId="77777777" w:rsidR="00CA2DAE" w:rsidRDefault="00CA2DAE">
      <w:pPr>
        <w:pStyle w:val="RefToc4"/>
        <w:rPr>
          <w:lang w:val="fr-FR"/>
        </w:rPr>
      </w:pPr>
      <w:bookmarkStart w:id="239" w:name="BK_1F47268F5F4954457C351B9DD4CF0A85"/>
      <w:bookmarkEnd w:id="239"/>
    </w:p>
    <w:p w14:paraId="2CFC6E9E" w14:textId="77777777" w:rsidR="00CA2DAE" w:rsidRDefault="00B845CB">
      <w:pPr>
        <w:pStyle w:val="TechnicalBookmark"/>
        <w:rPr>
          <w:lang w:val="fr-FR"/>
        </w:rPr>
      </w:pPr>
      <w:r>
        <w:rPr>
          <w:lang w:val="fr-FR"/>
        </w:rPr>
        <w:fldChar w:fldCharType="begin"/>
      </w:r>
      <w:r>
        <w:rPr>
          <w:lang w:val="fr-FR"/>
        </w:rPr>
        <w:instrText xml:space="preserve"> SET D3456A4680449EB8890DB3983E950DDA "" </w:instrText>
      </w:r>
      <w:r>
        <w:rPr>
          <w:lang w:val="fr-FR"/>
        </w:rPr>
        <w:fldChar w:fldCharType="separate"/>
      </w:r>
      <w:bookmarkStart w:id="240" w:name="D3456A4680449EB8890DB3983E950DDA"/>
      <w:bookmarkEnd w:id="240"/>
      <w:r>
        <w:rPr>
          <w:lang w:val="fr-FR"/>
        </w:rPr>
        <w:fldChar w:fldCharType="end"/>
      </w:r>
    </w:p>
    <w:p w14:paraId="6B2C6EED" w14:textId="77777777" w:rsidR="00CA2DAE" w:rsidRDefault="00B845CB">
      <w:pPr>
        <w:pStyle w:val="TechnicalBookmark"/>
        <w:rPr>
          <w:lang w:val="fr-FR"/>
        </w:rPr>
      </w:pPr>
      <w:r>
        <w:rPr>
          <w:lang w:val="fr-FR"/>
        </w:rPr>
        <w:fldChar w:fldCharType="begin"/>
      </w:r>
      <w:r>
        <w:rPr>
          <w:lang w:val="fr-FR"/>
        </w:rPr>
        <w:instrText xml:space="preserve"> SET BE1B01C26C558F080E24931428894636 "" </w:instrText>
      </w:r>
      <w:r>
        <w:rPr>
          <w:lang w:val="fr-FR"/>
        </w:rPr>
        <w:fldChar w:fldCharType="separate"/>
      </w:r>
      <w:bookmarkStart w:id="241" w:name="BE1B01C26C558F080E24931428894636"/>
      <w:bookmarkEnd w:id="241"/>
      <w:r>
        <w:rPr>
          <w:lang w:val="fr-FR"/>
        </w:rPr>
        <w:fldChar w:fldCharType="end"/>
      </w:r>
    </w:p>
    <w:p w14:paraId="22A86E8A" w14:textId="77777777" w:rsidR="00CA2DAE" w:rsidRDefault="00B845CB">
      <w:pPr>
        <w:pStyle w:val="Titre4"/>
        <w:rPr>
          <w:lang w:val="fr-FR"/>
        </w:rPr>
      </w:pPr>
      <w:bookmarkStart w:id="242" w:name="C1a._Exposition_directe_sur_le_marché_ac"/>
      <w:bookmarkEnd w:id="242"/>
      <w:r>
        <w:rPr>
          <w:lang w:val="fr-FR"/>
        </w:rPr>
        <w:t>C1a. Exposition directe sur le marché actions (hors obligations convertibles)</w:t>
      </w:r>
    </w:p>
    <w:p w14:paraId="32A5621A" w14:textId="77777777" w:rsidR="00CA2DAE" w:rsidRDefault="00CA2DAE">
      <w:pPr>
        <w:pStyle w:val="RefToc5"/>
        <w:rPr>
          <w:lang w:val="fr-FR"/>
        </w:rPr>
      </w:pPr>
      <w:bookmarkStart w:id="243" w:name="BK_EF43E0CAB39146D050F6343F80C4E80E"/>
      <w:bookmarkEnd w:id="243"/>
    </w:p>
    <w:p w14:paraId="0DB13B3E" w14:textId="77777777" w:rsidR="00CA2DAE" w:rsidRDefault="00B845CB">
      <w:pPr>
        <w:pStyle w:val="TechnicalBookmark"/>
        <w:rPr>
          <w:lang w:val="fr-FR"/>
        </w:rPr>
      </w:pPr>
      <w:r>
        <w:rPr>
          <w:lang w:val="fr-FR"/>
        </w:rPr>
        <w:fldChar w:fldCharType="begin"/>
      </w:r>
      <w:r>
        <w:rPr>
          <w:lang w:val="fr-FR"/>
        </w:rPr>
        <w:instrText xml:space="preserve"> SET C3A26636719BF5DA247F1B822381D45D "" </w:instrText>
      </w:r>
      <w:r>
        <w:rPr>
          <w:lang w:val="fr-FR"/>
        </w:rPr>
        <w:fldChar w:fldCharType="separate"/>
      </w:r>
      <w:bookmarkStart w:id="244" w:name="C3A26636719BF5DA247F1B822381D45D"/>
      <w:bookmarkEnd w:id="244"/>
      <w:r>
        <w:rPr>
          <w:lang w:val="fr-FR"/>
        </w:rPr>
        <w:fldChar w:fldCharType="end"/>
      </w:r>
    </w:p>
    <w:p w14:paraId="633A6B0D"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4"/>
        <w:gridCol w:w="1138"/>
        <w:gridCol w:w="1158"/>
        <w:gridCol w:w="1138"/>
        <w:gridCol w:w="1138"/>
        <w:gridCol w:w="1296"/>
        <w:gridCol w:w="980"/>
      </w:tblGrid>
      <w:tr w:rsidR="00760892" w14:paraId="188C6C1C" w14:textId="77777777" w:rsidTr="00223A85">
        <w:trPr>
          <w:trHeight w:val="385"/>
        </w:trPr>
        <w:tc>
          <w:tcPr>
            <w:tcW w:w="2774"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329AE09" w14:textId="77777777" w:rsidR="00CA2DAE" w:rsidRDefault="00B845CB">
            <w:pPr>
              <w:pStyle w:val="EnteteTabFirstColBordure"/>
              <w:rPr>
                <w:lang w:val="fr-FR"/>
              </w:rPr>
            </w:pPr>
            <w:r>
              <w:rPr>
                <w:lang w:val="fr-FR"/>
              </w:rPr>
              <w:t>Montants exprimés en milliers EUR</w:t>
            </w:r>
          </w:p>
        </w:tc>
        <w:tc>
          <w:tcPr>
            <w:tcW w:w="1138" w:type="dxa"/>
            <w:vMerge w:val="restart"/>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10660B9" w14:textId="77777777" w:rsidR="00CA2DAE" w:rsidRDefault="00B845CB">
            <w:pPr>
              <w:pStyle w:val="EnteteTabMiddleColNoBordureDownCentre"/>
              <w:rPr>
                <w:lang w:val="fr-FR"/>
              </w:rPr>
            </w:pPr>
            <w:r>
              <w:rPr>
                <w:lang w:val="fr-FR"/>
              </w:rPr>
              <w:t>Exposition</w:t>
            </w:r>
          </w:p>
        </w:tc>
        <w:tc>
          <w:tcPr>
            <w:tcW w:w="5710" w:type="dxa"/>
            <w:gridSpan w:val="5"/>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CB93753" w14:textId="77777777" w:rsidR="00CA2DAE" w:rsidRDefault="00B845CB">
            <w:pPr>
              <w:pStyle w:val="EnteteTabLastColBordure"/>
              <w:rPr>
                <w:lang w:val="fr-FR"/>
              </w:rPr>
            </w:pPr>
            <w:r>
              <w:rPr>
                <w:lang w:val="fr-FR"/>
              </w:rPr>
              <w:t>Ventilation des expositions significatives par pays</w:t>
            </w:r>
          </w:p>
        </w:tc>
      </w:tr>
      <w:tr w:rsidR="00760892" w14:paraId="1D519516" w14:textId="77777777" w:rsidTr="00223A85">
        <w:trPr>
          <w:trHeight w:val="385"/>
        </w:trPr>
        <w:tc>
          <w:tcPr>
            <w:tcW w:w="2774"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5E1C1E0D" w14:textId="77777777" w:rsidR="00CA2DAE" w:rsidRPr="00124D25" w:rsidRDefault="00CA2DAE">
            <w:pPr>
              <w:rPr>
                <w:lang w:val="fr-FR"/>
              </w:rPr>
            </w:pPr>
          </w:p>
        </w:tc>
        <w:tc>
          <w:tcPr>
            <w:tcW w:w="1138" w:type="dxa"/>
            <w:vMerge/>
            <w:tcBorders>
              <w:top w:val="single" w:sz="4" w:space="0" w:color="000000"/>
              <w:left w:val="single" w:sz="4" w:space="0" w:color="000000"/>
              <w:right w:val="single" w:sz="4" w:space="0" w:color="000000"/>
            </w:tcBorders>
            <w:tcMar>
              <w:top w:w="0" w:type="dxa"/>
              <w:left w:w="0" w:type="dxa"/>
              <w:bottom w:w="0" w:type="dxa"/>
              <w:right w:w="0" w:type="dxa"/>
            </w:tcMar>
          </w:tcPr>
          <w:p w14:paraId="77B9B52E" w14:textId="77777777" w:rsidR="00CA2DAE" w:rsidRPr="00124D25" w:rsidRDefault="00CA2DAE">
            <w:pPr>
              <w:rPr>
                <w:lang w:val="fr-FR"/>
              </w:rPr>
            </w:pPr>
          </w:p>
        </w:tc>
        <w:tc>
          <w:tcPr>
            <w:tcW w:w="1158"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2A68AB76" w14:textId="77777777" w:rsidR="00CA2DAE" w:rsidRDefault="00B845CB">
            <w:pPr>
              <w:pStyle w:val="EnteteTabMiddleColNoBordureDownCentre"/>
              <w:rPr>
                <w:lang w:val="fr-FR"/>
              </w:rPr>
            </w:pPr>
            <w:r>
              <w:rPr>
                <w:lang w:val="fr-FR"/>
              </w:rPr>
              <w:t>Pays 1</w:t>
            </w:r>
          </w:p>
        </w:tc>
        <w:tc>
          <w:tcPr>
            <w:tcW w:w="1138"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C868A30" w14:textId="77777777" w:rsidR="00CA2DAE" w:rsidRDefault="00B845CB">
            <w:pPr>
              <w:pStyle w:val="EnteteTabMiddleColNoBordureDownCentre"/>
              <w:rPr>
                <w:lang w:val="fr-FR"/>
              </w:rPr>
            </w:pPr>
            <w:r>
              <w:rPr>
                <w:lang w:val="fr-FR"/>
              </w:rPr>
              <w:t>Pays 2</w:t>
            </w:r>
          </w:p>
        </w:tc>
        <w:tc>
          <w:tcPr>
            <w:tcW w:w="1138"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20700F62" w14:textId="77777777" w:rsidR="00CA2DAE" w:rsidRDefault="00B845CB">
            <w:pPr>
              <w:pStyle w:val="EnteteTabMiddleColNoBordureDownCentre"/>
              <w:rPr>
                <w:lang w:val="fr-FR"/>
              </w:rPr>
            </w:pPr>
            <w:r>
              <w:rPr>
                <w:lang w:val="fr-FR"/>
              </w:rPr>
              <w:t>Pays 3</w:t>
            </w:r>
          </w:p>
        </w:tc>
        <w:tc>
          <w:tcPr>
            <w:tcW w:w="1296"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60AE212" w14:textId="77777777" w:rsidR="00CA2DAE" w:rsidRDefault="00B845CB">
            <w:pPr>
              <w:pStyle w:val="EnteteTabMiddleColNoBordureDownCentre"/>
              <w:rPr>
                <w:lang w:val="fr-FR"/>
              </w:rPr>
            </w:pPr>
            <w:r>
              <w:rPr>
                <w:lang w:val="fr-FR"/>
              </w:rPr>
              <w:t>Pays 4</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6A8F7A3E" w14:textId="77777777" w:rsidR="00CA2DAE" w:rsidRDefault="00B845CB">
            <w:pPr>
              <w:pStyle w:val="EnteteTabMiddleColNoBordureDownCentre"/>
              <w:rPr>
                <w:lang w:val="fr-FR"/>
              </w:rPr>
            </w:pPr>
            <w:r>
              <w:rPr>
                <w:lang w:val="fr-FR"/>
              </w:rPr>
              <w:t>Pays 5</w:t>
            </w:r>
          </w:p>
        </w:tc>
      </w:tr>
      <w:tr w:rsidR="00760892" w14:paraId="0841B62D" w14:textId="77777777" w:rsidTr="00223A85">
        <w:trPr>
          <w:trHeight w:val="385"/>
        </w:trPr>
        <w:tc>
          <w:tcPr>
            <w:tcW w:w="2774"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5DD12A6F" w14:textId="77777777" w:rsidR="00CA2DAE" w:rsidRDefault="00CA2DAE"/>
        </w:tc>
        <w:tc>
          <w:tcPr>
            <w:tcW w:w="1138" w:type="dxa"/>
            <w:vMerge/>
            <w:tcBorders>
              <w:top w:val="single" w:sz="4" w:space="0" w:color="000000"/>
              <w:left w:val="single" w:sz="4" w:space="0" w:color="000000"/>
              <w:right w:val="single" w:sz="4" w:space="0" w:color="000000"/>
            </w:tcBorders>
            <w:tcMar>
              <w:top w:w="0" w:type="dxa"/>
              <w:left w:w="0" w:type="dxa"/>
              <w:bottom w:w="0" w:type="dxa"/>
              <w:right w:w="0" w:type="dxa"/>
            </w:tcMar>
          </w:tcPr>
          <w:p w14:paraId="3C55BC11" w14:textId="77777777" w:rsidR="00CA2DAE" w:rsidRDefault="00CA2DAE"/>
        </w:tc>
        <w:tc>
          <w:tcPr>
            <w:tcW w:w="1158" w:type="dxa"/>
            <w:tcBorders>
              <w:left w:val="single" w:sz="4" w:space="0" w:color="000000"/>
              <w:right w:val="single" w:sz="4" w:space="0" w:color="000000"/>
            </w:tcBorders>
            <w:tcMar>
              <w:top w:w="0" w:type="dxa"/>
              <w:left w:w="60" w:type="dxa"/>
              <w:bottom w:w="0" w:type="dxa"/>
              <w:right w:w="60" w:type="dxa"/>
            </w:tcMar>
            <w:vAlign w:val="center"/>
          </w:tcPr>
          <w:p w14:paraId="401CA68D" w14:textId="77777777" w:rsidR="00CA2DAE" w:rsidRDefault="00B845CB">
            <w:pPr>
              <w:pStyle w:val="EnteteTabMiddleColNoBordureCentre"/>
              <w:rPr>
                <w:lang w:val="fr-FR"/>
              </w:rPr>
            </w:pPr>
            <w:r>
              <w:rPr>
                <w:lang w:val="fr-FR"/>
              </w:rPr>
              <w:t>ALLEMAGNE</w:t>
            </w:r>
          </w:p>
        </w:tc>
        <w:tc>
          <w:tcPr>
            <w:tcW w:w="1138" w:type="dxa"/>
            <w:tcBorders>
              <w:left w:val="single" w:sz="4" w:space="0" w:color="000000"/>
              <w:right w:val="single" w:sz="4" w:space="0" w:color="000000"/>
            </w:tcBorders>
            <w:tcMar>
              <w:top w:w="0" w:type="dxa"/>
              <w:left w:w="60" w:type="dxa"/>
              <w:bottom w:w="0" w:type="dxa"/>
              <w:right w:w="60" w:type="dxa"/>
            </w:tcMar>
            <w:vAlign w:val="center"/>
          </w:tcPr>
          <w:p w14:paraId="262E48EA" w14:textId="77777777" w:rsidR="00CA2DAE" w:rsidRDefault="00B845CB">
            <w:pPr>
              <w:pStyle w:val="EnteteTabMiddleColNoBordureCentre"/>
              <w:rPr>
                <w:lang w:val="fr-FR"/>
              </w:rPr>
            </w:pPr>
            <w:r>
              <w:rPr>
                <w:lang w:val="fr-FR"/>
              </w:rPr>
              <w:t>PAYS-BAS</w:t>
            </w:r>
          </w:p>
        </w:tc>
        <w:tc>
          <w:tcPr>
            <w:tcW w:w="1138" w:type="dxa"/>
            <w:tcBorders>
              <w:left w:val="single" w:sz="4" w:space="0" w:color="000000"/>
              <w:right w:val="single" w:sz="4" w:space="0" w:color="000000"/>
            </w:tcBorders>
            <w:tcMar>
              <w:top w:w="0" w:type="dxa"/>
              <w:left w:w="60" w:type="dxa"/>
              <w:bottom w:w="0" w:type="dxa"/>
              <w:right w:w="60" w:type="dxa"/>
            </w:tcMar>
            <w:vAlign w:val="center"/>
          </w:tcPr>
          <w:p w14:paraId="58AFFCBE" w14:textId="77777777" w:rsidR="00CA2DAE" w:rsidRDefault="00B845CB">
            <w:pPr>
              <w:pStyle w:val="EnteteTabMiddleColNoBordureCentre"/>
              <w:rPr>
                <w:lang w:val="fr-FR"/>
              </w:rPr>
            </w:pPr>
            <w:r>
              <w:rPr>
                <w:lang w:val="fr-FR"/>
              </w:rPr>
              <w:t>FINLANDE</w:t>
            </w:r>
          </w:p>
        </w:tc>
        <w:tc>
          <w:tcPr>
            <w:tcW w:w="1296" w:type="dxa"/>
            <w:tcBorders>
              <w:left w:val="single" w:sz="4" w:space="0" w:color="000000"/>
              <w:right w:val="single" w:sz="4" w:space="0" w:color="000000"/>
            </w:tcBorders>
            <w:tcMar>
              <w:top w:w="0" w:type="dxa"/>
              <w:left w:w="60" w:type="dxa"/>
              <w:bottom w:w="0" w:type="dxa"/>
              <w:right w:w="60" w:type="dxa"/>
            </w:tcMar>
            <w:vAlign w:val="center"/>
          </w:tcPr>
          <w:p w14:paraId="727FE6A7" w14:textId="77777777" w:rsidR="00CA2DAE" w:rsidRDefault="00B845CB">
            <w:pPr>
              <w:pStyle w:val="EnteteTabMiddleColNoBordureCentre"/>
              <w:spacing w:line="184" w:lineRule="exact"/>
              <w:rPr>
                <w:lang w:val="fr-FR"/>
              </w:rPr>
            </w:pPr>
            <w:r>
              <w:rPr>
                <w:lang w:val="fr-FR"/>
              </w:rPr>
              <w:t>LUXEMBOURG</w:t>
            </w:r>
          </w:p>
        </w:tc>
        <w:tc>
          <w:tcPr>
            <w:tcW w:w="980" w:type="dxa"/>
            <w:tcBorders>
              <w:left w:val="single" w:sz="4" w:space="0" w:color="000000"/>
              <w:right w:val="single" w:sz="4" w:space="0" w:color="000000"/>
            </w:tcBorders>
            <w:tcMar>
              <w:top w:w="0" w:type="dxa"/>
              <w:left w:w="60" w:type="dxa"/>
              <w:bottom w:w="0" w:type="dxa"/>
              <w:right w:w="60" w:type="dxa"/>
            </w:tcMar>
            <w:vAlign w:val="center"/>
          </w:tcPr>
          <w:p w14:paraId="2FC08882" w14:textId="77777777" w:rsidR="00CA2DAE" w:rsidRDefault="00B845CB">
            <w:pPr>
              <w:pStyle w:val="EnteteTabMiddleColNoBordureCentre"/>
              <w:rPr>
                <w:lang w:val="fr-FR"/>
              </w:rPr>
            </w:pPr>
            <w:r>
              <w:rPr>
                <w:lang w:val="fr-FR"/>
              </w:rPr>
              <w:t>BELGIQUE</w:t>
            </w:r>
          </w:p>
        </w:tc>
      </w:tr>
      <w:tr w:rsidR="00760892" w14:paraId="1F6F6EB8" w14:textId="77777777" w:rsidTr="00223A85">
        <w:trPr>
          <w:trHeight w:val="285"/>
        </w:trPr>
        <w:tc>
          <w:tcPr>
            <w:tcW w:w="2774"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5BF692BF" w14:textId="77777777" w:rsidR="00CA2DAE" w:rsidRDefault="00CA2DAE"/>
        </w:tc>
        <w:tc>
          <w:tcPr>
            <w:tcW w:w="1138"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D687E48" w14:textId="77777777" w:rsidR="00CA2DAE" w:rsidRDefault="00B845CB">
            <w:pPr>
              <w:pStyle w:val="EnteteTabMiddleColNoBordureUpCentre"/>
              <w:rPr>
                <w:lang w:val="fr-FR"/>
              </w:rPr>
            </w:pPr>
            <w:r>
              <w:rPr>
                <w:lang w:val="fr-FR"/>
              </w:rPr>
              <w:t>+/-</w:t>
            </w:r>
          </w:p>
        </w:tc>
        <w:tc>
          <w:tcPr>
            <w:tcW w:w="1158"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CC16247" w14:textId="77777777" w:rsidR="00CA2DAE" w:rsidRDefault="00B845CB">
            <w:pPr>
              <w:pStyle w:val="EnteteTabMiddleColNoBordureUpCentre"/>
              <w:rPr>
                <w:lang w:val="fr-FR"/>
              </w:rPr>
            </w:pPr>
            <w:r>
              <w:rPr>
                <w:lang w:val="fr-FR"/>
              </w:rPr>
              <w:t>+/-</w:t>
            </w:r>
          </w:p>
        </w:tc>
        <w:tc>
          <w:tcPr>
            <w:tcW w:w="1138"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31E41AA1" w14:textId="77777777" w:rsidR="00CA2DAE" w:rsidRDefault="00B845CB">
            <w:pPr>
              <w:pStyle w:val="EnteteTabMiddleColNoBordureUpCentre"/>
              <w:rPr>
                <w:lang w:val="fr-FR"/>
              </w:rPr>
            </w:pPr>
            <w:r>
              <w:rPr>
                <w:lang w:val="fr-FR"/>
              </w:rPr>
              <w:t>+/-</w:t>
            </w:r>
          </w:p>
        </w:tc>
        <w:tc>
          <w:tcPr>
            <w:tcW w:w="1138"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6DE6E5A" w14:textId="77777777" w:rsidR="00CA2DAE" w:rsidRDefault="00B845CB">
            <w:pPr>
              <w:pStyle w:val="EnteteTabMiddleColNoBordureUpCentre"/>
              <w:rPr>
                <w:lang w:val="fr-FR"/>
              </w:rPr>
            </w:pPr>
            <w:r>
              <w:rPr>
                <w:lang w:val="fr-FR"/>
              </w:rPr>
              <w:t>+/-</w:t>
            </w:r>
          </w:p>
        </w:tc>
        <w:tc>
          <w:tcPr>
            <w:tcW w:w="1296"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E3C40B1" w14:textId="77777777" w:rsidR="00CA2DAE" w:rsidRDefault="00B845CB">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88AC9E1" w14:textId="77777777" w:rsidR="00CA2DAE" w:rsidRDefault="00B845CB">
            <w:pPr>
              <w:pStyle w:val="EnteteTabMiddleColNoBordureUpCentre"/>
              <w:rPr>
                <w:lang w:val="fr-FR"/>
              </w:rPr>
            </w:pPr>
            <w:r>
              <w:rPr>
                <w:lang w:val="fr-FR"/>
              </w:rPr>
              <w:t>+/-</w:t>
            </w:r>
          </w:p>
        </w:tc>
      </w:tr>
      <w:tr w:rsidR="00760892" w14:paraId="7EABCB0E" w14:textId="77777777" w:rsidTr="00223A85">
        <w:trPr>
          <w:trHeight w:hRule="exact" w:val="45"/>
        </w:trPr>
        <w:tc>
          <w:tcPr>
            <w:tcW w:w="2774" w:type="dxa"/>
            <w:tcBorders>
              <w:left w:val="single" w:sz="4" w:space="0" w:color="000000"/>
            </w:tcBorders>
            <w:tcMar>
              <w:top w:w="0" w:type="dxa"/>
              <w:left w:w="0" w:type="dxa"/>
              <w:bottom w:w="0" w:type="dxa"/>
              <w:right w:w="0" w:type="dxa"/>
            </w:tcMar>
            <w:vAlign w:val="center"/>
          </w:tcPr>
          <w:p w14:paraId="10F7423E" w14:textId="77777777" w:rsidR="00CA2DAE" w:rsidRDefault="00CA2DAE">
            <w:pPr>
              <w:pStyle w:val="Tab1FirstCol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78B4FD3E" w14:textId="77777777" w:rsidR="00CA2DAE" w:rsidRDefault="00CA2DAE">
            <w:pPr>
              <w:pStyle w:val="Tab3MiddleColNonGrasNoContentNoContent"/>
              <w:rPr>
                <w:sz w:val="16"/>
                <w:lang w:val="fr-FR"/>
              </w:rPr>
            </w:pPr>
          </w:p>
        </w:tc>
        <w:tc>
          <w:tcPr>
            <w:tcW w:w="1158" w:type="dxa"/>
            <w:tcBorders>
              <w:left w:val="single" w:sz="4" w:space="0" w:color="000000"/>
              <w:right w:val="single" w:sz="4" w:space="0" w:color="000000"/>
            </w:tcBorders>
            <w:tcMar>
              <w:top w:w="0" w:type="dxa"/>
              <w:left w:w="0" w:type="dxa"/>
              <w:bottom w:w="0" w:type="dxa"/>
              <w:right w:w="0" w:type="dxa"/>
            </w:tcMar>
            <w:vAlign w:val="center"/>
          </w:tcPr>
          <w:p w14:paraId="5264209E"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66443938"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625401CB" w14:textId="77777777" w:rsidR="00CA2DAE" w:rsidRDefault="00CA2DAE">
            <w:pPr>
              <w:pStyle w:val="Tab3MiddleColNonGrasNoContentNoContent"/>
              <w:rPr>
                <w:sz w:val="16"/>
                <w:lang w:val="fr-FR"/>
              </w:rPr>
            </w:pPr>
          </w:p>
        </w:tc>
        <w:tc>
          <w:tcPr>
            <w:tcW w:w="1296" w:type="dxa"/>
            <w:tcBorders>
              <w:left w:val="single" w:sz="4" w:space="0" w:color="000000"/>
              <w:right w:val="single" w:sz="4" w:space="0" w:color="000000"/>
            </w:tcBorders>
            <w:tcMar>
              <w:top w:w="0" w:type="dxa"/>
              <w:left w:w="0" w:type="dxa"/>
              <w:bottom w:w="0" w:type="dxa"/>
              <w:right w:w="0" w:type="dxa"/>
            </w:tcMar>
            <w:vAlign w:val="center"/>
          </w:tcPr>
          <w:p w14:paraId="4BD5AA87"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5EFBD874" w14:textId="77777777" w:rsidR="00CA2DAE" w:rsidRDefault="00CA2DAE">
            <w:pPr>
              <w:pStyle w:val="Tab3LastColNonGrasNoContentNoContent"/>
              <w:rPr>
                <w:sz w:val="16"/>
                <w:lang w:val="fr-FR"/>
              </w:rPr>
            </w:pPr>
          </w:p>
        </w:tc>
      </w:tr>
      <w:tr w:rsidR="00760892" w14:paraId="35169731" w14:textId="77777777" w:rsidTr="00223A85">
        <w:trPr>
          <w:trHeight w:val="285"/>
        </w:trPr>
        <w:tc>
          <w:tcPr>
            <w:tcW w:w="2774" w:type="dxa"/>
            <w:tcBorders>
              <w:left w:val="single" w:sz="4" w:space="0" w:color="000000"/>
            </w:tcBorders>
            <w:tcMar>
              <w:top w:w="0" w:type="dxa"/>
              <w:left w:w="0" w:type="dxa"/>
              <w:bottom w:w="0" w:type="dxa"/>
              <w:right w:w="0" w:type="dxa"/>
            </w:tcMar>
            <w:vAlign w:val="center"/>
          </w:tcPr>
          <w:p w14:paraId="1F99CE06" w14:textId="77777777" w:rsidR="00CA2DAE" w:rsidRDefault="00B845CB">
            <w:pPr>
              <w:pStyle w:val="Tab1FirstColGras"/>
              <w:rPr>
                <w:lang w:val="fr-FR"/>
              </w:rPr>
            </w:pPr>
            <w:r>
              <w:rPr>
                <w:lang w:val="fr-FR"/>
              </w:rPr>
              <w:t>Actif</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6A81926B" w14:textId="77777777" w:rsidR="00CA2DAE" w:rsidRDefault="00CA2DAE">
            <w:pPr>
              <w:pStyle w:val="Tab3MiddleColNonGrasNoContentNoContent"/>
              <w:rPr>
                <w:sz w:val="16"/>
                <w:lang w:val="fr-FR"/>
              </w:rPr>
            </w:pPr>
          </w:p>
        </w:tc>
        <w:tc>
          <w:tcPr>
            <w:tcW w:w="1158" w:type="dxa"/>
            <w:tcBorders>
              <w:left w:val="single" w:sz="4" w:space="0" w:color="000000"/>
              <w:right w:val="single" w:sz="4" w:space="0" w:color="000000"/>
            </w:tcBorders>
            <w:tcMar>
              <w:top w:w="0" w:type="dxa"/>
              <w:left w:w="0" w:type="dxa"/>
              <w:bottom w:w="0" w:type="dxa"/>
              <w:right w:w="0" w:type="dxa"/>
            </w:tcMar>
            <w:vAlign w:val="center"/>
          </w:tcPr>
          <w:p w14:paraId="07DB15B3"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7ADC2D0B"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6BB907F6" w14:textId="77777777" w:rsidR="00CA2DAE" w:rsidRDefault="00CA2DAE">
            <w:pPr>
              <w:pStyle w:val="Tab3MiddleColNonGrasNoContentNoContent"/>
              <w:rPr>
                <w:sz w:val="16"/>
                <w:lang w:val="fr-FR"/>
              </w:rPr>
            </w:pPr>
          </w:p>
        </w:tc>
        <w:tc>
          <w:tcPr>
            <w:tcW w:w="1296" w:type="dxa"/>
            <w:tcBorders>
              <w:left w:val="single" w:sz="4" w:space="0" w:color="000000"/>
              <w:right w:val="single" w:sz="4" w:space="0" w:color="000000"/>
            </w:tcBorders>
            <w:tcMar>
              <w:top w:w="0" w:type="dxa"/>
              <w:left w:w="0" w:type="dxa"/>
              <w:bottom w:w="0" w:type="dxa"/>
              <w:right w:w="0" w:type="dxa"/>
            </w:tcMar>
            <w:vAlign w:val="center"/>
          </w:tcPr>
          <w:p w14:paraId="34736A12"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4AB8F833" w14:textId="77777777" w:rsidR="00CA2DAE" w:rsidRDefault="00CA2DAE">
            <w:pPr>
              <w:pStyle w:val="Tab3LastColNonGrasNoContentNoContent"/>
              <w:rPr>
                <w:sz w:val="16"/>
                <w:lang w:val="fr-FR"/>
              </w:rPr>
            </w:pPr>
          </w:p>
        </w:tc>
      </w:tr>
      <w:tr w:rsidR="00760892" w14:paraId="3AA54AD7" w14:textId="77777777" w:rsidTr="00223A85">
        <w:trPr>
          <w:trHeight w:val="262"/>
        </w:trPr>
        <w:tc>
          <w:tcPr>
            <w:tcW w:w="2774" w:type="dxa"/>
            <w:tcBorders>
              <w:left w:val="single" w:sz="4" w:space="0" w:color="000000"/>
            </w:tcBorders>
            <w:tcMar>
              <w:top w:w="0" w:type="dxa"/>
              <w:left w:w="0" w:type="dxa"/>
              <w:bottom w:w="22" w:type="dxa"/>
              <w:right w:w="0" w:type="dxa"/>
            </w:tcMar>
            <w:vAlign w:val="center"/>
          </w:tcPr>
          <w:p w14:paraId="3EB30466" w14:textId="77777777" w:rsidR="00CA2DAE" w:rsidRDefault="00B845CB">
            <w:pPr>
              <w:pStyle w:val="Tab1FirstColNonGras"/>
              <w:rPr>
                <w:lang w:val="fr-FR"/>
              </w:rPr>
            </w:pPr>
            <w:r>
              <w:rPr>
                <w:lang w:val="fr-FR"/>
              </w:rPr>
              <w:t>Actions et valeurs assimilées</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74BC8F79" w14:textId="77777777" w:rsidR="00CA2DAE" w:rsidRDefault="00B845CB">
            <w:pPr>
              <w:pStyle w:val="Tab3MiddleColNonGras"/>
              <w:rPr>
                <w:lang w:val="fr-FR"/>
              </w:rPr>
            </w:pPr>
            <w:r>
              <w:rPr>
                <w:lang w:val="fr-FR"/>
              </w:rPr>
              <w:t>84 960,97</w:t>
            </w:r>
          </w:p>
        </w:tc>
        <w:tc>
          <w:tcPr>
            <w:tcW w:w="1158" w:type="dxa"/>
            <w:tcBorders>
              <w:left w:val="single" w:sz="4" w:space="0" w:color="000000"/>
              <w:right w:val="single" w:sz="4" w:space="0" w:color="000000"/>
            </w:tcBorders>
            <w:tcMar>
              <w:top w:w="0" w:type="dxa"/>
              <w:left w:w="0" w:type="dxa"/>
              <w:bottom w:w="0" w:type="dxa"/>
              <w:right w:w="0" w:type="dxa"/>
            </w:tcMar>
            <w:vAlign w:val="center"/>
          </w:tcPr>
          <w:p w14:paraId="00D90DAC" w14:textId="77777777" w:rsidR="00CA2DAE" w:rsidRDefault="00B845CB">
            <w:pPr>
              <w:pStyle w:val="Tab3MiddleColNonGras"/>
              <w:rPr>
                <w:lang w:val="fr-FR"/>
              </w:rPr>
            </w:pPr>
            <w:r>
              <w:rPr>
                <w:lang w:val="fr-FR"/>
              </w:rPr>
              <w:t>38 364,92</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21EE2493" w14:textId="77777777" w:rsidR="00CA2DAE" w:rsidRDefault="00B845CB">
            <w:pPr>
              <w:pStyle w:val="Tab3MiddleColNonGras"/>
              <w:rPr>
                <w:lang w:val="fr-FR"/>
              </w:rPr>
            </w:pPr>
            <w:r>
              <w:rPr>
                <w:lang w:val="fr-FR"/>
              </w:rPr>
              <w:t>18 995,09</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47FDF1DF" w14:textId="77777777" w:rsidR="00CA2DAE" w:rsidRDefault="00B845CB">
            <w:pPr>
              <w:pStyle w:val="Tab3MiddleColNonGras"/>
              <w:rPr>
                <w:lang w:val="fr-FR"/>
              </w:rPr>
            </w:pPr>
            <w:r>
              <w:rPr>
                <w:lang w:val="fr-FR"/>
              </w:rPr>
              <w:t>16 818,53</w:t>
            </w:r>
          </w:p>
        </w:tc>
        <w:tc>
          <w:tcPr>
            <w:tcW w:w="1296" w:type="dxa"/>
            <w:tcBorders>
              <w:left w:val="single" w:sz="4" w:space="0" w:color="000000"/>
              <w:right w:val="single" w:sz="4" w:space="0" w:color="000000"/>
            </w:tcBorders>
            <w:tcMar>
              <w:top w:w="0" w:type="dxa"/>
              <w:left w:w="0" w:type="dxa"/>
              <w:bottom w:w="0" w:type="dxa"/>
              <w:right w:w="0" w:type="dxa"/>
            </w:tcMar>
            <w:vAlign w:val="center"/>
          </w:tcPr>
          <w:p w14:paraId="7434CE83" w14:textId="77777777" w:rsidR="00CA2DAE" w:rsidRDefault="00B845CB">
            <w:pPr>
              <w:pStyle w:val="Tab3MiddleColNonGras"/>
              <w:rPr>
                <w:lang w:val="fr-FR"/>
              </w:rPr>
            </w:pPr>
            <w:r>
              <w:rPr>
                <w:lang w:val="fr-FR"/>
              </w:rPr>
              <w:t>5 805,86</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8E37FA9" w14:textId="77777777" w:rsidR="00CA2DAE" w:rsidRDefault="00B845CB">
            <w:pPr>
              <w:pStyle w:val="Tab3LastColNonGras"/>
              <w:rPr>
                <w:lang w:val="fr-FR"/>
              </w:rPr>
            </w:pPr>
            <w:r>
              <w:rPr>
                <w:lang w:val="fr-FR"/>
              </w:rPr>
              <w:t>3 882,54</w:t>
            </w:r>
          </w:p>
        </w:tc>
      </w:tr>
      <w:tr w:rsidR="00760892" w14:paraId="697752FD" w14:textId="77777777" w:rsidTr="00223A85">
        <w:trPr>
          <w:trHeight w:val="262"/>
        </w:trPr>
        <w:tc>
          <w:tcPr>
            <w:tcW w:w="2774" w:type="dxa"/>
            <w:tcBorders>
              <w:left w:val="single" w:sz="4" w:space="0" w:color="000000"/>
            </w:tcBorders>
            <w:tcMar>
              <w:top w:w="0" w:type="dxa"/>
              <w:left w:w="0" w:type="dxa"/>
              <w:bottom w:w="22" w:type="dxa"/>
              <w:right w:w="0" w:type="dxa"/>
            </w:tcMar>
            <w:vAlign w:val="center"/>
          </w:tcPr>
          <w:p w14:paraId="7234E8C7" w14:textId="77777777" w:rsidR="00CA2DAE" w:rsidRDefault="00B845CB">
            <w:pPr>
              <w:pStyle w:val="Tab1FirstColNonGras"/>
              <w:rPr>
                <w:lang w:val="fr-FR"/>
              </w:rPr>
            </w:pPr>
            <w:r>
              <w:rPr>
                <w:lang w:val="fr-FR"/>
              </w:rPr>
              <w:t>Opérations temporaires sur titres</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72D30FDA" w14:textId="77777777" w:rsidR="00CA2DAE" w:rsidRDefault="00B845CB">
            <w:pPr>
              <w:pStyle w:val="Tab3MiddleColNonGras"/>
              <w:rPr>
                <w:lang w:val="fr-FR"/>
              </w:rPr>
            </w:pPr>
            <w:r>
              <w:rPr>
                <w:lang w:val="fr-FR"/>
              </w:rPr>
              <w:t xml:space="preserve"> </w:t>
            </w:r>
          </w:p>
        </w:tc>
        <w:tc>
          <w:tcPr>
            <w:tcW w:w="1158" w:type="dxa"/>
            <w:tcBorders>
              <w:left w:val="single" w:sz="4" w:space="0" w:color="000000"/>
              <w:right w:val="single" w:sz="4" w:space="0" w:color="000000"/>
            </w:tcBorders>
            <w:tcMar>
              <w:top w:w="0" w:type="dxa"/>
              <w:left w:w="0" w:type="dxa"/>
              <w:bottom w:w="0" w:type="dxa"/>
              <w:right w:w="0" w:type="dxa"/>
            </w:tcMar>
            <w:vAlign w:val="center"/>
          </w:tcPr>
          <w:p w14:paraId="26141E40" w14:textId="77777777" w:rsidR="00CA2DAE" w:rsidRDefault="00B845CB">
            <w:pPr>
              <w:pStyle w:val="Tab3MiddleColNonGras"/>
              <w:rPr>
                <w:lang w:val="fr-FR"/>
              </w:rPr>
            </w:pPr>
            <w:r>
              <w:rPr>
                <w:lang w:val="fr-FR"/>
              </w:rPr>
              <w:t xml:space="preserve"> </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6CD9410F" w14:textId="77777777" w:rsidR="00CA2DAE" w:rsidRDefault="00B845CB">
            <w:pPr>
              <w:pStyle w:val="Tab3MiddleColNonGras"/>
              <w:rPr>
                <w:lang w:val="fr-FR"/>
              </w:rPr>
            </w:pPr>
            <w:r>
              <w:rPr>
                <w:lang w:val="fr-FR"/>
              </w:rPr>
              <w:t xml:space="preserve"> </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65A1C50C" w14:textId="77777777" w:rsidR="00CA2DAE" w:rsidRDefault="00B845CB">
            <w:pPr>
              <w:pStyle w:val="Tab3MiddleColNonGras"/>
              <w:rPr>
                <w:lang w:val="fr-FR"/>
              </w:rPr>
            </w:pPr>
            <w:r>
              <w:rPr>
                <w:lang w:val="fr-FR"/>
              </w:rPr>
              <w:t xml:space="preserve"> </w:t>
            </w:r>
          </w:p>
        </w:tc>
        <w:tc>
          <w:tcPr>
            <w:tcW w:w="1296" w:type="dxa"/>
            <w:tcBorders>
              <w:left w:val="single" w:sz="4" w:space="0" w:color="000000"/>
              <w:right w:val="single" w:sz="4" w:space="0" w:color="000000"/>
            </w:tcBorders>
            <w:tcMar>
              <w:top w:w="0" w:type="dxa"/>
              <w:left w:w="0" w:type="dxa"/>
              <w:bottom w:w="0" w:type="dxa"/>
              <w:right w:w="0" w:type="dxa"/>
            </w:tcMar>
            <w:vAlign w:val="center"/>
          </w:tcPr>
          <w:p w14:paraId="0A114D15"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4C6CB6F" w14:textId="77777777" w:rsidR="00CA2DAE" w:rsidRDefault="00B845CB">
            <w:pPr>
              <w:pStyle w:val="Tab3LastColNonGras"/>
              <w:rPr>
                <w:lang w:val="fr-FR"/>
              </w:rPr>
            </w:pPr>
            <w:r>
              <w:rPr>
                <w:lang w:val="fr-FR"/>
              </w:rPr>
              <w:t xml:space="preserve"> </w:t>
            </w:r>
          </w:p>
        </w:tc>
      </w:tr>
      <w:tr w:rsidR="00760892" w14:paraId="46F1DDB3" w14:textId="77777777" w:rsidTr="00223A85">
        <w:trPr>
          <w:trHeight w:val="285"/>
        </w:trPr>
        <w:tc>
          <w:tcPr>
            <w:tcW w:w="2774" w:type="dxa"/>
            <w:tcBorders>
              <w:left w:val="single" w:sz="4" w:space="0" w:color="000000"/>
            </w:tcBorders>
            <w:tcMar>
              <w:top w:w="0" w:type="dxa"/>
              <w:left w:w="0" w:type="dxa"/>
              <w:bottom w:w="0" w:type="dxa"/>
              <w:right w:w="0" w:type="dxa"/>
            </w:tcMar>
            <w:vAlign w:val="center"/>
          </w:tcPr>
          <w:p w14:paraId="21B7A2CE" w14:textId="77777777" w:rsidR="00CA2DAE" w:rsidRDefault="00B845CB">
            <w:pPr>
              <w:pStyle w:val="Tab1FirstColGras"/>
              <w:rPr>
                <w:lang w:val="fr-FR"/>
              </w:rPr>
            </w:pPr>
            <w:r>
              <w:rPr>
                <w:lang w:val="fr-FR"/>
              </w:rPr>
              <w:t>Passif</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1CED8C15" w14:textId="77777777" w:rsidR="00CA2DAE" w:rsidRDefault="00CA2DAE">
            <w:pPr>
              <w:pStyle w:val="Tab3MiddleColNonGrasNoContentNoContent"/>
              <w:rPr>
                <w:sz w:val="16"/>
                <w:lang w:val="fr-FR"/>
              </w:rPr>
            </w:pPr>
          </w:p>
        </w:tc>
        <w:tc>
          <w:tcPr>
            <w:tcW w:w="1158" w:type="dxa"/>
            <w:tcBorders>
              <w:left w:val="single" w:sz="4" w:space="0" w:color="000000"/>
              <w:right w:val="single" w:sz="4" w:space="0" w:color="000000"/>
            </w:tcBorders>
            <w:tcMar>
              <w:top w:w="0" w:type="dxa"/>
              <w:left w:w="0" w:type="dxa"/>
              <w:bottom w:w="0" w:type="dxa"/>
              <w:right w:w="0" w:type="dxa"/>
            </w:tcMar>
            <w:vAlign w:val="center"/>
          </w:tcPr>
          <w:p w14:paraId="6023D3E6"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59850954"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5FC3AF22" w14:textId="77777777" w:rsidR="00CA2DAE" w:rsidRDefault="00CA2DAE">
            <w:pPr>
              <w:pStyle w:val="Tab3MiddleColNonGrasNoContentNoContent"/>
              <w:rPr>
                <w:sz w:val="16"/>
                <w:lang w:val="fr-FR"/>
              </w:rPr>
            </w:pPr>
          </w:p>
        </w:tc>
        <w:tc>
          <w:tcPr>
            <w:tcW w:w="1296" w:type="dxa"/>
            <w:tcBorders>
              <w:left w:val="single" w:sz="4" w:space="0" w:color="000000"/>
              <w:right w:val="single" w:sz="4" w:space="0" w:color="000000"/>
            </w:tcBorders>
            <w:tcMar>
              <w:top w:w="0" w:type="dxa"/>
              <w:left w:w="0" w:type="dxa"/>
              <w:bottom w:w="0" w:type="dxa"/>
              <w:right w:w="0" w:type="dxa"/>
            </w:tcMar>
            <w:vAlign w:val="center"/>
          </w:tcPr>
          <w:p w14:paraId="7122A076"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5872CB66" w14:textId="77777777" w:rsidR="00CA2DAE" w:rsidRDefault="00CA2DAE">
            <w:pPr>
              <w:pStyle w:val="Tab3LastColNonGrasNoContentNoContent"/>
              <w:rPr>
                <w:sz w:val="16"/>
                <w:lang w:val="fr-FR"/>
              </w:rPr>
            </w:pPr>
          </w:p>
        </w:tc>
      </w:tr>
      <w:tr w:rsidR="00760892" w14:paraId="0AA9B7CB" w14:textId="77777777" w:rsidTr="00223A85">
        <w:trPr>
          <w:trHeight w:val="382"/>
        </w:trPr>
        <w:tc>
          <w:tcPr>
            <w:tcW w:w="2774" w:type="dxa"/>
            <w:tcBorders>
              <w:left w:val="single" w:sz="4" w:space="0" w:color="000000"/>
            </w:tcBorders>
            <w:tcMar>
              <w:top w:w="0" w:type="dxa"/>
              <w:left w:w="0" w:type="dxa"/>
              <w:bottom w:w="22" w:type="dxa"/>
              <w:right w:w="0" w:type="dxa"/>
            </w:tcMar>
            <w:vAlign w:val="center"/>
          </w:tcPr>
          <w:p w14:paraId="47D2E71B" w14:textId="77777777" w:rsidR="00CA2DAE" w:rsidRDefault="00B845CB">
            <w:pPr>
              <w:pStyle w:val="Tab1FirstColNonGras"/>
              <w:rPr>
                <w:lang w:val="fr-FR"/>
              </w:rPr>
            </w:pPr>
            <w:r>
              <w:rPr>
                <w:lang w:val="fr-FR"/>
              </w:rPr>
              <w:t>Opérations de cession sur instruments financiers</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00F8D0CD" w14:textId="77777777" w:rsidR="00CA2DAE" w:rsidRDefault="00B845CB">
            <w:pPr>
              <w:pStyle w:val="Tab3MiddleColNonGras"/>
              <w:rPr>
                <w:lang w:val="fr-FR"/>
              </w:rPr>
            </w:pPr>
            <w:r>
              <w:rPr>
                <w:lang w:val="fr-FR"/>
              </w:rPr>
              <w:t xml:space="preserve"> </w:t>
            </w:r>
          </w:p>
        </w:tc>
        <w:tc>
          <w:tcPr>
            <w:tcW w:w="1158" w:type="dxa"/>
            <w:tcBorders>
              <w:left w:val="single" w:sz="4" w:space="0" w:color="000000"/>
              <w:right w:val="single" w:sz="4" w:space="0" w:color="000000"/>
            </w:tcBorders>
            <w:tcMar>
              <w:top w:w="0" w:type="dxa"/>
              <w:left w:w="0" w:type="dxa"/>
              <w:bottom w:w="0" w:type="dxa"/>
              <w:right w:w="0" w:type="dxa"/>
            </w:tcMar>
            <w:vAlign w:val="center"/>
          </w:tcPr>
          <w:p w14:paraId="646F01B7" w14:textId="77777777" w:rsidR="00CA2DAE" w:rsidRDefault="00B845CB">
            <w:pPr>
              <w:pStyle w:val="Tab3MiddleColNonGras"/>
              <w:rPr>
                <w:lang w:val="fr-FR"/>
              </w:rPr>
            </w:pPr>
            <w:r>
              <w:rPr>
                <w:lang w:val="fr-FR"/>
              </w:rPr>
              <w:t xml:space="preserve"> </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11A1C0FF" w14:textId="77777777" w:rsidR="00CA2DAE" w:rsidRDefault="00B845CB">
            <w:pPr>
              <w:pStyle w:val="Tab3MiddleColNonGras"/>
              <w:rPr>
                <w:lang w:val="fr-FR"/>
              </w:rPr>
            </w:pPr>
            <w:r>
              <w:rPr>
                <w:lang w:val="fr-FR"/>
              </w:rPr>
              <w:t xml:space="preserve"> </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0575AAB7" w14:textId="77777777" w:rsidR="00CA2DAE" w:rsidRDefault="00B845CB">
            <w:pPr>
              <w:pStyle w:val="Tab3MiddleColNonGras"/>
              <w:rPr>
                <w:lang w:val="fr-FR"/>
              </w:rPr>
            </w:pPr>
            <w:r>
              <w:rPr>
                <w:lang w:val="fr-FR"/>
              </w:rPr>
              <w:t xml:space="preserve"> </w:t>
            </w:r>
          </w:p>
        </w:tc>
        <w:tc>
          <w:tcPr>
            <w:tcW w:w="1296" w:type="dxa"/>
            <w:tcBorders>
              <w:left w:val="single" w:sz="4" w:space="0" w:color="000000"/>
              <w:right w:val="single" w:sz="4" w:space="0" w:color="000000"/>
            </w:tcBorders>
            <w:tcMar>
              <w:top w:w="0" w:type="dxa"/>
              <w:left w:w="0" w:type="dxa"/>
              <w:bottom w:w="0" w:type="dxa"/>
              <w:right w:w="0" w:type="dxa"/>
            </w:tcMar>
            <w:vAlign w:val="center"/>
          </w:tcPr>
          <w:p w14:paraId="0E22EB2D"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CA4D5C4" w14:textId="77777777" w:rsidR="00CA2DAE" w:rsidRDefault="00B845CB">
            <w:pPr>
              <w:pStyle w:val="Tab3LastColNonGras"/>
              <w:rPr>
                <w:lang w:val="fr-FR"/>
              </w:rPr>
            </w:pPr>
            <w:r>
              <w:rPr>
                <w:lang w:val="fr-FR"/>
              </w:rPr>
              <w:t xml:space="preserve"> </w:t>
            </w:r>
          </w:p>
        </w:tc>
      </w:tr>
      <w:tr w:rsidR="00760892" w14:paraId="67914B14" w14:textId="77777777" w:rsidTr="00223A85">
        <w:trPr>
          <w:trHeight w:val="262"/>
        </w:trPr>
        <w:tc>
          <w:tcPr>
            <w:tcW w:w="2774" w:type="dxa"/>
            <w:tcBorders>
              <w:left w:val="single" w:sz="4" w:space="0" w:color="000000"/>
            </w:tcBorders>
            <w:tcMar>
              <w:top w:w="0" w:type="dxa"/>
              <w:left w:w="0" w:type="dxa"/>
              <w:bottom w:w="22" w:type="dxa"/>
              <w:right w:w="0" w:type="dxa"/>
            </w:tcMar>
            <w:vAlign w:val="center"/>
          </w:tcPr>
          <w:p w14:paraId="2BFC9654" w14:textId="77777777" w:rsidR="00CA2DAE" w:rsidRDefault="00B845CB">
            <w:pPr>
              <w:pStyle w:val="Tab1FirstColNonGras"/>
              <w:rPr>
                <w:lang w:val="fr-FR"/>
              </w:rPr>
            </w:pPr>
            <w:r>
              <w:rPr>
                <w:lang w:val="fr-FR"/>
              </w:rPr>
              <w:t>Opérations temporaires sur titres</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141FD51B" w14:textId="77777777" w:rsidR="00CA2DAE" w:rsidRDefault="00B845CB">
            <w:pPr>
              <w:pStyle w:val="Tab3MiddleColNonGras"/>
              <w:rPr>
                <w:lang w:val="fr-FR"/>
              </w:rPr>
            </w:pPr>
            <w:r>
              <w:rPr>
                <w:lang w:val="fr-FR"/>
              </w:rPr>
              <w:t xml:space="preserve"> </w:t>
            </w:r>
          </w:p>
        </w:tc>
        <w:tc>
          <w:tcPr>
            <w:tcW w:w="1158" w:type="dxa"/>
            <w:tcBorders>
              <w:left w:val="single" w:sz="4" w:space="0" w:color="000000"/>
              <w:right w:val="single" w:sz="4" w:space="0" w:color="000000"/>
            </w:tcBorders>
            <w:tcMar>
              <w:top w:w="0" w:type="dxa"/>
              <w:left w:w="0" w:type="dxa"/>
              <w:bottom w:w="0" w:type="dxa"/>
              <w:right w:w="0" w:type="dxa"/>
            </w:tcMar>
            <w:vAlign w:val="center"/>
          </w:tcPr>
          <w:p w14:paraId="243F3651" w14:textId="77777777" w:rsidR="00CA2DAE" w:rsidRDefault="00B845CB">
            <w:pPr>
              <w:pStyle w:val="Tab3MiddleColNonGras"/>
              <w:rPr>
                <w:lang w:val="fr-FR"/>
              </w:rPr>
            </w:pPr>
            <w:r>
              <w:rPr>
                <w:lang w:val="fr-FR"/>
              </w:rPr>
              <w:t xml:space="preserve"> </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28137C2C" w14:textId="77777777" w:rsidR="00CA2DAE" w:rsidRDefault="00B845CB">
            <w:pPr>
              <w:pStyle w:val="Tab3MiddleColNonGras"/>
              <w:rPr>
                <w:lang w:val="fr-FR"/>
              </w:rPr>
            </w:pPr>
            <w:r>
              <w:rPr>
                <w:lang w:val="fr-FR"/>
              </w:rPr>
              <w:t xml:space="preserve"> </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0E8F670C" w14:textId="77777777" w:rsidR="00CA2DAE" w:rsidRDefault="00B845CB">
            <w:pPr>
              <w:pStyle w:val="Tab3MiddleColNonGras"/>
              <w:rPr>
                <w:lang w:val="fr-FR"/>
              </w:rPr>
            </w:pPr>
            <w:r>
              <w:rPr>
                <w:lang w:val="fr-FR"/>
              </w:rPr>
              <w:t xml:space="preserve"> </w:t>
            </w:r>
          </w:p>
        </w:tc>
        <w:tc>
          <w:tcPr>
            <w:tcW w:w="1296" w:type="dxa"/>
            <w:tcBorders>
              <w:left w:val="single" w:sz="4" w:space="0" w:color="000000"/>
              <w:right w:val="single" w:sz="4" w:space="0" w:color="000000"/>
            </w:tcBorders>
            <w:tcMar>
              <w:top w:w="0" w:type="dxa"/>
              <w:left w:w="0" w:type="dxa"/>
              <w:bottom w:w="0" w:type="dxa"/>
              <w:right w:w="0" w:type="dxa"/>
            </w:tcMar>
            <w:vAlign w:val="center"/>
          </w:tcPr>
          <w:p w14:paraId="2E7100A4"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0325FC8" w14:textId="77777777" w:rsidR="00CA2DAE" w:rsidRDefault="00B845CB">
            <w:pPr>
              <w:pStyle w:val="Tab3LastColNonGras"/>
              <w:rPr>
                <w:lang w:val="fr-FR"/>
              </w:rPr>
            </w:pPr>
            <w:r>
              <w:rPr>
                <w:lang w:val="fr-FR"/>
              </w:rPr>
              <w:t xml:space="preserve"> </w:t>
            </w:r>
          </w:p>
        </w:tc>
      </w:tr>
      <w:tr w:rsidR="00760892" w14:paraId="104AEB67" w14:textId="77777777" w:rsidTr="00223A85">
        <w:trPr>
          <w:trHeight w:val="285"/>
        </w:trPr>
        <w:tc>
          <w:tcPr>
            <w:tcW w:w="2774" w:type="dxa"/>
            <w:tcBorders>
              <w:left w:val="single" w:sz="4" w:space="0" w:color="000000"/>
            </w:tcBorders>
            <w:tcMar>
              <w:top w:w="0" w:type="dxa"/>
              <w:left w:w="0" w:type="dxa"/>
              <w:bottom w:w="0" w:type="dxa"/>
              <w:right w:w="0" w:type="dxa"/>
            </w:tcMar>
            <w:vAlign w:val="center"/>
          </w:tcPr>
          <w:p w14:paraId="4BFA2CC9" w14:textId="77777777" w:rsidR="00CA2DAE" w:rsidRDefault="00B845CB">
            <w:pPr>
              <w:pStyle w:val="Tab1FirstColGras"/>
              <w:rPr>
                <w:lang w:val="fr-FR"/>
              </w:rPr>
            </w:pPr>
            <w:r>
              <w:rPr>
                <w:lang w:val="fr-FR"/>
              </w:rPr>
              <w:t>Hors-bilan</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5794F1C9" w14:textId="77777777" w:rsidR="00CA2DAE" w:rsidRDefault="00CA2DAE">
            <w:pPr>
              <w:pStyle w:val="Tab3MiddleColNonGrasNoContentNoContent"/>
              <w:rPr>
                <w:sz w:val="16"/>
                <w:lang w:val="fr-FR"/>
              </w:rPr>
            </w:pPr>
          </w:p>
        </w:tc>
        <w:tc>
          <w:tcPr>
            <w:tcW w:w="1158" w:type="dxa"/>
            <w:tcBorders>
              <w:left w:val="single" w:sz="4" w:space="0" w:color="000000"/>
              <w:right w:val="single" w:sz="4" w:space="0" w:color="000000"/>
            </w:tcBorders>
            <w:tcMar>
              <w:top w:w="0" w:type="dxa"/>
              <w:left w:w="0" w:type="dxa"/>
              <w:bottom w:w="0" w:type="dxa"/>
              <w:right w:w="0" w:type="dxa"/>
            </w:tcMar>
            <w:vAlign w:val="center"/>
          </w:tcPr>
          <w:p w14:paraId="080C92E6"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656C4417"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057D0B96" w14:textId="77777777" w:rsidR="00CA2DAE" w:rsidRDefault="00CA2DAE">
            <w:pPr>
              <w:pStyle w:val="Tab3MiddleColNonGrasNoContentNoContent"/>
              <w:rPr>
                <w:sz w:val="16"/>
                <w:lang w:val="fr-FR"/>
              </w:rPr>
            </w:pPr>
          </w:p>
        </w:tc>
        <w:tc>
          <w:tcPr>
            <w:tcW w:w="1296" w:type="dxa"/>
            <w:tcBorders>
              <w:left w:val="single" w:sz="4" w:space="0" w:color="000000"/>
              <w:right w:val="single" w:sz="4" w:space="0" w:color="000000"/>
            </w:tcBorders>
            <w:tcMar>
              <w:top w:w="0" w:type="dxa"/>
              <w:left w:w="0" w:type="dxa"/>
              <w:bottom w:w="0" w:type="dxa"/>
              <w:right w:w="0" w:type="dxa"/>
            </w:tcMar>
            <w:vAlign w:val="center"/>
          </w:tcPr>
          <w:p w14:paraId="29323C2E"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073B7D84" w14:textId="77777777" w:rsidR="00CA2DAE" w:rsidRDefault="00CA2DAE">
            <w:pPr>
              <w:pStyle w:val="Tab3LastColNonGrasNoContentNoContent"/>
              <w:rPr>
                <w:sz w:val="16"/>
                <w:lang w:val="fr-FR"/>
              </w:rPr>
            </w:pPr>
          </w:p>
        </w:tc>
      </w:tr>
      <w:tr w:rsidR="00760892" w14:paraId="73E4788A" w14:textId="77777777" w:rsidTr="00223A85">
        <w:trPr>
          <w:trHeight w:val="262"/>
        </w:trPr>
        <w:tc>
          <w:tcPr>
            <w:tcW w:w="2774" w:type="dxa"/>
            <w:tcBorders>
              <w:left w:val="single" w:sz="4" w:space="0" w:color="000000"/>
            </w:tcBorders>
            <w:tcMar>
              <w:top w:w="0" w:type="dxa"/>
              <w:left w:w="0" w:type="dxa"/>
              <w:bottom w:w="22" w:type="dxa"/>
              <w:right w:w="0" w:type="dxa"/>
            </w:tcMar>
            <w:vAlign w:val="center"/>
          </w:tcPr>
          <w:p w14:paraId="2535759C" w14:textId="77777777" w:rsidR="00CA2DAE" w:rsidRDefault="00B845CB">
            <w:pPr>
              <w:pStyle w:val="Tab1FirstColNonGras"/>
              <w:rPr>
                <w:lang w:val="fr-FR"/>
              </w:rPr>
            </w:pPr>
            <w:r>
              <w:rPr>
                <w:lang w:val="fr-FR"/>
              </w:rPr>
              <w:t>Futures</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0EED9513" w14:textId="77777777" w:rsidR="00CA2DAE" w:rsidRDefault="00B845CB">
            <w:pPr>
              <w:pStyle w:val="Tab3MiddleColNonGras"/>
              <w:rPr>
                <w:lang w:val="fr-FR"/>
              </w:rPr>
            </w:pPr>
            <w:r>
              <w:rPr>
                <w:lang w:val="fr-FR"/>
              </w:rPr>
              <w:t xml:space="preserve"> </w:t>
            </w:r>
          </w:p>
        </w:tc>
        <w:tc>
          <w:tcPr>
            <w:tcW w:w="1158" w:type="dxa"/>
            <w:tcBorders>
              <w:left w:val="single" w:sz="4" w:space="0" w:color="000000"/>
              <w:right w:val="single" w:sz="4" w:space="0" w:color="000000"/>
            </w:tcBorders>
            <w:tcMar>
              <w:top w:w="0" w:type="dxa"/>
              <w:left w:w="0" w:type="dxa"/>
              <w:bottom w:w="0" w:type="dxa"/>
              <w:right w:w="0" w:type="dxa"/>
            </w:tcMar>
            <w:vAlign w:val="center"/>
          </w:tcPr>
          <w:p w14:paraId="4B7CC49B" w14:textId="77777777" w:rsidR="00CA2DAE" w:rsidRDefault="00B845CB">
            <w:pPr>
              <w:pStyle w:val="Tab3MiddleColNonGras"/>
              <w:rPr>
                <w:lang w:val="fr-FR"/>
              </w:rPr>
            </w:pPr>
            <w:r>
              <w:rPr>
                <w:lang w:val="fr-FR"/>
              </w:rPr>
              <w:t>NA</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0C8F4BD3" w14:textId="77777777" w:rsidR="00CA2DAE" w:rsidRDefault="00B845CB">
            <w:pPr>
              <w:pStyle w:val="Tab3MiddleColNonGras"/>
              <w:rPr>
                <w:lang w:val="fr-FR"/>
              </w:rPr>
            </w:pPr>
            <w:r>
              <w:rPr>
                <w:lang w:val="fr-FR"/>
              </w:rPr>
              <w:t>NA</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705C8523" w14:textId="77777777" w:rsidR="00CA2DAE" w:rsidRDefault="00B845CB">
            <w:pPr>
              <w:pStyle w:val="Tab3MiddleColNonGras"/>
              <w:rPr>
                <w:lang w:val="fr-FR"/>
              </w:rPr>
            </w:pPr>
            <w:r>
              <w:rPr>
                <w:lang w:val="fr-FR"/>
              </w:rPr>
              <w:t>NA</w:t>
            </w:r>
          </w:p>
        </w:tc>
        <w:tc>
          <w:tcPr>
            <w:tcW w:w="1296" w:type="dxa"/>
            <w:tcBorders>
              <w:left w:val="single" w:sz="4" w:space="0" w:color="000000"/>
              <w:right w:val="single" w:sz="4" w:space="0" w:color="000000"/>
            </w:tcBorders>
            <w:tcMar>
              <w:top w:w="0" w:type="dxa"/>
              <w:left w:w="0" w:type="dxa"/>
              <w:bottom w:w="0" w:type="dxa"/>
              <w:right w:w="0" w:type="dxa"/>
            </w:tcMar>
            <w:vAlign w:val="center"/>
          </w:tcPr>
          <w:p w14:paraId="286C855B" w14:textId="77777777" w:rsidR="00CA2DAE" w:rsidRDefault="00B845CB">
            <w:pPr>
              <w:pStyle w:val="Tab3MiddleColNonGras"/>
              <w:rPr>
                <w:lang w:val="fr-FR"/>
              </w:rPr>
            </w:pPr>
            <w:r>
              <w:rPr>
                <w:lang w:val="fr-FR"/>
              </w:rPr>
              <w:t>NA</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644AE6D" w14:textId="77777777" w:rsidR="00CA2DAE" w:rsidRDefault="00B845CB">
            <w:pPr>
              <w:pStyle w:val="Tab3LastColNonGras"/>
              <w:rPr>
                <w:lang w:val="fr-FR"/>
              </w:rPr>
            </w:pPr>
            <w:r>
              <w:rPr>
                <w:lang w:val="fr-FR"/>
              </w:rPr>
              <w:t>NA</w:t>
            </w:r>
          </w:p>
        </w:tc>
      </w:tr>
      <w:tr w:rsidR="00760892" w14:paraId="19D2B677" w14:textId="77777777" w:rsidTr="00223A85">
        <w:trPr>
          <w:trHeight w:val="262"/>
        </w:trPr>
        <w:tc>
          <w:tcPr>
            <w:tcW w:w="2774" w:type="dxa"/>
            <w:tcBorders>
              <w:left w:val="single" w:sz="4" w:space="0" w:color="000000"/>
            </w:tcBorders>
            <w:tcMar>
              <w:top w:w="0" w:type="dxa"/>
              <w:left w:w="0" w:type="dxa"/>
              <w:bottom w:w="22" w:type="dxa"/>
              <w:right w:w="0" w:type="dxa"/>
            </w:tcMar>
            <w:vAlign w:val="center"/>
          </w:tcPr>
          <w:p w14:paraId="1EF14A62" w14:textId="77777777" w:rsidR="00CA2DAE" w:rsidRDefault="00B845CB">
            <w:pPr>
              <w:pStyle w:val="Tab1FirstColNonGras"/>
              <w:rPr>
                <w:lang w:val="fr-FR"/>
              </w:rPr>
            </w:pPr>
            <w:r>
              <w:rPr>
                <w:lang w:val="fr-FR"/>
              </w:rPr>
              <w:t>Options</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29BF5C02" w14:textId="77777777" w:rsidR="00CA2DAE" w:rsidRDefault="00B845CB">
            <w:pPr>
              <w:pStyle w:val="Tab3MiddleColNonGras"/>
              <w:rPr>
                <w:lang w:val="fr-FR"/>
              </w:rPr>
            </w:pPr>
            <w:r>
              <w:rPr>
                <w:lang w:val="fr-FR"/>
              </w:rPr>
              <w:t xml:space="preserve"> </w:t>
            </w:r>
          </w:p>
        </w:tc>
        <w:tc>
          <w:tcPr>
            <w:tcW w:w="1158" w:type="dxa"/>
            <w:tcBorders>
              <w:left w:val="single" w:sz="4" w:space="0" w:color="000000"/>
              <w:right w:val="single" w:sz="4" w:space="0" w:color="000000"/>
            </w:tcBorders>
            <w:tcMar>
              <w:top w:w="0" w:type="dxa"/>
              <w:left w:w="0" w:type="dxa"/>
              <w:bottom w:w="0" w:type="dxa"/>
              <w:right w:w="0" w:type="dxa"/>
            </w:tcMar>
            <w:vAlign w:val="center"/>
          </w:tcPr>
          <w:p w14:paraId="2D397A5D" w14:textId="77777777" w:rsidR="00CA2DAE" w:rsidRDefault="00B845CB">
            <w:pPr>
              <w:pStyle w:val="Tab3MiddleColNonGras"/>
              <w:rPr>
                <w:lang w:val="fr-FR"/>
              </w:rPr>
            </w:pPr>
            <w:r>
              <w:rPr>
                <w:lang w:val="fr-FR"/>
              </w:rPr>
              <w:t>NA</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11182020" w14:textId="77777777" w:rsidR="00CA2DAE" w:rsidRDefault="00B845CB">
            <w:pPr>
              <w:pStyle w:val="Tab3MiddleColNonGras"/>
              <w:rPr>
                <w:lang w:val="fr-FR"/>
              </w:rPr>
            </w:pPr>
            <w:r>
              <w:rPr>
                <w:lang w:val="fr-FR"/>
              </w:rPr>
              <w:t>NA</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65951309" w14:textId="77777777" w:rsidR="00CA2DAE" w:rsidRDefault="00B845CB">
            <w:pPr>
              <w:pStyle w:val="Tab3MiddleColNonGras"/>
              <w:rPr>
                <w:lang w:val="fr-FR"/>
              </w:rPr>
            </w:pPr>
            <w:r>
              <w:rPr>
                <w:lang w:val="fr-FR"/>
              </w:rPr>
              <w:t>NA</w:t>
            </w:r>
          </w:p>
        </w:tc>
        <w:tc>
          <w:tcPr>
            <w:tcW w:w="1296" w:type="dxa"/>
            <w:tcBorders>
              <w:left w:val="single" w:sz="4" w:space="0" w:color="000000"/>
              <w:right w:val="single" w:sz="4" w:space="0" w:color="000000"/>
            </w:tcBorders>
            <w:tcMar>
              <w:top w:w="0" w:type="dxa"/>
              <w:left w:w="0" w:type="dxa"/>
              <w:bottom w:w="0" w:type="dxa"/>
              <w:right w:w="0" w:type="dxa"/>
            </w:tcMar>
            <w:vAlign w:val="center"/>
          </w:tcPr>
          <w:p w14:paraId="23082EF1" w14:textId="77777777" w:rsidR="00CA2DAE" w:rsidRDefault="00B845CB">
            <w:pPr>
              <w:pStyle w:val="Tab3MiddleColNonGras"/>
              <w:rPr>
                <w:lang w:val="fr-FR"/>
              </w:rPr>
            </w:pPr>
            <w:r>
              <w:rPr>
                <w:lang w:val="fr-FR"/>
              </w:rPr>
              <w:t>NA</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BFD91E5" w14:textId="77777777" w:rsidR="00CA2DAE" w:rsidRDefault="00B845CB">
            <w:pPr>
              <w:pStyle w:val="Tab3LastColNonGras"/>
              <w:rPr>
                <w:lang w:val="fr-FR"/>
              </w:rPr>
            </w:pPr>
            <w:r>
              <w:rPr>
                <w:lang w:val="fr-FR"/>
              </w:rPr>
              <w:t>NA</w:t>
            </w:r>
          </w:p>
        </w:tc>
      </w:tr>
      <w:tr w:rsidR="00760892" w14:paraId="02213C08" w14:textId="77777777" w:rsidTr="00223A85">
        <w:trPr>
          <w:trHeight w:val="262"/>
        </w:trPr>
        <w:tc>
          <w:tcPr>
            <w:tcW w:w="2774" w:type="dxa"/>
            <w:tcBorders>
              <w:left w:val="single" w:sz="4" w:space="0" w:color="000000"/>
            </w:tcBorders>
            <w:tcMar>
              <w:top w:w="0" w:type="dxa"/>
              <w:left w:w="0" w:type="dxa"/>
              <w:bottom w:w="22" w:type="dxa"/>
              <w:right w:w="0" w:type="dxa"/>
            </w:tcMar>
            <w:vAlign w:val="center"/>
          </w:tcPr>
          <w:p w14:paraId="43AEB684" w14:textId="77777777" w:rsidR="00CA2DAE" w:rsidRDefault="00B845CB">
            <w:pPr>
              <w:pStyle w:val="Tab1FirstColNonGras"/>
              <w:rPr>
                <w:lang w:val="fr-FR"/>
              </w:rPr>
            </w:pPr>
            <w:r>
              <w:rPr>
                <w:lang w:val="fr-FR"/>
              </w:rPr>
              <w:t>Swaps</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209CC424" w14:textId="77777777" w:rsidR="00CA2DAE" w:rsidRDefault="00B845CB">
            <w:pPr>
              <w:pStyle w:val="Tab3MiddleColNonGras"/>
              <w:rPr>
                <w:lang w:val="fr-FR"/>
              </w:rPr>
            </w:pPr>
            <w:r>
              <w:rPr>
                <w:lang w:val="fr-FR"/>
              </w:rPr>
              <w:t>166 000,00</w:t>
            </w:r>
          </w:p>
        </w:tc>
        <w:tc>
          <w:tcPr>
            <w:tcW w:w="1158" w:type="dxa"/>
            <w:tcBorders>
              <w:left w:val="single" w:sz="4" w:space="0" w:color="000000"/>
              <w:right w:val="single" w:sz="4" w:space="0" w:color="000000"/>
            </w:tcBorders>
            <w:tcMar>
              <w:top w:w="0" w:type="dxa"/>
              <w:left w:w="0" w:type="dxa"/>
              <w:bottom w:w="0" w:type="dxa"/>
              <w:right w:w="0" w:type="dxa"/>
            </w:tcMar>
            <w:vAlign w:val="center"/>
          </w:tcPr>
          <w:p w14:paraId="391D58EB" w14:textId="77777777" w:rsidR="00CA2DAE" w:rsidRDefault="00B845CB">
            <w:pPr>
              <w:pStyle w:val="Tab3MiddleColNonGras"/>
              <w:rPr>
                <w:lang w:val="fr-FR"/>
              </w:rPr>
            </w:pPr>
            <w:r>
              <w:rPr>
                <w:lang w:val="fr-FR"/>
              </w:rPr>
              <w:t>NA</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35E8FFEC" w14:textId="77777777" w:rsidR="00CA2DAE" w:rsidRDefault="00B845CB">
            <w:pPr>
              <w:pStyle w:val="Tab3MiddleColNonGras"/>
              <w:rPr>
                <w:lang w:val="fr-FR"/>
              </w:rPr>
            </w:pPr>
            <w:r>
              <w:rPr>
                <w:lang w:val="fr-FR"/>
              </w:rPr>
              <w:t>NA</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46AEBE53" w14:textId="77777777" w:rsidR="00CA2DAE" w:rsidRDefault="00B845CB">
            <w:pPr>
              <w:pStyle w:val="Tab3MiddleColNonGras"/>
              <w:rPr>
                <w:lang w:val="fr-FR"/>
              </w:rPr>
            </w:pPr>
            <w:r>
              <w:rPr>
                <w:lang w:val="fr-FR"/>
              </w:rPr>
              <w:t>NA</w:t>
            </w:r>
          </w:p>
        </w:tc>
        <w:tc>
          <w:tcPr>
            <w:tcW w:w="1296" w:type="dxa"/>
            <w:tcBorders>
              <w:left w:val="single" w:sz="4" w:space="0" w:color="000000"/>
              <w:right w:val="single" w:sz="4" w:space="0" w:color="000000"/>
            </w:tcBorders>
            <w:tcMar>
              <w:top w:w="0" w:type="dxa"/>
              <w:left w:w="0" w:type="dxa"/>
              <w:bottom w:w="0" w:type="dxa"/>
              <w:right w:w="0" w:type="dxa"/>
            </w:tcMar>
            <w:vAlign w:val="center"/>
          </w:tcPr>
          <w:p w14:paraId="38C85BD5" w14:textId="77777777" w:rsidR="00CA2DAE" w:rsidRDefault="00B845CB">
            <w:pPr>
              <w:pStyle w:val="Tab3MiddleColNonGras"/>
              <w:rPr>
                <w:lang w:val="fr-FR"/>
              </w:rPr>
            </w:pPr>
            <w:r>
              <w:rPr>
                <w:lang w:val="fr-FR"/>
              </w:rPr>
              <w:t>NA</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977C082" w14:textId="77777777" w:rsidR="00CA2DAE" w:rsidRDefault="00B845CB">
            <w:pPr>
              <w:pStyle w:val="Tab3LastColNonGras"/>
              <w:rPr>
                <w:lang w:val="fr-FR"/>
              </w:rPr>
            </w:pPr>
            <w:r>
              <w:rPr>
                <w:lang w:val="fr-FR"/>
              </w:rPr>
              <w:t>NA</w:t>
            </w:r>
          </w:p>
        </w:tc>
      </w:tr>
      <w:tr w:rsidR="00760892" w14:paraId="0779E01F" w14:textId="77777777" w:rsidTr="00223A85">
        <w:trPr>
          <w:trHeight w:val="262"/>
        </w:trPr>
        <w:tc>
          <w:tcPr>
            <w:tcW w:w="2774" w:type="dxa"/>
            <w:tcBorders>
              <w:left w:val="single" w:sz="4" w:space="0" w:color="000000"/>
            </w:tcBorders>
            <w:tcMar>
              <w:top w:w="0" w:type="dxa"/>
              <w:left w:w="0" w:type="dxa"/>
              <w:bottom w:w="22" w:type="dxa"/>
              <w:right w:w="0" w:type="dxa"/>
            </w:tcMar>
            <w:vAlign w:val="center"/>
          </w:tcPr>
          <w:p w14:paraId="5008BBAC" w14:textId="77777777" w:rsidR="00CA2DAE" w:rsidRDefault="00B845CB">
            <w:pPr>
              <w:pStyle w:val="Tab1FirstColNonGras"/>
              <w:rPr>
                <w:lang w:val="fr-FR"/>
              </w:rPr>
            </w:pPr>
            <w:r>
              <w:rPr>
                <w:lang w:val="fr-FR"/>
              </w:rPr>
              <w:t>Autres instruments financiers</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7A149B3C" w14:textId="77777777" w:rsidR="00CA2DAE" w:rsidRDefault="00B845CB">
            <w:pPr>
              <w:pStyle w:val="Tab3MiddleColNonGras"/>
              <w:rPr>
                <w:lang w:val="fr-FR"/>
              </w:rPr>
            </w:pPr>
            <w:r>
              <w:rPr>
                <w:lang w:val="fr-FR"/>
              </w:rPr>
              <w:t xml:space="preserve"> </w:t>
            </w:r>
          </w:p>
        </w:tc>
        <w:tc>
          <w:tcPr>
            <w:tcW w:w="1158" w:type="dxa"/>
            <w:tcBorders>
              <w:left w:val="single" w:sz="4" w:space="0" w:color="000000"/>
              <w:right w:val="single" w:sz="4" w:space="0" w:color="000000"/>
            </w:tcBorders>
            <w:tcMar>
              <w:top w:w="0" w:type="dxa"/>
              <w:left w:w="0" w:type="dxa"/>
              <w:bottom w:w="0" w:type="dxa"/>
              <w:right w:w="0" w:type="dxa"/>
            </w:tcMar>
            <w:vAlign w:val="center"/>
          </w:tcPr>
          <w:p w14:paraId="03945745" w14:textId="77777777" w:rsidR="00CA2DAE" w:rsidRDefault="00B845CB">
            <w:pPr>
              <w:pStyle w:val="Tab3MiddleColNonGras"/>
              <w:rPr>
                <w:lang w:val="fr-FR"/>
              </w:rPr>
            </w:pPr>
            <w:r>
              <w:rPr>
                <w:lang w:val="fr-FR"/>
              </w:rPr>
              <w:t>NA</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6CE498F4" w14:textId="77777777" w:rsidR="00CA2DAE" w:rsidRDefault="00B845CB">
            <w:pPr>
              <w:pStyle w:val="Tab3MiddleColNonGras"/>
              <w:rPr>
                <w:lang w:val="fr-FR"/>
              </w:rPr>
            </w:pPr>
            <w:r>
              <w:rPr>
                <w:lang w:val="fr-FR"/>
              </w:rPr>
              <w:t>NA</w:t>
            </w:r>
          </w:p>
        </w:tc>
        <w:tc>
          <w:tcPr>
            <w:tcW w:w="1138" w:type="dxa"/>
            <w:tcBorders>
              <w:left w:val="single" w:sz="4" w:space="0" w:color="000000"/>
              <w:right w:val="single" w:sz="4" w:space="0" w:color="000000"/>
            </w:tcBorders>
            <w:tcMar>
              <w:top w:w="0" w:type="dxa"/>
              <w:left w:w="0" w:type="dxa"/>
              <w:bottom w:w="0" w:type="dxa"/>
              <w:right w:w="0" w:type="dxa"/>
            </w:tcMar>
            <w:vAlign w:val="center"/>
          </w:tcPr>
          <w:p w14:paraId="18CCACE6" w14:textId="77777777" w:rsidR="00CA2DAE" w:rsidRDefault="00B845CB">
            <w:pPr>
              <w:pStyle w:val="Tab3MiddleColNonGras"/>
              <w:rPr>
                <w:lang w:val="fr-FR"/>
              </w:rPr>
            </w:pPr>
            <w:r>
              <w:rPr>
                <w:lang w:val="fr-FR"/>
              </w:rPr>
              <w:t>NA</w:t>
            </w:r>
          </w:p>
        </w:tc>
        <w:tc>
          <w:tcPr>
            <w:tcW w:w="1296" w:type="dxa"/>
            <w:tcBorders>
              <w:left w:val="single" w:sz="4" w:space="0" w:color="000000"/>
              <w:right w:val="single" w:sz="4" w:space="0" w:color="000000"/>
            </w:tcBorders>
            <w:tcMar>
              <w:top w:w="0" w:type="dxa"/>
              <w:left w:w="0" w:type="dxa"/>
              <w:bottom w:w="0" w:type="dxa"/>
              <w:right w:w="0" w:type="dxa"/>
            </w:tcMar>
            <w:vAlign w:val="center"/>
          </w:tcPr>
          <w:p w14:paraId="7F11A887" w14:textId="77777777" w:rsidR="00CA2DAE" w:rsidRDefault="00B845CB">
            <w:pPr>
              <w:pStyle w:val="Tab3MiddleColNonGras"/>
              <w:rPr>
                <w:lang w:val="fr-FR"/>
              </w:rPr>
            </w:pPr>
            <w:r>
              <w:rPr>
                <w:lang w:val="fr-FR"/>
              </w:rPr>
              <w:t>NA</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37B2CFD" w14:textId="77777777" w:rsidR="00CA2DAE" w:rsidRDefault="00B845CB">
            <w:pPr>
              <w:pStyle w:val="Tab3LastColNonGras"/>
              <w:rPr>
                <w:lang w:val="fr-FR"/>
              </w:rPr>
            </w:pPr>
            <w:r>
              <w:rPr>
                <w:lang w:val="fr-FR"/>
              </w:rPr>
              <w:t>NA</w:t>
            </w:r>
          </w:p>
        </w:tc>
      </w:tr>
      <w:tr w:rsidR="00760892" w14:paraId="61ED04B5" w14:textId="77777777" w:rsidTr="00223A85">
        <w:trPr>
          <w:trHeight w:hRule="exact" w:val="38"/>
        </w:trPr>
        <w:tc>
          <w:tcPr>
            <w:tcW w:w="2774" w:type="dxa"/>
            <w:tcBorders>
              <w:left w:val="single" w:sz="4" w:space="0" w:color="000000"/>
            </w:tcBorders>
            <w:tcMar>
              <w:top w:w="0" w:type="dxa"/>
              <w:left w:w="0" w:type="dxa"/>
              <w:bottom w:w="22" w:type="dxa"/>
              <w:right w:w="0" w:type="dxa"/>
            </w:tcMar>
            <w:vAlign w:val="center"/>
          </w:tcPr>
          <w:p w14:paraId="6997C28D" w14:textId="77777777" w:rsidR="00CA2DAE" w:rsidRDefault="00CA2DAE">
            <w:pPr>
              <w:pStyle w:val="Tab1First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7E0F8B63" w14:textId="77777777" w:rsidR="00CA2DAE" w:rsidRDefault="00CA2DAE">
            <w:pPr>
              <w:pStyle w:val="Tab3MiddleColNonGrasNoContentNoContent"/>
              <w:rPr>
                <w:sz w:val="16"/>
                <w:lang w:val="fr-FR"/>
              </w:rPr>
            </w:pPr>
          </w:p>
        </w:tc>
        <w:tc>
          <w:tcPr>
            <w:tcW w:w="1158" w:type="dxa"/>
            <w:tcBorders>
              <w:left w:val="single" w:sz="4" w:space="0" w:color="000000"/>
              <w:right w:val="single" w:sz="4" w:space="0" w:color="000000"/>
            </w:tcBorders>
            <w:tcMar>
              <w:top w:w="0" w:type="dxa"/>
              <w:left w:w="0" w:type="dxa"/>
              <w:bottom w:w="0" w:type="dxa"/>
              <w:right w:w="0" w:type="dxa"/>
            </w:tcMar>
            <w:vAlign w:val="center"/>
          </w:tcPr>
          <w:p w14:paraId="356351F2"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3E4B89DB" w14:textId="77777777" w:rsidR="00CA2DAE" w:rsidRDefault="00CA2DAE">
            <w:pPr>
              <w:pStyle w:val="Tab3MiddleColNonGrasNoContentNoContent"/>
              <w:rPr>
                <w:sz w:val="16"/>
                <w:lang w:val="fr-FR"/>
              </w:rPr>
            </w:pPr>
          </w:p>
        </w:tc>
        <w:tc>
          <w:tcPr>
            <w:tcW w:w="1138" w:type="dxa"/>
            <w:tcBorders>
              <w:left w:val="single" w:sz="4" w:space="0" w:color="000000"/>
              <w:right w:val="single" w:sz="4" w:space="0" w:color="000000"/>
            </w:tcBorders>
            <w:tcMar>
              <w:top w:w="0" w:type="dxa"/>
              <w:left w:w="0" w:type="dxa"/>
              <w:bottom w:w="0" w:type="dxa"/>
              <w:right w:w="0" w:type="dxa"/>
            </w:tcMar>
            <w:vAlign w:val="center"/>
          </w:tcPr>
          <w:p w14:paraId="72F46156" w14:textId="77777777" w:rsidR="00CA2DAE" w:rsidRDefault="00CA2DAE">
            <w:pPr>
              <w:pStyle w:val="Tab3MiddleColNonGrasNoContentNoContent"/>
              <w:rPr>
                <w:sz w:val="16"/>
                <w:lang w:val="fr-FR"/>
              </w:rPr>
            </w:pPr>
          </w:p>
        </w:tc>
        <w:tc>
          <w:tcPr>
            <w:tcW w:w="1296" w:type="dxa"/>
            <w:tcBorders>
              <w:left w:val="single" w:sz="4" w:space="0" w:color="000000"/>
              <w:right w:val="single" w:sz="4" w:space="0" w:color="000000"/>
            </w:tcBorders>
            <w:tcMar>
              <w:top w:w="0" w:type="dxa"/>
              <w:left w:w="0" w:type="dxa"/>
              <w:bottom w:w="0" w:type="dxa"/>
              <w:right w:w="0" w:type="dxa"/>
            </w:tcMar>
            <w:vAlign w:val="center"/>
          </w:tcPr>
          <w:p w14:paraId="244704B9"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538CF703" w14:textId="77777777" w:rsidR="00CA2DAE" w:rsidRDefault="00CA2DAE">
            <w:pPr>
              <w:pStyle w:val="Tab3LastColNonGrasNoContentNoContent"/>
              <w:rPr>
                <w:sz w:val="16"/>
                <w:lang w:val="fr-FR"/>
              </w:rPr>
            </w:pPr>
          </w:p>
        </w:tc>
      </w:tr>
      <w:tr w:rsidR="00760892" w14:paraId="7EF0F7DE" w14:textId="77777777" w:rsidTr="00223A85">
        <w:trPr>
          <w:trHeight w:val="281"/>
        </w:trPr>
        <w:tc>
          <w:tcPr>
            <w:tcW w:w="2774"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CDA6CB1" w14:textId="77777777" w:rsidR="00CA2DAE" w:rsidRDefault="00B845CB">
            <w:pPr>
              <w:pStyle w:val="TotalTabFirstColBordure"/>
              <w:rPr>
                <w:lang w:val="fr-FR"/>
              </w:rPr>
            </w:pPr>
            <w:r>
              <w:rPr>
                <w:lang w:val="fr-FR"/>
              </w:rPr>
              <w:t>Total</w:t>
            </w:r>
          </w:p>
        </w:tc>
        <w:tc>
          <w:tcPr>
            <w:tcW w:w="1138"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288B371" w14:textId="77777777" w:rsidR="00CA2DAE" w:rsidRDefault="00B845CB">
            <w:pPr>
              <w:pStyle w:val="TotalTabMiddleColBordure"/>
              <w:rPr>
                <w:lang w:val="fr-FR"/>
              </w:rPr>
            </w:pPr>
            <w:r>
              <w:rPr>
                <w:lang w:val="fr-FR"/>
              </w:rPr>
              <w:t>250 960,97</w:t>
            </w:r>
          </w:p>
        </w:tc>
        <w:tc>
          <w:tcPr>
            <w:tcW w:w="1158"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1158DA88" w14:textId="77777777" w:rsidR="00CA2DAE" w:rsidRDefault="00CA2DAE">
            <w:pPr>
              <w:pStyle w:val="TotalTabMiddleColBordureNoContentNoContent"/>
              <w:rPr>
                <w:sz w:val="16"/>
                <w:lang w:val="fr-FR"/>
              </w:rPr>
            </w:pPr>
          </w:p>
        </w:tc>
        <w:tc>
          <w:tcPr>
            <w:tcW w:w="1138"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18C45D23" w14:textId="77777777" w:rsidR="00CA2DAE" w:rsidRDefault="00CA2DAE">
            <w:pPr>
              <w:pStyle w:val="TotalTabMiddleColBordureNoContentNoContent"/>
              <w:rPr>
                <w:sz w:val="16"/>
                <w:lang w:val="fr-FR"/>
              </w:rPr>
            </w:pPr>
          </w:p>
        </w:tc>
        <w:tc>
          <w:tcPr>
            <w:tcW w:w="1138"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4035D75D" w14:textId="77777777" w:rsidR="00CA2DAE" w:rsidRDefault="00CA2DAE">
            <w:pPr>
              <w:pStyle w:val="TotalTabMiddleColBordureNoContentNoContent"/>
              <w:rPr>
                <w:sz w:val="16"/>
                <w:lang w:val="fr-FR"/>
              </w:rPr>
            </w:pPr>
          </w:p>
        </w:tc>
        <w:tc>
          <w:tcPr>
            <w:tcW w:w="1296"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6C93E7D8" w14:textId="77777777" w:rsidR="00CA2DAE" w:rsidRDefault="00CA2DAE">
            <w:pPr>
              <w:pStyle w:val="TotalTabMiddleColBordureNoContentNoContent"/>
              <w:rPr>
                <w:sz w:val="16"/>
                <w:lang w:val="fr-FR"/>
              </w:rPr>
            </w:pPr>
          </w:p>
        </w:tc>
        <w:tc>
          <w:tcPr>
            <w:tcW w:w="980" w:type="dxa"/>
            <w:tcBorders>
              <w:top w:val="single" w:sz="4" w:space="0" w:color="232323"/>
              <w:left w:val="single" w:sz="4" w:space="0" w:color="232323"/>
              <w:bottom w:val="single" w:sz="4" w:space="0" w:color="232323"/>
              <w:right w:val="single" w:sz="4" w:space="0" w:color="232323"/>
            </w:tcBorders>
            <w:shd w:val="clear" w:color="D9D9D9" w:fill="D9D9D9"/>
            <w:tcMar>
              <w:top w:w="79" w:type="dxa"/>
              <w:left w:w="0" w:type="dxa"/>
              <w:bottom w:w="45" w:type="dxa"/>
              <w:right w:w="0" w:type="dxa"/>
            </w:tcMar>
            <w:vAlign w:val="center"/>
          </w:tcPr>
          <w:p w14:paraId="01323A3D" w14:textId="77777777" w:rsidR="00CA2DAE" w:rsidRDefault="00CA2DAE">
            <w:pPr>
              <w:pStyle w:val="TotalTabLastColBordureNoContentNoContent"/>
              <w:rPr>
                <w:sz w:val="16"/>
                <w:lang w:val="fr-FR"/>
              </w:rPr>
            </w:pPr>
          </w:p>
        </w:tc>
      </w:tr>
    </w:tbl>
    <w:p w14:paraId="7D620B50" w14:textId="77777777" w:rsidR="00CA2DAE" w:rsidRDefault="00CA2DAE">
      <w:pPr>
        <w:pStyle w:val="TechnicalBookmark"/>
        <w:rPr>
          <w:lang w:val="fr-FR"/>
        </w:rPr>
      </w:pPr>
    </w:p>
    <w:p w14:paraId="3558F79F" w14:textId="77777777" w:rsidR="00CA2DAE" w:rsidRDefault="00B845CB">
      <w:pPr>
        <w:pStyle w:val="BreakLine"/>
        <w:rPr>
          <w:lang w:val="fr-FR"/>
        </w:rPr>
      </w:pPr>
      <w:r>
        <w:rPr>
          <w:lang w:val="fr-FR"/>
        </w:rPr>
        <w:t xml:space="preserve"> </w:t>
      </w:r>
    </w:p>
    <w:p w14:paraId="31205678" w14:textId="77777777" w:rsidR="00CA2DAE" w:rsidRDefault="00B845CB">
      <w:pPr>
        <w:pStyle w:val="TechnicalBookmark"/>
        <w:rPr>
          <w:lang w:val="fr-FR"/>
        </w:rPr>
      </w:pPr>
      <w:r>
        <w:rPr>
          <w:lang w:val="fr-FR"/>
        </w:rPr>
        <w:fldChar w:fldCharType="begin"/>
      </w:r>
      <w:r>
        <w:rPr>
          <w:lang w:val="fr-FR"/>
        </w:rPr>
        <w:instrText xml:space="preserve"> SET 7EB64307774499379777E5F7531B39A1 "" </w:instrText>
      </w:r>
      <w:r>
        <w:rPr>
          <w:lang w:val="fr-FR"/>
        </w:rPr>
        <w:fldChar w:fldCharType="separate"/>
      </w:r>
      <w:bookmarkStart w:id="245" w:name="7EB64307774499379777E5F7531B39A1"/>
      <w:bookmarkEnd w:id="245"/>
      <w:r>
        <w:rPr>
          <w:lang w:val="fr-FR"/>
        </w:rPr>
        <w:fldChar w:fldCharType="end"/>
      </w:r>
    </w:p>
    <w:p w14:paraId="40A20CEA" w14:textId="77777777" w:rsidR="00CA2DAE" w:rsidRDefault="00B845CB">
      <w:pPr>
        <w:pStyle w:val="H5SPACEBEFORE"/>
        <w:ind w:right="2400"/>
        <w:rPr>
          <w:lang w:val="fr-FR"/>
        </w:rPr>
      </w:pPr>
      <w:r>
        <w:rPr>
          <w:lang w:val="fr-FR"/>
        </w:rPr>
        <w:t>|</w:t>
      </w:r>
    </w:p>
    <w:p w14:paraId="23D64640" w14:textId="77777777" w:rsidR="00CA2DAE" w:rsidRDefault="00B845CB">
      <w:pPr>
        <w:pStyle w:val="Titre4"/>
        <w:rPr>
          <w:lang w:val="fr-FR"/>
        </w:rPr>
      </w:pPr>
      <w:bookmarkStart w:id="246" w:name="C1b._Exposition_sur_le_marché_des_obliga"/>
      <w:bookmarkEnd w:id="246"/>
      <w:r>
        <w:rPr>
          <w:lang w:val="fr-FR"/>
        </w:rPr>
        <w:t xml:space="preserve">C1b. Exposition sur le marché des obligations convertibles - Ventilation par pays et </w:t>
      </w:r>
      <w:r>
        <w:rPr>
          <w:lang w:val="fr-FR"/>
        </w:rPr>
        <w:t>maturité de l’exposition</w:t>
      </w:r>
    </w:p>
    <w:p w14:paraId="6E51C589" w14:textId="77777777" w:rsidR="00CA2DAE" w:rsidRDefault="00CA2DAE">
      <w:pPr>
        <w:pStyle w:val="RefToc5"/>
        <w:rPr>
          <w:lang w:val="fr-FR"/>
        </w:rPr>
      </w:pPr>
      <w:bookmarkStart w:id="247" w:name="BK_835BDA1A6D9DBD2E7232135A460C1ADF"/>
      <w:bookmarkEnd w:id="247"/>
    </w:p>
    <w:p w14:paraId="52141320" w14:textId="77777777" w:rsidR="00CA2DAE" w:rsidRDefault="00B845CB">
      <w:pPr>
        <w:pStyle w:val="TechnicalBookmark"/>
        <w:rPr>
          <w:lang w:val="fr-FR"/>
        </w:rPr>
      </w:pPr>
      <w:r>
        <w:rPr>
          <w:lang w:val="fr-FR"/>
        </w:rPr>
        <w:fldChar w:fldCharType="begin"/>
      </w:r>
      <w:r>
        <w:rPr>
          <w:lang w:val="fr-FR"/>
        </w:rPr>
        <w:instrText xml:space="preserve"> SET 9C1FABC7EC5CCDEDFF130B22F4C98C6F "" </w:instrText>
      </w:r>
      <w:r>
        <w:rPr>
          <w:lang w:val="fr-FR"/>
        </w:rPr>
        <w:fldChar w:fldCharType="separate"/>
      </w:r>
      <w:bookmarkStart w:id="248" w:name="9C1FABC7EC5CCDEDFF130B22F4C98C6F"/>
      <w:bookmarkEnd w:id="248"/>
      <w:r>
        <w:rPr>
          <w:lang w:val="fr-FR"/>
        </w:rPr>
        <w:fldChar w:fldCharType="end"/>
      </w:r>
    </w:p>
    <w:p w14:paraId="672EA44A"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4"/>
        <w:gridCol w:w="1138"/>
        <w:gridCol w:w="1158"/>
        <w:gridCol w:w="1138"/>
        <w:gridCol w:w="1138"/>
        <w:gridCol w:w="1138"/>
        <w:gridCol w:w="1138"/>
      </w:tblGrid>
      <w:tr w:rsidR="00760892" w14:paraId="31847F6C" w14:textId="77777777">
        <w:trPr>
          <w:trHeight w:val="5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36199C8" w14:textId="77777777" w:rsidR="00CA2DAE" w:rsidRDefault="00B845CB">
            <w:pPr>
              <w:pStyle w:val="EnteteTabFirstColBordure"/>
              <w:rPr>
                <w:lang w:val="fr-FR"/>
              </w:rPr>
            </w:pPr>
            <w:r>
              <w:rPr>
                <w:lang w:val="fr-FR"/>
              </w:rPr>
              <w:t>Montants exprimés en milliers EUR</w:t>
            </w:r>
          </w:p>
        </w:tc>
        <w:tc>
          <w:tcPr>
            <w:tcW w:w="114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2553A8A" w14:textId="77777777" w:rsidR="00CA2DAE" w:rsidRDefault="00B845CB">
            <w:pPr>
              <w:pStyle w:val="EnteteTabMiddleColNoBordureDownCentre"/>
              <w:rPr>
                <w:lang w:val="fr-FR"/>
              </w:rPr>
            </w:pPr>
            <w:r>
              <w:rPr>
                <w:lang w:val="fr-FR"/>
              </w:rPr>
              <w:t>Exposition</w:t>
            </w:r>
          </w:p>
        </w:tc>
        <w:tc>
          <w:tcPr>
            <w:tcW w:w="3440" w:type="dxa"/>
            <w:gridSpan w:val="3"/>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B39268" w14:textId="77777777" w:rsidR="00CA2DAE" w:rsidRDefault="00B845CB">
            <w:pPr>
              <w:pStyle w:val="EnteteTabMiddleColBordure"/>
              <w:rPr>
                <w:lang w:val="fr-FR"/>
              </w:rPr>
            </w:pPr>
            <w:r>
              <w:rPr>
                <w:lang w:val="fr-FR"/>
              </w:rPr>
              <w:t>Décomposition de l'exposition par maturité</w:t>
            </w:r>
          </w:p>
        </w:tc>
        <w:tc>
          <w:tcPr>
            <w:tcW w:w="2280" w:type="dxa"/>
            <w:gridSpan w:val="2"/>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6046431" w14:textId="77777777" w:rsidR="00CA2DAE" w:rsidRDefault="00B845CB">
            <w:pPr>
              <w:pStyle w:val="EnteteTabLastColBordure"/>
              <w:spacing w:line="184" w:lineRule="exact"/>
              <w:rPr>
                <w:lang w:val="fr-FR"/>
              </w:rPr>
            </w:pPr>
            <w:r>
              <w:rPr>
                <w:lang w:val="fr-FR"/>
              </w:rPr>
              <w:t>Décomposition par niveau de deltas</w:t>
            </w:r>
          </w:p>
        </w:tc>
      </w:tr>
      <w:tr w:rsidR="00760892" w14:paraId="4F0AAF58" w14:textId="77777777">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431920FC" w14:textId="77777777" w:rsidR="00CA2DAE" w:rsidRPr="00124D25" w:rsidRDefault="00CA2DAE">
            <w:pPr>
              <w:rPr>
                <w:lang w:val="fr-FR"/>
              </w:rPr>
            </w:pPr>
          </w:p>
        </w:tc>
        <w:tc>
          <w:tcPr>
            <w:tcW w:w="114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361339B7" w14:textId="77777777" w:rsidR="00CA2DAE" w:rsidRDefault="00B845CB">
            <w:pPr>
              <w:pStyle w:val="EnteteTabMiddleColNoBordureUpCentre"/>
              <w:rPr>
                <w:lang w:val="fr-FR"/>
              </w:rPr>
            </w:pPr>
            <w:r>
              <w:rPr>
                <w:lang w:val="fr-FR"/>
              </w:rPr>
              <w:t>+/-</w:t>
            </w:r>
          </w:p>
        </w:tc>
        <w:tc>
          <w:tcPr>
            <w:tcW w:w="11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99F6FA" w14:textId="77777777" w:rsidR="00CA2DAE" w:rsidRDefault="00B845CB">
            <w:pPr>
              <w:pStyle w:val="EnteteTabMiddleColBordure"/>
              <w:rPr>
                <w:lang w:val="fr-FR"/>
              </w:rPr>
            </w:pPr>
            <w:r>
              <w:rPr>
                <w:lang w:val="fr-FR"/>
              </w:rPr>
              <w:t>&lt;= 1 an</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A491F7" w14:textId="77777777" w:rsidR="00CA2DAE" w:rsidRDefault="00B845CB">
            <w:pPr>
              <w:pStyle w:val="EnteteTabMiddleColBordure"/>
              <w:rPr>
                <w:lang w:val="fr-FR"/>
              </w:rPr>
            </w:pPr>
            <w:r>
              <w:rPr>
                <w:lang w:val="fr-FR"/>
              </w:rPr>
              <w:t>1&lt;X&lt;=5 ans</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7806C9A" w14:textId="77777777" w:rsidR="00CA2DAE" w:rsidRDefault="00B845CB">
            <w:pPr>
              <w:pStyle w:val="EnteteTabMiddleColBordure"/>
              <w:rPr>
                <w:lang w:val="fr-FR"/>
              </w:rPr>
            </w:pPr>
            <w:r>
              <w:rPr>
                <w:lang w:val="fr-FR"/>
              </w:rPr>
              <w:t>&gt; 5 ans</w:t>
            </w:r>
          </w:p>
        </w:tc>
        <w:tc>
          <w:tcPr>
            <w:tcW w:w="11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D30870" w14:textId="77777777" w:rsidR="00CA2DAE" w:rsidRDefault="00B845CB">
            <w:pPr>
              <w:pStyle w:val="EnteteTabMiddleColBordure"/>
              <w:rPr>
                <w:lang w:val="fr-FR"/>
              </w:rPr>
            </w:pPr>
            <w:r>
              <w:rPr>
                <w:lang w:val="fr-FR"/>
              </w:rPr>
              <w:t>&lt;= 0,6</w:t>
            </w:r>
          </w:p>
        </w:tc>
        <w:tc>
          <w:tcPr>
            <w:tcW w:w="114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0EF7AF3F" w14:textId="77777777" w:rsidR="00CA2DAE" w:rsidRDefault="00B845CB">
            <w:pPr>
              <w:pStyle w:val="EnteteTabLastColBordure"/>
              <w:rPr>
                <w:lang w:val="fr-FR"/>
              </w:rPr>
            </w:pPr>
            <w:r>
              <w:rPr>
                <w:lang w:val="fr-FR"/>
              </w:rPr>
              <w:t>0,6&lt;X&lt;=1</w:t>
            </w:r>
          </w:p>
        </w:tc>
      </w:tr>
      <w:tr w:rsidR="00760892" w14:paraId="01FF818D" w14:textId="77777777">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7F5AA4B" w14:textId="77777777" w:rsidR="00CA2DAE" w:rsidRDefault="00B845CB">
            <w:pPr>
              <w:pStyle w:val="TotalTabFirstColBordure"/>
              <w:rPr>
                <w:lang w:val="fr-FR"/>
              </w:rPr>
            </w:pPr>
            <w:r>
              <w:rPr>
                <w:lang w:val="fr-FR"/>
              </w:rPr>
              <w:t>Total</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692EB97" w14:textId="77777777" w:rsidR="00CA2DAE" w:rsidRDefault="00B845CB">
            <w:pPr>
              <w:pStyle w:val="TotalTabMiddleColBordure"/>
              <w:rPr>
                <w:lang w:val="fr-FR"/>
              </w:rPr>
            </w:pPr>
            <w:r>
              <w:rPr>
                <w:lang w:val="fr-FR"/>
              </w:rPr>
              <w:t xml:space="preserve"> </w:t>
            </w:r>
          </w:p>
        </w:tc>
        <w:tc>
          <w:tcPr>
            <w:tcW w:w="11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D64F2B8" w14:textId="77777777" w:rsidR="00CA2DAE" w:rsidRDefault="00B845CB">
            <w:pPr>
              <w:pStyle w:val="TotalTabMiddleColBordure"/>
              <w:rPr>
                <w:lang w:val="fr-FR"/>
              </w:rPr>
            </w:pPr>
            <w:r>
              <w:rPr>
                <w:lang w:val="fr-FR"/>
              </w:rPr>
              <w:t xml:space="preserve"> </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4C06825" w14:textId="77777777" w:rsidR="00CA2DAE" w:rsidRDefault="00B845CB">
            <w:pPr>
              <w:pStyle w:val="TotalTabMiddleColBordure"/>
              <w:rPr>
                <w:lang w:val="fr-FR"/>
              </w:rPr>
            </w:pPr>
            <w:r>
              <w:rPr>
                <w:lang w:val="fr-FR"/>
              </w:rPr>
              <w:t xml:space="preserve"> </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4680B1C" w14:textId="77777777" w:rsidR="00CA2DAE" w:rsidRDefault="00B845CB">
            <w:pPr>
              <w:pStyle w:val="TotalTabMiddleColBordure"/>
              <w:rPr>
                <w:lang w:val="fr-FR"/>
              </w:rPr>
            </w:pPr>
            <w:r>
              <w:rPr>
                <w:lang w:val="fr-FR"/>
              </w:rPr>
              <w:t xml:space="preserve"> </w:t>
            </w:r>
          </w:p>
        </w:tc>
        <w:tc>
          <w:tcPr>
            <w:tcW w:w="11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67F2FCE" w14:textId="77777777" w:rsidR="00CA2DAE" w:rsidRDefault="00B845CB">
            <w:pPr>
              <w:pStyle w:val="TotalTabMiddleColBordure"/>
              <w:rPr>
                <w:lang w:val="fr-FR"/>
              </w:rPr>
            </w:pPr>
            <w:r>
              <w:rPr>
                <w:lang w:val="fr-FR"/>
              </w:rPr>
              <w:t xml:space="preserve"> </w:t>
            </w:r>
          </w:p>
        </w:tc>
        <w:tc>
          <w:tcPr>
            <w:tcW w:w="114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859A443" w14:textId="77777777" w:rsidR="00CA2DAE" w:rsidRDefault="00B845CB">
            <w:pPr>
              <w:pStyle w:val="TotalTabLastColBordure"/>
              <w:rPr>
                <w:lang w:val="fr-FR"/>
              </w:rPr>
            </w:pPr>
            <w:r>
              <w:rPr>
                <w:lang w:val="fr-FR"/>
              </w:rPr>
              <w:t xml:space="preserve"> </w:t>
            </w:r>
          </w:p>
        </w:tc>
      </w:tr>
    </w:tbl>
    <w:p w14:paraId="42199E38" w14:textId="77777777" w:rsidR="00CA2DAE" w:rsidRDefault="00CA2DAE">
      <w:pPr>
        <w:pStyle w:val="TechnicalBookmark"/>
        <w:rPr>
          <w:lang w:val="fr-FR"/>
        </w:rPr>
      </w:pPr>
    </w:p>
    <w:p w14:paraId="6BD79353" w14:textId="77777777" w:rsidR="00CA2DAE" w:rsidRDefault="00B845CB">
      <w:pPr>
        <w:pStyle w:val="BreakLine"/>
        <w:rPr>
          <w:lang w:val="fr-FR"/>
        </w:rPr>
        <w:sectPr w:rsidR="00CA2DAE">
          <w:headerReference w:type="default" r:id="rId66"/>
          <w:footerReference w:type="default" r:id="rId67"/>
          <w:pgSz w:w="11900" w:h="16840"/>
          <w:pgMar w:top="2154" w:right="1134" w:bottom="1134" w:left="1134" w:header="400" w:footer="400" w:gutter="0"/>
          <w:cols w:space="720"/>
        </w:sectPr>
      </w:pPr>
      <w:r>
        <w:rPr>
          <w:lang w:val="fr-FR"/>
        </w:rPr>
        <w:t xml:space="preserve"> </w:t>
      </w:r>
      <w:r>
        <w:rPr>
          <w:lang w:val="fr-FR"/>
        </w:rPr>
        <w:cr/>
      </w:r>
    </w:p>
    <w:p w14:paraId="483BC4D9" w14:textId="77777777" w:rsidR="00CA2DAE" w:rsidRDefault="00CA2DAE">
      <w:pPr>
        <w:spacing w:line="75" w:lineRule="exact"/>
        <w:rPr>
          <w:sz w:val="8"/>
        </w:rPr>
      </w:pPr>
    </w:p>
    <w:p w14:paraId="37FB8FAD" w14:textId="77777777" w:rsidR="00CA2DAE" w:rsidRDefault="00B845CB">
      <w:pPr>
        <w:pStyle w:val="TechnicalBookmark"/>
        <w:rPr>
          <w:lang w:val="fr-FR"/>
        </w:rPr>
      </w:pPr>
      <w:r>
        <w:rPr>
          <w:lang w:val="fr-FR"/>
        </w:rPr>
        <w:fldChar w:fldCharType="begin"/>
      </w:r>
      <w:r>
        <w:rPr>
          <w:lang w:val="fr-FR"/>
        </w:rPr>
        <w:instrText xml:space="preserve"> SET E780EE55FD5FA8607584ABA1E54422C2 "" </w:instrText>
      </w:r>
      <w:r>
        <w:rPr>
          <w:lang w:val="fr-FR"/>
        </w:rPr>
        <w:fldChar w:fldCharType="separate"/>
      </w:r>
      <w:bookmarkStart w:id="249" w:name="E780EE55FD5FA8607584ABA1E54422C2"/>
      <w:bookmarkEnd w:id="249"/>
      <w:r>
        <w:rPr>
          <w:lang w:val="fr-FR"/>
        </w:rPr>
        <w:fldChar w:fldCharType="end"/>
      </w:r>
    </w:p>
    <w:p w14:paraId="48C3A754" w14:textId="77777777" w:rsidR="00CA2DAE" w:rsidRDefault="00B845CB">
      <w:pPr>
        <w:pStyle w:val="Titre4"/>
        <w:rPr>
          <w:lang w:val="fr-FR"/>
        </w:rPr>
      </w:pPr>
      <w:bookmarkStart w:id="250" w:name="C1c._Exposition_directe_sur_le_marché_de"/>
      <w:bookmarkEnd w:id="250"/>
      <w:r>
        <w:rPr>
          <w:lang w:val="fr-FR"/>
        </w:rPr>
        <w:t xml:space="preserve">C1c. Exposition directe sur le marché de taux (hors obligations convertibles) - Ventilation par </w:t>
      </w:r>
      <w:r>
        <w:rPr>
          <w:lang w:val="fr-FR"/>
        </w:rPr>
        <w:t>nature de taux</w:t>
      </w:r>
    </w:p>
    <w:p w14:paraId="14F7264C" w14:textId="77777777" w:rsidR="00CA2DAE" w:rsidRDefault="00CA2DAE">
      <w:pPr>
        <w:pStyle w:val="RefToc5"/>
        <w:rPr>
          <w:lang w:val="fr-FR"/>
        </w:rPr>
      </w:pPr>
      <w:bookmarkStart w:id="251" w:name="BK_E8EE34FBA9D187A9E78AFD4293DFD456"/>
      <w:bookmarkEnd w:id="251"/>
    </w:p>
    <w:p w14:paraId="6884F0D9" w14:textId="77777777" w:rsidR="00CA2DAE" w:rsidRDefault="00B845CB">
      <w:pPr>
        <w:pStyle w:val="TechnicalBookmark"/>
        <w:rPr>
          <w:lang w:val="fr-FR"/>
        </w:rPr>
      </w:pPr>
      <w:r>
        <w:rPr>
          <w:lang w:val="fr-FR"/>
        </w:rPr>
        <w:fldChar w:fldCharType="begin"/>
      </w:r>
      <w:r>
        <w:rPr>
          <w:lang w:val="fr-FR"/>
        </w:rPr>
        <w:instrText xml:space="preserve"> SET 43165F5873ACF83F1571DA9A1CB700F5 "" </w:instrText>
      </w:r>
      <w:r>
        <w:rPr>
          <w:lang w:val="fr-FR"/>
        </w:rPr>
        <w:fldChar w:fldCharType="separate"/>
      </w:r>
      <w:bookmarkStart w:id="252" w:name="43165F5873ACF83F1571DA9A1CB700F5"/>
      <w:bookmarkEnd w:id="252"/>
      <w:r>
        <w:rPr>
          <w:lang w:val="fr-FR"/>
        </w:rPr>
        <w:fldChar w:fldCharType="end"/>
      </w:r>
    </w:p>
    <w:p w14:paraId="4F189A5C"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5"/>
        <w:gridCol w:w="1377"/>
        <w:gridCol w:w="1358"/>
        <w:gridCol w:w="1377"/>
        <w:gridCol w:w="1358"/>
        <w:gridCol w:w="1377"/>
      </w:tblGrid>
      <w:tr w:rsidR="00760892" w14:paraId="6A4E1A8D" w14:textId="77777777">
        <w:trPr>
          <w:trHeight w:val="3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DE699FA" w14:textId="77777777" w:rsidR="00CA2DAE" w:rsidRDefault="00B845CB">
            <w:pPr>
              <w:pStyle w:val="EnteteTabFirstColBordure"/>
              <w:rPr>
                <w:lang w:val="fr-FR"/>
              </w:rPr>
            </w:pPr>
            <w:r>
              <w:rPr>
                <w:lang w:val="fr-FR"/>
              </w:rPr>
              <w:t>Montants exprimés en milliers EUR</w:t>
            </w:r>
          </w:p>
        </w:tc>
        <w:tc>
          <w:tcPr>
            <w:tcW w:w="1380" w:type="dxa"/>
            <w:vMerge w:val="restart"/>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2AE14DE" w14:textId="77777777" w:rsidR="00CA2DAE" w:rsidRDefault="00B845CB">
            <w:pPr>
              <w:pStyle w:val="EnteteTabMiddleColNoBordureDownCentre"/>
              <w:rPr>
                <w:lang w:val="fr-FR"/>
              </w:rPr>
            </w:pPr>
            <w:r>
              <w:rPr>
                <w:lang w:val="fr-FR"/>
              </w:rPr>
              <w:t>Exposition</w:t>
            </w:r>
          </w:p>
        </w:tc>
        <w:tc>
          <w:tcPr>
            <w:tcW w:w="5480" w:type="dxa"/>
            <w:gridSpan w:val="4"/>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B6344AB" w14:textId="77777777" w:rsidR="00CA2DAE" w:rsidRDefault="00B845CB">
            <w:pPr>
              <w:pStyle w:val="EnteteTabLastColBordure"/>
              <w:rPr>
                <w:lang w:val="fr-FR"/>
              </w:rPr>
            </w:pPr>
            <w:r>
              <w:rPr>
                <w:lang w:val="fr-FR"/>
              </w:rPr>
              <w:t>Ventilation des expositions par type de taux</w:t>
            </w:r>
          </w:p>
        </w:tc>
      </w:tr>
      <w:tr w:rsidR="00760892" w14:paraId="22AFC960" w14:textId="77777777">
        <w:trPr>
          <w:trHeight w:val="7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515D8989" w14:textId="77777777" w:rsidR="00CA2DAE" w:rsidRPr="00124D25" w:rsidRDefault="00CA2DAE">
            <w:pPr>
              <w:rPr>
                <w:lang w:val="fr-FR"/>
              </w:rPr>
            </w:pPr>
          </w:p>
        </w:tc>
        <w:tc>
          <w:tcPr>
            <w:tcW w:w="1380" w:type="dxa"/>
            <w:vMerge/>
            <w:tcBorders>
              <w:top w:val="single" w:sz="4" w:space="0" w:color="000000"/>
              <w:left w:val="single" w:sz="4" w:space="0" w:color="000000"/>
              <w:right w:val="single" w:sz="4" w:space="0" w:color="000000"/>
            </w:tcBorders>
            <w:tcMar>
              <w:top w:w="0" w:type="dxa"/>
              <w:left w:w="0" w:type="dxa"/>
              <w:bottom w:w="0" w:type="dxa"/>
              <w:right w:w="0" w:type="dxa"/>
            </w:tcMar>
          </w:tcPr>
          <w:p w14:paraId="0C721F58" w14:textId="77777777" w:rsidR="00CA2DAE" w:rsidRPr="00124D25" w:rsidRDefault="00CA2DAE">
            <w:pPr>
              <w:rPr>
                <w:lang w:val="fr-FR"/>
              </w:rPr>
            </w:pP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1292CE4" w14:textId="77777777" w:rsidR="00CA2DAE" w:rsidRDefault="00B845CB">
            <w:pPr>
              <w:pStyle w:val="EnteteTabMiddleColNoBordureDownCentre"/>
              <w:rPr>
                <w:lang w:val="fr-FR"/>
              </w:rPr>
            </w:pPr>
            <w:r>
              <w:rPr>
                <w:lang w:val="fr-FR"/>
              </w:rPr>
              <w:t>Taux fixe</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73ABE9F6" w14:textId="77777777" w:rsidR="00CA2DAE" w:rsidRDefault="00B845CB">
            <w:pPr>
              <w:pStyle w:val="EnteteTabMiddleColNoBordureDownCentre"/>
              <w:spacing w:line="184" w:lineRule="exact"/>
              <w:rPr>
                <w:lang w:val="fr-FR"/>
              </w:rPr>
            </w:pPr>
            <w:r>
              <w:rPr>
                <w:lang w:val="fr-FR"/>
              </w:rPr>
              <w:t>Taux variable ou révisable</w:t>
            </w: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253B78FB" w14:textId="77777777" w:rsidR="00CA2DAE" w:rsidRDefault="00B845CB">
            <w:pPr>
              <w:pStyle w:val="EnteteTabMiddleColNoBordureDownCentre"/>
              <w:rPr>
                <w:lang w:val="fr-FR"/>
              </w:rPr>
            </w:pPr>
            <w:r>
              <w:rPr>
                <w:lang w:val="fr-FR"/>
              </w:rPr>
              <w:t>Taux indexé</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759CFD56" w14:textId="77777777" w:rsidR="00CA2DAE" w:rsidRDefault="00B845CB">
            <w:pPr>
              <w:pStyle w:val="EnteteTabMiddleColNoBordureDownCentre"/>
              <w:spacing w:line="184" w:lineRule="exact"/>
              <w:rPr>
                <w:lang w:val="fr-FR"/>
              </w:rPr>
            </w:pPr>
            <w:r>
              <w:rPr>
                <w:lang w:val="fr-FR"/>
              </w:rPr>
              <w:t>Autre ou sans contrepartie de taux</w:t>
            </w:r>
          </w:p>
        </w:tc>
      </w:tr>
      <w:tr w:rsidR="00760892" w14:paraId="61663F7F" w14:textId="77777777">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4CCD288A" w14:textId="77777777" w:rsidR="00CA2DAE" w:rsidRPr="00124D25" w:rsidRDefault="00CA2DAE">
            <w:pPr>
              <w:rPr>
                <w:lang w:val="fr-FR"/>
              </w:rPr>
            </w:pP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7599069A" w14:textId="77777777" w:rsidR="00CA2DAE" w:rsidRDefault="00B845CB">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0A9F454C" w14:textId="77777777" w:rsidR="00CA2DAE" w:rsidRDefault="00B845CB">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B32381F" w14:textId="77777777" w:rsidR="00CA2DAE" w:rsidRDefault="00B845CB">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709FC9FC" w14:textId="77777777" w:rsidR="00CA2DAE" w:rsidRDefault="00B845CB">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3D14C8C0" w14:textId="77777777" w:rsidR="00CA2DAE" w:rsidRDefault="00B845CB">
            <w:pPr>
              <w:pStyle w:val="EnteteTabMiddleColNoBordureUpCentre"/>
              <w:rPr>
                <w:lang w:val="fr-FR"/>
              </w:rPr>
            </w:pPr>
            <w:r>
              <w:rPr>
                <w:lang w:val="fr-FR"/>
              </w:rPr>
              <w:t>+/-</w:t>
            </w:r>
          </w:p>
        </w:tc>
      </w:tr>
      <w:tr w:rsidR="00760892" w14:paraId="374EB219" w14:textId="77777777">
        <w:trPr>
          <w:trHeight w:hRule="exact" w:val="45"/>
        </w:trPr>
        <w:tc>
          <w:tcPr>
            <w:tcW w:w="2780" w:type="dxa"/>
            <w:tcBorders>
              <w:left w:val="single" w:sz="4" w:space="0" w:color="000000"/>
            </w:tcBorders>
            <w:tcMar>
              <w:top w:w="0" w:type="dxa"/>
              <w:left w:w="0" w:type="dxa"/>
              <w:bottom w:w="0" w:type="dxa"/>
              <w:right w:w="0" w:type="dxa"/>
            </w:tcMar>
            <w:vAlign w:val="center"/>
          </w:tcPr>
          <w:p w14:paraId="2A9ECB7F" w14:textId="77777777" w:rsidR="00CA2DAE" w:rsidRDefault="00CA2DAE">
            <w:pPr>
              <w:pStyle w:val="Tab1FirstCol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28F1913E"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565DC3A6"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627A61F"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1A1CE5E8"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1ACA54F" w14:textId="77777777" w:rsidR="00CA2DAE" w:rsidRDefault="00CA2DAE">
            <w:pPr>
              <w:pStyle w:val="Tab3LastColNonGrasNoContentNoContent"/>
              <w:rPr>
                <w:sz w:val="16"/>
                <w:lang w:val="fr-FR"/>
              </w:rPr>
            </w:pPr>
          </w:p>
        </w:tc>
      </w:tr>
      <w:tr w:rsidR="00760892" w14:paraId="52C54BBB" w14:textId="77777777">
        <w:trPr>
          <w:trHeight w:val="285"/>
        </w:trPr>
        <w:tc>
          <w:tcPr>
            <w:tcW w:w="2780" w:type="dxa"/>
            <w:tcBorders>
              <w:left w:val="single" w:sz="4" w:space="0" w:color="000000"/>
            </w:tcBorders>
            <w:tcMar>
              <w:top w:w="0" w:type="dxa"/>
              <w:left w:w="0" w:type="dxa"/>
              <w:bottom w:w="0" w:type="dxa"/>
              <w:right w:w="0" w:type="dxa"/>
            </w:tcMar>
            <w:vAlign w:val="center"/>
          </w:tcPr>
          <w:p w14:paraId="61134039" w14:textId="77777777" w:rsidR="00CA2DAE" w:rsidRDefault="00B845CB">
            <w:pPr>
              <w:pStyle w:val="Tab1FirstColGras"/>
              <w:rPr>
                <w:lang w:val="fr-FR"/>
              </w:rPr>
            </w:pPr>
            <w:r>
              <w:rPr>
                <w:lang w:val="fr-FR"/>
              </w:rPr>
              <w:t>Actif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A93AE10"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4E89701B"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099EA2EA"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25DC9C16"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B5CD0DC" w14:textId="77777777" w:rsidR="00CA2DAE" w:rsidRDefault="00CA2DAE">
            <w:pPr>
              <w:pStyle w:val="Tab3LastColNonGrasNoContentNoContent"/>
              <w:rPr>
                <w:sz w:val="16"/>
                <w:lang w:val="fr-FR"/>
              </w:rPr>
            </w:pPr>
          </w:p>
        </w:tc>
      </w:tr>
      <w:tr w:rsidR="00760892" w14:paraId="7C6C9F60" w14:textId="77777777">
        <w:trPr>
          <w:trHeight w:val="262"/>
        </w:trPr>
        <w:tc>
          <w:tcPr>
            <w:tcW w:w="2780" w:type="dxa"/>
            <w:tcBorders>
              <w:left w:val="single" w:sz="4" w:space="0" w:color="000000"/>
            </w:tcBorders>
            <w:tcMar>
              <w:top w:w="0" w:type="dxa"/>
              <w:left w:w="0" w:type="dxa"/>
              <w:bottom w:w="22" w:type="dxa"/>
              <w:right w:w="0" w:type="dxa"/>
            </w:tcMar>
            <w:vAlign w:val="center"/>
          </w:tcPr>
          <w:p w14:paraId="75F72D88" w14:textId="77777777" w:rsidR="00CA2DAE" w:rsidRDefault="00B845CB">
            <w:pPr>
              <w:pStyle w:val="Tab1FirstColNonGras"/>
              <w:rPr>
                <w:lang w:val="fr-FR"/>
              </w:rPr>
            </w:pPr>
            <w:r>
              <w:rPr>
                <w:lang w:val="fr-FR"/>
              </w:rPr>
              <w:t>Dépôts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69AAA20"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67D60E0"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2FA1D48"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0423DEE"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84EA714" w14:textId="77777777" w:rsidR="00CA2DAE" w:rsidRDefault="00B845CB">
            <w:pPr>
              <w:pStyle w:val="Tab3LastColNonGras"/>
              <w:rPr>
                <w:lang w:val="fr-FR"/>
              </w:rPr>
            </w:pPr>
            <w:r>
              <w:rPr>
                <w:lang w:val="fr-FR"/>
              </w:rPr>
              <w:t xml:space="preserve"> </w:t>
            </w:r>
          </w:p>
        </w:tc>
      </w:tr>
      <w:tr w:rsidR="00760892" w14:paraId="7081130F" w14:textId="77777777">
        <w:trPr>
          <w:trHeight w:val="262"/>
        </w:trPr>
        <w:tc>
          <w:tcPr>
            <w:tcW w:w="2780" w:type="dxa"/>
            <w:tcBorders>
              <w:left w:val="single" w:sz="4" w:space="0" w:color="000000"/>
            </w:tcBorders>
            <w:tcMar>
              <w:top w:w="0" w:type="dxa"/>
              <w:left w:w="0" w:type="dxa"/>
              <w:bottom w:w="22" w:type="dxa"/>
              <w:right w:w="0" w:type="dxa"/>
            </w:tcMar>
            <w:vAlign w:val="center"/>
          </w:tcPr>
          <w:p w14:paraId="6E2B227A" w14:textId="77777777" w:rsidR="00CA2DAE" w:rsidRDefault="00B845CB">
            <w:pPr>
              <w:pStyle w:val="Tab1FirstColNonGras"/>
              <w:rPr>
                <w:lang w:val="fr-FR"/>
              </w:rPr>
            </w:pPr>
            <w:r>
              <w:rPr>
                <w:lang w:val="fr-FR"/>
              </w:rPr>
              <w:t>Obligations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7D6A539"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08D3BC5"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53ADA05"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DCAC968"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79D8194" w14:textId="77777777" w:rsidR="00CA2DAE" w:rsidRDefault="00B845CB">
            <w:pPr>
              <w:pStyle w:val="Tab3LastColNonGras"/>
              <w:rPr>
                <w:lang w:val="fr-FR"/>
              </w:rPr>
            </w:pPr>
            <w:r>
              <w:rPr>
                <w:lang w:val="fr-FR"/>
              </w:rPr>
              <w:t xml:space="preserve"> </w:t>
            </w:r>
          </w:p>
        </w:tc>
      </w:tr>
      <w:tr w:rsidR="00760892" w14:paraId="0F9932EA" w14:textId="77777777">
        <w:trPr>
          <w:trHeight w:val="262"/>
        </w:trPr>
        <w:tc>
          <w:tcPr>
            <w:tcW w:w="2780" w:type="dxa"/>
            <w:tcBorders>
              <w:left w:val="single" w:sz="4" w:space="0" w:color="000000"/>
            </w:tcBorders>
            <w:tcMar>
              <w:top w:w="0" w:type="dxa"/>
              <w:left w:w="0" w:type="dxa"/>
              <w:bottom w:w="22" w:type="dxa"/>
              <w:right w:w="0" w:type="dxa"/>
            </w:tcMar>
            <w:vAlign w:val="center"/>
          </w:tcPr>
          <w:p w14:paraId="22C50FE0" w14:textId="77777777" w:rsidR="00CA2DAE" w:rsidRDefault="00B845CB">
            <w:pPr>
              <w:pStyle w:val="Tab1FirstColNonGras"/>
              <w:rPr>
                <w:lang w:val="fr-FR"/>
              </w:rPr>
            </w:pPr>
            <w:r>
              <w:rPr>
                <w:lang w:val="fr-FR"/>
              </w:rPr>
              <w:t>Titres de créances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CFECDBA"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627521A"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D85A143"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A885DCF"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C839933" w14:textId="77777777" w:rsidR="00CA2DAE" w:rsidRDefault="00B845CB">
            <w:pPr>
              <w:pStyle w:val="Tab3LastColNonGras"/>
              <w:rPr>
                <w:lang w:val="fr-FR"/>
              </w:rPr>
            </w:pPr>
            <w:r>
              <w:rPr>
                <w:lang w:val="fr-FR"/>
              </w:rPr>
              <w:t xml:space="preserve"> </w:t>
            </w:r>
          </w:p>
        </w:tc>
      </w:tr>
      <w:tr w:rsidR="00760892" w14:paraId="00C454FF" w14:textId="77777777">
        <w:trPr>
          <w:trHeight w:val="262"/>
        </w:trPr>
        <w:tc>
          <w:tcPr>
            <w:tcW w:w="2780" w:type="dxa"/>
            <w:tcBorders>
              <w:left w:val="single" w:sz="4" w:space="0" w:color="000000"/>
            </w:tcBorders>
            <w:tcMar>
              <w:top w:w="0" w:type="dxa"/>
              <w:left w:w="0" w:type="dxa"/>
              <w:bottom w:w="22" w:type="dxa"/>
              <w:right w:w="0" w:type="dxa"/>
            </w:tcMar>
            <w:vAlign w:val="center"/>
          </w:tcPr>
          <w:p w14:paraId="0342F861" w14:textId="77777777" w:rsidR="00CA2DAE" w:rsidRDefault="00B845CB">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B3F4BA6"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645F1CF"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45A35CA"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3CE6AF0"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0E949E3" w14:textId="77777777" w:rsidR="00CA2DAE" w:rsidRDefault="00B845CB">
            <w:pPr>
              <w:pStyle w:val="Tab3LastColNonGras"/>
              <w:rPr>
                <w:lang w:val="fr-FR"/>
              </w:rPr>
            </w:pPr>
            <w:r>
              <w:rPr>
                <w:lang w:val="fr-FR"/>
              </w:rPr>
              <w:t xml:space="preserve"> </w:t>
            </w:r>
          </w:p>
        </w:tc>
      </w:tr>
      <w:tr w:rsidR="00760892" w14:paraId="6416ABBB" w14:textId="77777777">
        <w:trPr>
          <w:trHeight w:val="262"/>
        </w:trPr>
        <w:tc>
          <w:tcPr>
            <w:tcW w:w="2780" w:type="dxa"/>
            <w:tcBorders>
              <w:left w:val="single" w:sz="4" w:space="0" w:color="000000"/>
            </w:tcBorders>
            <w:tcMar>
              <w:top w:w="0" w:type="dxa"/>
              <w:left w:w="0" w:type="dxa"/>
              <w:bottom w:w="22" w:type="dxa"/>
              <w:right w:w="0" w:type="dxa"/>
            </w:tcMar>
            <w:vAlign w:val="center"/>
          </w:tcPr>
          <w:p w14:paraId="06FD71B6" w14:textId="77777777" w:rsidR="00CA2DAE" w:rsidRDefault="00B845CB">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4001A00" w14:textId="77777777" w:rsidR="00CA2DAE" w:rsidRDefault="00B845CB">
            <w:pPr>
              <w:pStyle w:val="Tab3MiddleColNonGras"/>
              <w:rPr>
                <w:lang w:val="fr-FR"/>
              </w:rPr>
            </w:pPr>
            <w:r>
              <w:rPr>
                <w:lang w:val="fr-FR"/>
              </w:rPr>
              <w:t>5 087,87</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2F250E5"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5165016"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40B2F3D"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C20096F" w14:textId="77777777" w:rsidR="00CA2DAE" w:rsidRDefault="00B845CB">
            <w:pPr>
              <w:pStyle w:val="Tab3LastColNonGras"/>
              <w:rPr>
                <w:lang w:val="fr-FR"/>
              </w:rPr>
            </w:pPr>
            <w:r>
              <w:rPr>
                <w:lang w:val="fr-FR"/>
              </w:rPr>
              <w:t>5 087,87</w:t>
            </w:r>
          </w:p>
        </w:tc>
      </w:tr>
      <w:tr w:rsidR="00760892" w14:paraId="0F7F6C41" w14:textId="77777777">
        <w:trPr>
          <w:trHeight w:val="285"/>
        </w:trPr>
        <w:tc>
          <w:tcPr>
            <w:tcW w:w="2780" w:type="dxa"/>
            <w:tcBorders>
              <w:left w:val="single" w:sz="4" w:space="0" w:color="000000"/>
            </w:tcBorders>
            <w:tcMar>
              <w:top w:w="0" w:type="dxa"/>
              <w:left w:w="0" w:type="dxa"/>
              <w:bottom w:w="0" w:type="dxa"/>
              <w:right w:w="0" w:type="dxa"/>
            </w:tcMar>
            <w:vAlign w:val="center"/>
          </w:tcPr>
          <w:p w14:paraId="54C71EEA" w14:textId="77777777" w:rsidR="00CA2DAE" w:rsidRDefault="00B845CB">
            <w:pPr>
              <w:pStyle w:val="Tab1FirstColGras"/>
              <w:rPr>
                <w:lang w:val="fr-FR"/>
              </w:rPr>
            </w:pPr>
            <w:r>
              <w:rPr>
                <w:lang w:val="fr-FR"/>
              </w:rPr>
              <w:t>Passif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5F9EC1E"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0FE4376F"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412F4C9B"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4E9AA163"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D2E2CF5" w14:textId="77777777" w:rsidR="00CA2DAE" w:rsidRDefault="00CA2DAE">
            <w:pPr>
              <w:pStyle w:val="Tab3LastColNonGrasNoContentNoContent"/>
              <w:rPr>
                <w:sz w:val="16"/>
                <w:lang w:val="fr-FR"/>
              </w:rPr>
            </w:pPr>
          </w:p>
        </w:tc>
      </w:tr>
      <w:tr w:rsidR="00760892" w14:paraId="743A8DB9" w14:textId="77777777">
        <w:trPr>
          <w:trHeight w:val="382"/>
        </w:trPr>
        <w:tc>
          <w:tcPr>
            <w:tcW w:w="2780" w:type="dxa"/>
            <w:tcBorders>
              <w:left w:val="single" w:sz="4" w:space="0" w:color="000000"/>
            </w:tcBorders>
            <w:tcMar>
              <w:top w:w="0" w:type="dxa"/>
              <w:left w:w="0" w:type="dxa"/>
              <w:bottom w:w="22" w:type="dxa"/>
              <w:right w:w="0" w:type="dxa"/>
            </w:tcMar>
            <w:vAlign w:val="center"/>
          </w:tcPr>
          <w:p w14:paraId="2668A466" w14:textId="77777777" w:rsidR="00CA2DAE" w:rsidRDefault="00B845CB">
            <w:pPr>
              <w:pStyle w:val="Tab1FirstColNonGras"/>
              <w:rPr>
                <w:lang w:val="fr-FR"/>
              </w:rPr>
            </w:pPr>
            <w:r>
              <w:rPr>
                <w:lang w:val="fr-FR"/>
              </w:rPr>
              <w:t xml:space="preserve">Opérations de cession sur instruments </w:t>
            </w:r>
            <w:r>
              <w:rPr>
                <w:lang w:val="fr-FR"/>
              </w:rPr>
              <w:t>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777AC08"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50F739D"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CD33D88"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EEC48AB"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9ACC626" w14:textId="77777777" w:rsidR="00CA2DAE" w:rsidRDefault="00B845CB">
            <w:pPr>
              <w:pStyle w:val="Tab3LastColNonGras"/>
              <w:rPr>
                <w:lang w:val="fr-FR"/>
              </w:rPr>
            </w:pPr>
            <w:r>
              <w:rPr>
                <w:lang w:val="fr-FR"/>
              </w:rPr>
              <w:t xml:space="preserve"> </w:t>
            </w:r>
          </w:p>
        </w:tc>
      </w:tr>
      <w:tr w:rsidR="00760892" w14:paraId="05AA1D66" w14:textId="77777777">
        <w:trPr>
          <w:trHeight w:val="262"/>
        </w:trPr>
        <w:tc>
          <w:tcPr>
            <w:tcW w:w="2780" w:type="dxa"/>
            <w:tcBorders>
              <w:left w:val="single" w:sz="4" w:space="0" w:color="000000"/>
            </w:tcBorders>
            <w:tcMar>
              <w:top w:w="0" w:type="dxa"/>
              <w:left w:w="0" w:type="dxa"/>
              <w:bottom w:w="22" w:type="dxa"/>
              <w:right w:w="0" w:type="dxa"/>
            </w:tcMar>
            <w:vAlign w:val="center"/>
          </w:tcPr>
          <w:p w14:paraId="055BDE08" w14:textId="77777777" w:rsidR="00CA2DAE" w:rsidRDefault="00B845CB">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0619B12"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B86C3ED"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C173263"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0F4F141"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FD83D07" w14:textId="77777777" w:rsidR="00CA2DAE" w:rsidRDefault="00B845CB">
            <w:pPr>
              <w:pStyle w:val="Tab3LastColNonGras"/>
              <w:rPr>
                <w:lang w:val="fr-FR"/>
              </w:rPr>
            </w:pPr>
            <w:r>
              <w:rPr>
                <w:lang w:val="fr-FR"/>
              </w:rPr>
              <w:t xml:space="preserve"> </w:t>
            </w:r>
          </w:p>
        </w:tc>
      </w:tr>
      <w:tr w:rsidR="00760892" w14:paraId="5FA2D2D8" w14:textId="77777777">
        <w:trPr>
          <w:trHeight w:val="262"/>
        </w:trPr>
        <w:tc>
          <w:tcPr>
            <w:tcW w:w="2780" w:type="dxa"/>
            <w:tcBorders>
              <w:left w:val="single" w:sz="4" w:space="0" w:color="000000"/>
            </w:tcBorders>
            <w:tcMar>
              <w:top w:w="0" w:type="dxa"/>
              <w:left w:w="0" w:type="dxa"/>
              <w:bottom w:w="22" w:type="dxa"/>
              <w:right w:w="0" w:type="dxa"/>
            </w:tcMar>
            <w:vAlign w:val="center"/>
          </w:tcPr>
          <w:p w14:paraId="6A367C16" w14:textId="77777777" w:rsidR="00CA2DAE" w:rsidRDefault="00B845CB">
            <w:pPr>
              <w:pStyle w:val="Tab1FirstColNonGras"/>
              <w:rPr>
                <w:lang w:val="fr-FR"/>
              </w:rPr>
            </w:pPr>
            <w:r>
              <w:rPr>
                <w:lang w:val="fr-FR"/>
              </w:rPr>
              <w:t>Emprunts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743545F"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D08AE6E"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1189DB5"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8670A63"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4064570" w14:textId="77777777" w:rsidR="00CA2DAE" w:rsidRDefault="00B845CB">
            <w:pPr>
              <w:pStyle w:val="Tab3LastColNonGras"/>
              <w:rPr>
                <w:lang w:val="fr-FR"/>
              </w:rPr>
            </w:pPr>
            <w:r>
              <w:rPr>
                <w:lang w:val="fr-FR"/>
              </w:rPr>
              <w:t xml:space="preserve"> </w:t>
            </w:r>
          </w:p>
        </w:tc>
      </w:tr>
      <w:tr w:rsidR="00760892" w14:paraId="480E543A" w14:textId="77777777">
        <w:trPr>
          <w:trHeight w:val="262"/>
        </w:trPr>
        <w:tc>
          <w:tcPr>
            <w:tcW w:w="2780" w:type="dxa"/>
            <w:tcBorders>
              <w:left w:val="single" w:sz="4" w:space="0" w:color="000000"/>
            </w:tcBorders>
            <w:tcMar>
              <w:top w:w="0" w:type="dxa"/>
              <w:left w:w="0" w:type="dxa"/>
              <w:bottom w:w="22" w:type="dxa"/>
              <w:right w:w="0" w:type="dxa"/>
            </w:tcMar>
            <w:vAlign w:val="center"/>
          </w:tcPr>
          <w:p w14:paraId="047F9DA9" w14:textId="77777777" w:rsidR="00CA2DAE" w:rsidRDefault="00B845CB">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ED0132B"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F7C29FD"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963D927"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68E8BF3"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59BE0DE" w14:textId="77777777" w:rsidR="00CA2DAE" w:rsidRDefault="00B845CB">
            <w:pPr>
              <w:pStyle w:val="Tab3LastColNonGras"/>
              <w:rPr>
                <w:lang w:val="fr-FR"/>
              </w:rPr>
            </w:pPr>
            <w:r>
              <w:rPr>
                <w:lang w:val="fr-FR"/>
              </w:rPr>
              <w:t xml:space="preserve"> </w:t>
            </w:r>
          </w:p>
        </w:tc>
      </w:tr>
      <w:tr w:rsidR="00760892" w14:paraId="2125E7D9" w14:textId="77777777">
        <w:trPr>
          <w:trHeight w:val="285"/>
        </w:trPr>
        <w:tc>
          <w:tcPr>
            <w:tcW w:w="2780" w:type="dxa"/>
            <w:tcBorders>
              <w:left w:val="single" w:sz="4" w:space="0" w:color="000000"/>
            </w:tcBorders>
            <w:tcMar>
              <w:top w:w="0" w:type="dxa"/>
              <w:left w:w="0" w:type="dxa"/>
              <w:bottom w:w="0" w:type="dxa"/>
              <w:right w:w="0" w:type="dxa"/>
            </w:tcMar>
            <w:vAlign w:val="center"/>
          </w:tcPr>
          <w:p w14:paraId="68C21C05" w14:textId="77777777" w:rsidR="00CA2DAE" w:rsidRDefault="00B845CB">
            <w:pPr>
              <w:pStyle w:val="Tab1FirstColGras"/>
              <w:rPr>
                <w:lang w:val="fr-FR"/>
              </w:rPr>
            </w:pPr>
            <w:r>
              <w:rPr>
                <w:lang w:val="fr-FR"/>
              </w:rPr>
              <w:t>Hors-bilan</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9B9DBAE"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6A2DA9AE"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4D361A2"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6C55737E"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253C9B7E" w14:textId="77777777" w:rsidR="00CA2DAE" w:rsidRDefault="00CA2DAE">
            <w:pPr>
              <w:pStyle w:val="Tab3LastColNonGrasNoContentNoContent"/>
              <w:rPr>
                <w:sz w:val="16"/>
                <w:lang w:val="fr-FR"/>
              </w:rPr>
            </w:pPr>
          </w:p>
        </w:tc>
      </w:tr>
      <w:tr w:rsidR="00760892" w14:paraId="366C12F7" w14:textId="77777777">
        <w:trPr>
          <w:trHeight w:val="262"/>
        </w:trPr>
        <w:tc>
          <w:tcPr>
            <w:tcW w:w="2780" w:type="dxa"/>
            <w:tcBorders>
              <w:left w:val="single" w:sz="4" w:space="0" w:color="000000"/>
            </w:tcBorders>
            <w:tcMar>
              <w:top w:w="0" w:type="dxa"/>
              <w:left w:w="0" w:type="dxa"/>
              <w:bottom w:w="22" w:type="dxa"/>
              <w:right w:w="0" w:type="dxa"/>
            </w:tcMar>
            <w:vAlign w:val="center"/>
          </w:tcPr>
          <w:p w14:paraId="463C36B7" w14:textId="77777777" w:rsidR="00CA2DAE" w:rsidRDefault="00B845CB">
            <w:pPr>
              <w:pStyle w:val="Tab1FirstColNonGras"/>
              <w:rPr>
                <w:lang w:val="fr-FR"/>
              </w:rPr>
            </w:pPr>
            <w:r>
              <w:rPr>
                <w:lang w:val="fr-FR"/>
              </w:rPr>
              <w:t>Futures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F0BDDE1" w14:textId="77777777" w:rsidR="00CA2DAE" w:rsidRDefault="00B845CB">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54BBA95"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541C8A9"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7BBCFC3"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B1E59E8" w14:textId="77777777" w:rsidR="00CA2DAE" w:rsidRDefault="00B845CB">
            <w:pPr>
              <w:pStyle w:val="Tab3LastColNonGras"/>
              <w:rPr>
                <w:lang w:val="fr-FR"/>
              </w:rPr>
            </w:pPr>
            <w:r>
              <w:rPr>
                <w:lang w:val="fr-FR"/>
              </w:rPr>
              <w:t xml:space="preserve"> </w:t>
            </w:r>
          </w:p>
        </w:tc>
      </w:tr>
      <w:tr w:rsidR="00760892" w14:paraId="51997301" w14:textId="77777777">
        <w:trPr>
          <w:trHeight w:val="262"/>
        </w:trPr>
        <w:tc>
          <w:tcPr>
            <w:tcW w:w="2780" w:type="dxa"/>
            <w:tcBorders>
              <w:left w:val="single" w:sz="4" w:space="0" w:color="000000"/>
            </w:tcBorders>
            <w:tcMar>
              <w:top w:w="0" w:type="dxa"/>
              <w:left w:w="0" w:type="dxa"/>
              <w:bottom w:w="22" w:type="dxa"/>
              <w:right w:w="0" w:type="dxa"/>
            </w:tcMar>
            <w:vAlign w:val="center"/>
          </w:tcPr>
          <w:p w14:paraId="6B2066F8" w14:textId="77777777" w:rsidR="00CA2DAE" w:rsidRDefault="00B845CB">
            <w:pPr>
              <w:pStyle w:val="Tab1FirstColNonGras"/>
              <w:rPr>
                <w:lang w:val="fr-FR"/>
              </w:rPr>
            </w:pPr>
            <w:r>
              <w:rPr>
                <w:lang w:val="fr-FR"/>
              </w:rPr>
              <w:t>Options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51B1EBF" w14:textId="77777777" w:rsidR="00CA2DAE" w:rsidRDefault="00B845CB">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C775989"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9B28F92"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23AB3B9"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10D9853" w14:textId="77777777" w:rsidR="00CA2DAE" w:rsidRDefault="00B845CB">
            <w:pPr>
              <w:pStyle w:val="Tab3LastColNonGras"/>
              <w:rPr>
                <w:lang w:val="fr-FR"/>
              </w:rPr>
            </w:pPr>
            <w:r>
              <w:rPr>
                <w:lang w:val="fr-FR"/>
              </w:rPr>
              <w:t xml:space="preserve"> </w:t>
            </w:r>
          </w:p>
        </w:tc>
      </w:tr>
      <w:tr w:rsidR="00760892" w14:paraId="736620B1" w14:textId="77777777">
        <w:trPr>
          <w:trHeight w:val="262"/>
        </w:trPr>
        <w:tc>
          <w:tcPr>
            <w:tcW w:w="2780" w:type="dxa"/>
            <w:tcBorders>
              <w:left w:val="single" w:sz="4" w:space="0" w:color="000000"/>
            </w:tcBorders>
            <w:tcMar>
              <w:top w:w="0" w:type="dxa"/>
              <w:left w:w="0" w:type="dxa"/>
              <w:bottom w:w="22" w:type="dxa"/>
              <w:right w:w="0" w:type="dxa"/>
            </w:tcMar>
            <w:vAlign w:val="center"/>
          </w:tcPr>
          <w:p w14:paraId="06DDD8D0" w14:textId="77777777" w:rsidR="00CA2DAE" w:rsidRDefault="00B845CB">
            <w:pPr>
              <w:pStyle w:val="Tab1FirstColNonGras"/>
              <w:rPr>
                <w:lang w:val="fr-FR"/>
              </w:rPr>
            </w:pPr>
            <w:r>
              <w:rPr>
                <w:lang w:val="fr-FR"/>
              </w:rPr>
              <w:t>Swaps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7D3692D" w14:textId="77777777" w:rsidR="00CA2DAE" w:rsidRDefault="00B845CB">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4768D02"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30C5F44"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CAF8FDD"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62EFB29" w14:textId="77777777" w:rsidR="00CA2DAE" w:rsidRDefault="00B845CB">
            <w:pPr>
              <w:pStyle w:val="Tab3LastColNonGras"/>
              <w:rPr>
                <w:lang w:val="fr-FR"/>
              </w:rPr>
            </w:pPr>
            <w:r>
              <w:rPr>
                <w:lang w:val="fr-FR"/>
              </w:rPr>
              <w:t xml:space="preserve"> </w:t>
            </w:r>
          </w:p>
        </w:tc>
      </w:tr>
      <w:tr w:rsidR="00760892" w14:paraId="4EC76935" w14:textId="77777777">
        <w:trPr>
          <w:trHeight w:val="262"/>
        </w:trPr>
        <w:tc>
          <w:tcPr>
            <w:tcW w:w="2780" w:type="dxa"/>
            <w:tcBorders>
              <w:left w:val="single" w:sz="4" w:space="0" w:color="000000"/>
            </w:tcBorders>
            <w:tcMar>
              <w:top w:w="0" w:type="dxa"/>
              <w:left w:w="0" w:type="dxa"/>
              <w:bottom w:w="22" w:type="dxa"/>
              <w:right w:w="0" w:type="dxa"/>
            </w:tcMar>
            <w:vAlign w:val="center"/>
          </w:tcPr>
          <w:p w14:paraId="30012D79" w14:textId="77777777" w:rsidR="00CA2DAE" w:rsidRDefault="00B845CB">
            <w:pPr>
              <w:pStyle w:val="Tab1FirstColNonGras"/>
              <w:rPr>
                <w:lang w:val="fr-FR"/>
              </w:rPr>
            </w:pPr>
            <w:r>
              <w:rPr>
                <w:lang w:val="fr-FR"/>
              </w:rPr>
              <w:t>Autres instruments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83A4882" w14:textId="77777777" w:rsidR="00CA2DAE" w:rsidRDefault="00B845CB">
            <w:pPr>
              <w:pStyle w:val="Tab3MiddleColNonGras"/>
              <w:rPr>
                <w:lang w:val="fr-FR"/>
              </w:rPr>
            </w:pPr>
            <w:r>
              <w:rPr>
                <w:lang w:val="fr-FR"/>
              </w:rPr>
              <w:t>NA</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EFC7CFE"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753E6FB"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8D0E254"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087A4BA" w14:textId="77777777" w:rsidR="00CA2DAE" w:rsidRDefault="00B845CB">
            <w:pPr>
              <w:pStyle w:val="Tab3LastColNonGras"/>
              <w:rPr>
                <w:lang w:val="fr-FR"/>
              </w:rPr>
            </w:pPr>
            <w:r>
              <w:rPr>
                <w:lang w:val="fr-FR"/>
              </w:rPr>
              <w:t xml:space="preserve"> </w:t>
            </w:r>
          </w:p>
        </w:tc>
      </w:tr>
      <w:tr w:rsidR="00760892" w14:paraId="21B69870" w14:textId="77777777">
        <w:trPr>
          <w:trHeight w:hRule="exact" w:val="45"/>
        </w:trPr>
        <w:tc>
          <w:tcPr>
            <w:tcW w:w="2780" w:type="dxa"/>
            <w:tcBorders>
              <w:left w:val="single" w:sz="4" w:space="0" w:color="000000"/>
            </w:tcBorders>
            <w:tcMar>
              <w:top w:w="0" w:type="dxa"/>
              <w:left w:w="0" w:type="dxa"/>
              <w:bottom w:w="0" w:type="dxa"/>
              <w:right w:w="0" w:type="dxa"/>
            </w:tcMar>
            <w:vAlign w:val="center"/>
          </w:tcPr>
          <w:p w14:paraId="531BF6D6" w14:textId="77777777" w:rsidR="00CA2DAE" w:rsidRDefault="00CA2DAE">
            <w:pPr>
              <w:pStyle w:val="Tab1FirstCol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2D94EC0"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15AF01E1"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5E7DE64"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5B4B915F"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7D14CAD7" w14:textId="77777777" w:rsidR="00CA2DAE" w:rsidRDefault="00CA2DAE">
            <w:pPr>
              <w:pStyle w:val="Tab3LastColNonGrasNoContentNoContent"/>
              <w:rPr>
                <w:sz w:val="16"/>
                <w:lang w:val="fr-FR"/>
              </w:rPr>
            </w:pPr>
          </w:p>
        </w:tc>
      </w:tr>
      <w:tr w:rsidR="00760892" w14:paraId="74EC82DA" w14:textId="77777777">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7502BDC0" w14:textId="77777777" w:rsidR="00CA2DAE" w:rsidRDefault="00B845CB">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shd w:val="clear" w:color="D9D9D9" w:fill="D9D9D9"/>
            <w:tcMar>
              <w:top w:w="79" w:type="dxa"/>
              <w:left w:w="0" w:type="dxa"/>
              <w:bottom w:w="45" w:type="dxa"/>
              <w:right w:w="0" w:type="dxa"/>
            </w:tcMar>
            <w:vAlign w:val="center"/>
          </w:tcPr>
          <w:p w14:paraId="05367061" w14:textId="77777777" w:rsidR="00CA2DAE" w:rsidRDefault="00CA2DAE">
            <w:pPr>
              <w:pStyle w:val="TotalTabMiddleColBordureNoContentNoContent"/>
              <w:rPr>
                <w:sz w:val="16"/>
                <w:lang w:val="fr-FR"/>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481F602" w14:textId="77777777" w:rsidR="00CA2DAE" w:rsidRDefault="00B845CB">
            <w:pPr>
              <w:pStyle w:val="TotalTabMiddleColBordure"/>
              <w:rPr>
                <w:lang w:val="fr-FR"/>
              </w:rPr>
            </w:pPr>
            <w:r>
              <w:rPr>
                <w:lang w:val="fr-FR"/>
              </w:rPr>
              <w:t xml:space="preserve"> </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8C76A1D" w14:textId="77777777" w:rsidR="00CA2DAE" w:rsidRDefault="00B845CB">
            <w:pPr>
              <w:pStyle w:val="TotalTabMiddleColBordure"/>
              <w:rPr>
                <w:lang w:val="fr-FR"/>
              </w:rPr>
            </w:pPr>
            <w:r>
              <w:rPr>
                <w:lang w:val="fr-FR"/>
              </w:rPr>
              <w:t xml:space="preserve"> </w:t>
            </w: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53ECDFF" w14:textId="77777777" w:rsidR="00CA2DAE" w:rsidRDefault="00B845CB">
            <w:pPr>
              <w:pStyle w:val="TotalTabMiddleColBordure"/>
              <w:rPr>
                <w:lang w:val="fr-FR"/>
              </w:rPr>
            </w:pPr>
            <w:r>
              <w:rPr>
                <w:lang w:val="fr-FR"/>
              </w:rPr>
              <w:t xml:space="preserve"> </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0571AC52" w14:textId="77777777" w:rsidR="00CA2DAE" w:rsidRDefault="00B845CB">
            <w:pPr>
              <w:pStyle w:val="TotalTabLastColBordure"/>
              <w:rPr>
                <w:lang w:val="fr-FR"/>
              </w:rPr>
            </w:pPr>
            <w:r>
              <w:rPr>
                <w:lang w:val="fr-FR"/>
              </w:rPr>
              <w:t>5 087,87</w:t>
            </w:r>
          </w:p>
        </w:tc>
      </w:tr>
    </w:tbl>
    <w:p w14:paraId="3064E6D3" w14:textId="77777777" w:rsidR="00CA2DAE" w:rsidRDefault="00CA2DAE">
      <w:pPr>
        <w:pStyle w:val="TechnicalBookmark"/>
        <w:rPr>
          <w:lang w:val="fr-FR"/>
        </w:rPr>
      </w:pPr>
    </w:p>
    <w:p w14:paraId="29F7E96C" w14:textId="77777777" w:rsidR="00CA2DAE" w:rsidRDefault="00B845CB">
      <w:pPr>
        <w:pStyle w:val="BreakLine"/>
        <w:rPr>
          <w:lang w:val="fr-FR"/>
        </w:rPr>
        <w:sectPr w:rsidR="00CA2DAE">
          <w:headerReference w:type="default" r:id="rId68"/>
          <w:footerReference w:type="default" r:id="rId69"/>
          <w:pgSz w:w="11900" w:h="16840"/>
          <w:pgMar w:top="2154" w:right="1134" w:bottom="1134" w:left="1134" w:header="400" w:footer="400" w:gutter="0"/>
          <w:cols w:space="720"/>
        </w:sectPr>
      </w:pPr>
      <w:r>
        <w:rPr>
          <w:lang w:val="fr-FR"/>
        </w:rPr>
        <w:t xml:space="preserve"> </w:t>
      </w:r>
      <w:r>
        <w:rPr>
          <w:lang w:val="fr-FR"/>
        </w:rPr>
        <w:cr/>
      </w:r>
    </w:p>
    <w:p w14:paraId="26C293A0" w14:textId="77777777" w:rsidR="00CA2DAE" w:rsidRDefault="00CA2DAE">
      <w:pPr>
        <w:spacing w:line="75" w:lineRule="exact"/>
        <w:rPr>
          <w:sz w:val="8"/>
        </w:rPr>
      </w:pPr>
    </w:p>
    <w:p w14:paraId="11A62E3B" w14:textId="77777777" w:rsidR="00CA2DAE" w:rsidRDefault="00B845CB">
      <w:pPr>
        <w:pStyle w:val="TechnicalBookmark"/>
        <w:rPr>
          <w:lang w:val="fr-FR"/>
        </w:rPr>
      </w:pPr>
      <w:r>
        <w:rPr>
          <w:lang w:val="fr-FR"/>
        </w:rPr>
        <w:fldChar w:fldCharType="begin"/>
      </w:r>
      <w:r>
        <w:rPr>
          <w:lang w:val="fr-FR"/>
        </w:rPr>
        <w:instrText xml:space="preserve"> SET 6E96D5AB0BE57D13CAF0E2A4F142500D "" </w:instrText>
      </w:r>
      <w:r>
        <w:rPr>
          <w:lang w:val="fr-FR"/>
        </w:rPr>
        <w:fldChar w:fldCharType="separate"/>
      </w:r>
      <w:bookmarkStart w:id="253" w:name="6E96D5AB0BE57D13CAF0E2A4F142500D"/>
      <w:bookmarkEnd w:id="253"/>
      <w:r>
        <w:rPr>
          <w:lang w:val="fr-FR"/>
        </w:rPr>
        <w:fldChar w:fldCharType="end"/>
      </w:r>
    </w:p>
    <w:p w14:paraId="2F483D64" w14:textId="77777777" w:rsidR="00CA2DAE" w:rsidRDefault="00B845CB">
      <w:pPr>
        <w:pStyle w:val="Titre4"/>
        <w:rPr>
          <w:lang w:val="fr-FR"/>
        </w:rPr>
      </w:pPr>
      <w:bookmarkStart w:id="254" w:name="C1d._Exposition_directe_sur_le_marché_de"/>
      <w:bookmarkEnd w:id="254"/>
      <w:r>
        <w:rPr>
          <w:lang w:val="fr-FR"/>
        </w:rPr>
        <w:t xml:space="preserve">C1d. Exposition directe sur le marché de taux (hors obligations convertibles) - Ventilation par </w:t>
      </w:r>
      <w:r>
        <w:rPr>
          <w:lang w:val="fr-FR"/>
        </w:rPr>
        <w:t>durée résiduelle</w:t>
      </w:r>
    </w:p>
    <w:p w14:paraId="0167E266" w14:textId="77777777" w:rsidR="00CA2DAE" w:rsidRDefault="00CA2DAE">
      <w:pPr>
        <w:pStyle w:val="RefToc5"/>
        <w:rPr>
          <w:lang w:val="fr-FR"/>
        </w:rPr>
      </w:pPr>
      <w:bookmarkStart w:id="255" w:name="BK_A137E220E73DFDB95CE29DF8D47B327F"/>
      <w:bookmarkEnd w:id="255"/>
    </w:p>
    <w:p w14:paraId="096517F5" w14:textId="77777777" w:rsidR="00CA2DAE" w:rsidRDefault="00B845CB">
      <w:pPr>
        <w:pStyle w:val="TechnicalBookmark"/>
        <w:rPr>
          <w:lang w:val="fr-FR"/>
        </w:rPr>
      </w:pPr>
      <w:r>
        <w:rPr>
          <w:lang w:val="fr-FR"/>
        </w:rPr>
        <w:fldChar w:fldCharType="begin"/>
      </w:r>
      <w:r>
        <w:rPr>
          <w:lang w:val="fr-FR"/>
        </w:rPr>
        <w:instrText xml:space="preserve"> SET 3B930B0885EB71638892BB082036B3FB "" </w:instrText>
      </w:r>
      <w:r>
        <w:rPr>
          <w:lang w:val="fr-FR"/>
        </w:rPr>
        <w:fldChar w:fldCharType="separate"/>
      </w:r>
      <w:bookmarkStart w:id="256" w:name="3B930B0885EB71638892BB082036B3FB"/>
      <w:bookmarkEnd w:id="256"/>
      <w:r>
        <w:rPr>
          <w:lang w:val="fr-FR"/>
        </w:rPr>
        <w:fldChar w:fldCharType="end"/>
      </w:r>
    </w:p>
    <w:p w14:paraId="0654CEA0"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69"/>
        <w:gridCol w:w="977"/>
        <w:gridCol w:w="976"/>
        <w:gridCol w:w="996"/>
        <w:gridCol w:w="976"/>
        <w:gridCol w:w="976"/>
        <w:gridCol w:w="976"/>
        <w:gridCol w:w="976"/>
      </w:tblGrid>
      <w:tr w:rsidR="00760892" w14:paraId="4D0CC452" w14:textId="77777777">
        <w:trPr>
          <w:trHeight w:val="8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E878D13" w14:textId="77777777" w:rsidR="00CA2DAE" w:rsidRDefault="00B845CB">
            <w:pPr>
              <w:pStyle w:val="EnteteTabFirstColBordure"/>
              <w:rPr>
                <w:lang w:val="fr-FR"/>
              </w:rPr>
            </w:pPr>
            <w:r>
              <w:rPr>
                <w:lang w:val="fr-FR"/>
              </w:rPr>
              <w:t>Montants exprimés en milliers EUR</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13C1C42" w14:textId="77777777" w:rsidR="00CA2DAE" w:rsidRDefault="00B845CB">
            <w:pPr>
              <w:pStyle w:val="EnteteTabMiddleColNoBordureDownCentre"/>
              <w:spacing w:line="184" w:lineRule="exact"/>
              <w:rPr>
                <w:lang w:val="fr-FR"/>
              </w:rPr>
            </w:pPr>
            <w:r>
              <w:rPr>
                <w:lang w:val="fr-FR"/>
              </w:rPr>
              <w:t>[0 - 3 mois]</w:t>
            </w:r>
          </w:p>
          <w:p w14:paraId="6A14E611" w14:textId="77777777" w:rsidR="00CA2DAE" w:rsidRDefault="00B845CB">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ECB0F10" w14:textId="77777777" w:rsidR="00CA2DAE" w:rsidRDefault="00B845CB">
            <w:pPr>
              <w:pStyle w:val="EnteteTabMiddleColNoBordureDownCentre"/>
              <w:spacing w:line="184" w:lineRule="exact"/>
              <w:rPr>
                <w:lang w:val="fr-FR"/>
              </w:rPr>
            </w:pPr>
            <w:r>
              <w:rPr>
                <w:lang w:val="fr-FR"/>
              </w:rPr>
              <w:t>]3 - 6 mois]</w:t>
            </w:r>
          </w:p>
          <w:p w14:paraId="0F0DC071" w14:textId="77777777" w:rsidR="00CA2DAE" w:rsidRDefault="00B845CB">
            <w:pPr>
              <w:pStyle w:val="EnteteTabMiddleColNoBordureDownCentre"/>
              <w:spacing w:line="184" w:lineRule="exact"/>
              <w:rPr>
                <w:lang w:val="fr-FR"/>
              </w:rPr>
            </w:pPr>
            <w:r>
              <w:rPr>
                <w:lang w:val="fr-FR"/>
              </w:rPr>
              <w:t xml:space="preserve"> (*)</w:t>
            </w:r>
          </w:p>
        </w:tc>
        <w:tc>
          <w:tcPr>
            <w:tcW w:w="100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D9C6A8C" w14:textId="77777777" w:rsidR="00CA2DAE" w:rsidRDefault="00B845CB">
            <w:pPr>
              <w:pStyle w:val="EnteteTabMiddleColNoBordureDownCentre"/>
              <w:spacing w:line="184" w:lineRule="exact"/>
              <w:rPr>
                <w:lang w:val="fr-FR"/>
              </w:rPr>
            </w:pPr>
            <w:r>
              <w:rPr>
                <w:lang w:val="fr-FR"/>
              </w:rPr>
              <w:t>]6 - 12 mois]</w:t>
            </w:r>
          </w:p>
          <w:p w14:paraId="14B038E1" w14:textId="77777777" w:rsidR="00CA2DAE" w:rsidRDefault="00B845CB">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4782D62C" w14:textId="77777777" w:rsidR="00CA2DAE" w:rsidRDefault="00B845CB">
            <w:pPr>
              <w:pStyle w:val="EnteteTabMiddleColNoBordureDownCentre"/>
              <w:spacing w:line="184" w:lineRule="exact"/>
              <w:rPr>
                <w:lang w:val="fr-FR"/>
              </w:rPr>
            </w:pPr>
            <w:r>
              <w:rPr>
                <w:lang w:val="fr-FR"/>
              </w:rPr>
              <w:t>]1 - 3 ans]</w:t>
            </w:r>
          </w:p>
          <w:p w14:paraId="015F25F0" w14:textId="77777777" w:rsidR="00CA2DAE" w:rsidRDefault="00B845CB">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A3F1465" w14:textId="77777777" w:rsidR="00CA2DAE" w:rsidRDefault="00B845CB">
            <w:pPr>
              <w:pStyle w:val="EnteteTabMiddleColNoBordureDownCentre"/>
              <w:spacing w:line="184" w:lineRule="exact"/>
              <w:rPr>
                <w:lang w:val="fr-FR"/>
              </w:rPr>
            </w:pPr>
            <w:r>
              <w:rPr>
                <w:lang w:val="fr-FR"/>
              </w:rPr>
              <w:t>]3 - 5 ans]</w:t>
            </w:r>
          </w:p>
          <w:p w14:paraId="20FE46FA" w14:textId="77777777" w:rsidR="00CA2DAE" w:rsidRDefault="00B845CB">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55F5B36B" w14:textId="77777777" w:rsidR="00CA2DAE" w:rsidRDefault="00B845CB">
            <w:pPr>
              <w:pStyle w:val="EnteteTabMiddleColNoBordureDownCentre"/>
              <w:spacing w:line="184" w:lineRule="exact"/>
              <w:rPr>
                <w:lang w:val="fr-FR"/>
              </w:rPr>
            </w:pPr>
            <w:r>
              <w:rPr>
                <w:lang w:val="fr-FR"/>
              </w:rPr>
              <w:t>]5 - 10 ans]</w:t>
            </w:r>
          </w:p>
          <w:p w14:paraId="4DF0FE77" w14:textId="77777777" w:rsidR="00CA2DAE" w:rsidRDefault="00B845CB">
            <w:pPr>
              <w:pStyle w:val="EnteteTabMiddleColNoBordureDownCentre"/>
              <w:spacing w:line="184" w:lineRule="exact"/>
              <w:rPr>
                <w:lang w:val="fr-FR"/>
              </w:rPr>
            </w:pPr>
            <w:r>
              <w:rPr>
                <w:lang w:val="fr-FR"/>
              </w:rPr>
              <w:t xml:space="preserve"> (*)</w:t>
            </w:r>
          </w:p>
        </w:tc>
        <w:tc>
          <w:tcPr>
            <w:tcW w:w="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15EF8F8" w14:textId="77777777" w:rsidR="00CA2DAE" w:rsidRDefault="00B845CB">
            <w:pPr>
              <w:pStyle w:val="EnteteTabMiddleColNoBordureDownCentre"/>
              <w:spacing w:line="184" w:lineRule="exact"/>
              <w:rPr>
                <w:lang w:val="fr-FR"/>
              </w:rPr>
            </w:pPr>
            <w:r>
              <w:rPr>
                <w:lang w:val="fr-FR"/>
              </w:rPr>
              <w:t>&gt;10 ans</w:t>
            </w:r>
          </w:p>
          <w:p w14:paraId="2381FE7D" w14:textId="77777777" w:rsidR="00CA2DAE" w:rsidRDefault="00B845CB">
            <w:pPr>
              <w:pStyle w:val="EnteteTabMiddleColNoBordureDownCentre"/>
              <w:spacing w:line="184" w:lineRule="exact"/>
              <w:rPr>
                <w:lang w:val="fr-FR"/>
              </w:rPr>
            </w:pPr>
            <w:r>
              <w:rPr>
                <w:lang w:val="fr-FR"/>
              </w:rPr>
              <w:t xml:space="preserve"> (*)</w:t>
            </w:r>
          </w:p>
        </w:tc>
      </w:tr>
      <w:tr w:rsidR="00760892" w14:paraId="29B0997A" w14:textId="77777777">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7DD45F7E" w14:textId="77777777" w:rsidR="00CA2DAE" w:rsidRDefault="00CA2DAE"/>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7605F94" w14:textId="77777777" w:rsidR="00CA2DAE" w:rsidRDefault="00B845CB">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273FA5E1" w14:textId="77777777" w:rsidR="00CA2DAE" w:rsidRDefault="00B845CB">
            <w:pPr>
              <w:pStyle w:val="EnteteTabMiddleColNoBordureUpCentre"/>
              <w:rPr>
                <w:lang w:val="fr-FR"/>
              </w:rPr>
            </w:pPr>
            <w:r>
              <w:rPr>
                <w:lang w:val="fr-FR"/>
              </w:rPr>
              <w:t>+/-</w:t>
            </w:r>
          </w:p>
        </w:tc>
        <w:tc>
          <w:tcPr>
            <w:tcW w:w="100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FCB7EE8" w14:textId="77777777" w:rsidR="00CA2DAE" w:rsidRDefault="00B845CB">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4CD05FC6" w14:textId="77777777" w:rsidR="00CA2DAE" w:rsidRDefault="00B845CB">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70F7126F" w14:textId="77777777" w:rsidR="00CA2DAE" w:rsidRDefault="00B845CB">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18B0E8E" w14:textId="77777777" w:rsidR="00CA2DAE" w:rsidRDefault="00B845CB">
            <w:pPr>
              <w:pStyle w:val="EnteteTabMiddleColNoBordureUpCentre"/>
              <w:rPr>
                <w:lang w:val="fr-FR"/>
              </w:rPr>
            </w:pPr>
            <w:r>
              <w:rPr>
                <w:lang w:val="fr-FR"/>
              </w:rPr>
              <w:t>+/-</w:t>
            </w:r>
          </w:p>
        </w:tc>
        <w:tc>
          <w:tcPr>
            <w:tcW w:w="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EBA3C85" w14:textId="77777777" w:rsidR="00CA2DAE" w:rsidRDefault="00B845CB">
            <w:pPr>
              <w:pStyle w:val="EnteteTabMiddleColNoBordureUpCentre"/>
              <w:rPr>
                <w:lang w:val="fr-FR"/>
              </w:rPr>
            </w:pPr>
            <w:r>
              <w:rPr>
                <w:lang w:val="fr-FR"/>
              </w:rPr>
              <w:t>+/-</w:t>
            </w:r>
          </w:p>
        </w:tc>
      </w:tr>
      <w:tr w:rsidR="00760892" w14:paraId="2F9810FC" w14:textId="77777777">
        <w:trPr>
          <w:trHeight w:hRule="exact" w:val="45"/>
        </w:trPr>
        <w:tc>
          <w:tcPr>
            <w:tcW w:w="2780" w:type="dxa"/>
            <w:tcBorders>
              <w:left w:val="single" w:sz="4" w:space="0" w:color="000000"/>
            </w:tcBorders>
            <w:tcMar>
              <w:top w:w="0" w:type="dxa"/>
              <w:left w:w="0" w:type="dxa"/>
              <w:bottom w:w="0" w:type="dxa"/>
              <w:right w:w="0" w:type="dxa"/>
            </w:tcMar>
            <w:vAlign w:val="center"/>
          </w:tcPr>
          <w:p w14:paraId="76FCAB05" w14:textId="77777777" w:rsidR="00CA2DAE" w:rsidRDefault="00CA2DAE">
            <w:pPr>
              <w:pStyle w:val="Tab1First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5639C684"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01819EC8" w14:textId="77777777" w:rsidR="00CA2DAE" w:rsidRDefault="00CA2DAE">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64B5168D"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122F0C66"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1FB5695"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12356E72"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26DAB680" w14:textId="77777777" w:rsidR="00CA2DAE" w:rsidRDefault="00CA2DAE">
            <w:pPr>
              <w:pStyle w:val="Tab1LastColGrasNoContentNoContent"/>
              <w:rPr>
                <w:sz w:val="16"/>
                <w:lang w:val="fr-FR"/>
              </w:rPr>
            </w:pPr>
          </w:p>
        </w:tc>
      </w:tr>
      <w:tr w:rsidR="00760892" w14:paraId="1FC361DF" w14:textId="77777777">
        <w:trPr>
          <w:trHeight w:val="285"/>
        </w:trPr>
        <w:tc>
          <w:tcPr>
            <w:tcW w:w="2780" w:type="dxa"/>
            <w:tcBorders>
              <w:left w:val="single" w:sz="4" w:space="0" w:color="000000"/>
            </w:tcBorders>
            <w:tcMar>
              <w:top w:w="0" w:type="dxa"/>
              <w:left w:w="0" w:type="dxa"/>
              <w:bottom w:w="0" w:type="dxa"/>
              <w:right w:w="0" w:type="dxa"/>
            </w:tcMar>
            <w:vAlign w:val="center"/>
          </w:tcPr>
          <w:p w14:paraId="77D06E22" w14:textId="77777777" w:rsidR="00CA2DAE" w:rsidRDefault="00B845CB">
            <w:pPr>
              <w:pStyle w:val="Tab1FirstColGras"/>
              <w:rPr>
                <w:lang w:val="fr-FR"/>
              </w:rPr>
            </w:pPr>
            <w:r>
              <w:rPr>
                <w:lang w:val="fr-FR"/>
              </w:rPr>
              <w:t>Actif</w:t>
            </w:r>
          </w:p>
        </w:tc>
        <w:tc>
          <w:tcPr>
            <w:tcW w:w="980" w:type="dxa"/>
            <w:tcBorders>
              <w:left w:val="single" w:sz="4" w:space="0" w:color="000000"/>
              <w:right w:val="single" w:sz="4" w:space="0" w:color="000000"/>
            </w:tcBorders>
            <w:tcMar>
              <w:top w:w="0" w:type="dxa"/>
              <w:left w:w="40" w:type="dxa"/>
              <w:bottom w:w="0" w:type="dxa"/>
              <w:right w:w="0" w:type="dxa"/>
            </w:tcMar>
            <w:vAlign w:val="center"/>
          </w:tcPr>
          <w:p w14:paraId="121DFF59"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3D9A983" w14:textId="77777777" w:rsidR="00CA2DAE" w:rsidRDefault="00CA2DAE">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7048D88F"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5A8DB37"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9EE8ACC"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F4F8854"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692DDEA5" w14:textId="77777777" w:rsidR="00CA2DAE" w:rsidRDefault="00CA2DAE">
            <w:pPr>
              <w:pStyle w:val="Tab1LastColGrasNoContentNoContent"/>
              <w:rPr>
                <w:sz w:val="16"/>
                <w:lang w:val="fr-FR"/>
              </w:rPr>
            </w:pPr>
          </w:p>
        </w:tc>
      </w:tr>
      <w:tr w:rsidR="00760892" w14:paraId="64B0B4C1" w14:textId="77777777">
        <w:trPr>
          <w:trHeight w:val="262"/>
        </w:trPr>
        <w:tc>
          <w:tcPr>
            <w:tcW w:w="2780" w:type="dxa"/>
            <w:tcBorders>
              <w:left w:val="single" w:sz="4" w:space="0" w:color="000000"/>
            </w:tcBorders>
            <w:tcMar>
              <w:top w:w="0" w:type="dxa"/>
              <w:left w:w="0" w:type="dxa"/>
              <w:bottom w:w="22" w:type="dxa"/>
              <w:right w:w="0" w:type="dxa"/>
            </w:tcMar>
            <w:vAlign w:val="center"/>
          </w:tcPr>
          <w:p w14:paraId="258E5A24" w14:textId="77777777" w:rsidR="00CA2DAE" w:rsidRDefault="00B845CB">
            <w:pPr>
              <w:pStyle w:val="Tab1FirstColNonGras"/>
              <w:rPr>
                <w:lang w:val="fr-FR"/>
              </w:rPr>
            </w:pPr>
            <w:r>
              <w:rPr>
                <w:lang w:val="fr-FR"/>
              </w:rPr>
              <w:t>Dépôts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124DE68"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E7538FC"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52180964"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F2D261A"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21BBF6A"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D8B04AB"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93F190C" w14:textId="77777777" w:rsidR="00CA2DAE" w:rsidRDefault="00B845CB">
            <w:pPr>
              <w:pStyle w:val="Tab3LastColNonGras"/>
              <w:rPr>
                <w:lang w:val="fr-FR"/>
              </w:rPr>
            </w:pPr>
            <w:r>
              <w:rPr>
                <w:lang w:val="fr-FR"/>
              </w:rPr>
              <w:t xml:space="preserve"> </w:t>
            </w:r>
          </w:p>
        </w:tc>
      </w:tr>
      <w:tr w:rsidR="00760892" w14:paraId="22E41815" w14:textId="77777777">
        <w:trPr>
          <w:trHeight w:val="262"/>
        </w:trPr>
        <w:tc>
          <w:tcPr>
            <w:tcW w:w="2780" w:type="dxa"/>
            <w:tcBorders>
              <w:left w:val="single" w:sz="4" w:space="0" w:color="000000"/>
            </w:tcBorders>
            <w:tcMar>
              <w:top w:w="0" w:type="dxa"/>
              <w:left w:w="0" w:type="dxa"/>
              <w:bottom w:w="22" w:type="dxa"/>
              <w:right w:w="0" w:type="dxa"/>
            </w:tcMar>
            <w:vAlign w:val="center"/>
          </w:tcPr>
          <w:p w14:paraId="6A133052" w14:textId="77777777" w:rsidR="00CA2DAE" w:rsidRDefault="00B845CB">
            <w:pPr>
              <w:pStyle w:val="Tab1FirstColNonGras"/>
              <w:rPr>
                <w:lang w:val="fr-FR"/>
              </w:rPr>
            </w:pPr>
            <w:r>
              <w:rPr>
                <w:lang w:val="fr-FR"/>
              </w:rPr>
              <w:t>Obligations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D319C51"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346CA28"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7DC64EBF"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BC7FD15"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244E6AC"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852185F"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07DBDB7" w14:textId="77777777" w:rsidR="00CA2DAE" w:rsidRDefault="00B845CB">
            <w:pPr>
              <w:pStyle w:val="Tab3LastColNonGras"/>
              <w:rPr>
                <w:lang w:val="fr-FR"/>
              </w:rPr>
            </w:pPr>
            <w:r>
              <w:rPr>
                <w:lang w:val="fr-FR"/>
              </w:rPr>
              <w:t xml:space="preserve"> </w:t>
            </w:r>
          </w:p>
        </w:tc>
      </w:tr>
      <w:tr w:rsidR="00760892" w14:paraId="5999CEFB" w14:textId="77777777">
        <w:trPr>
          <w:trHeight w:val="262"/>
        </w:trPr>
        <w:tc>
          <w:tcPr>
            <w:tcW w:w="2780" w:type="dxa"/>
            <w:tcBorders>
              <w:left w:val="single" w:sz="4" w:space="0" w:color="000000"/>
            </w:tcBorders>
            <w:tcMar>
              <w:top w:w="0" w:type="dxa"/>
              <w:left w:w="0" w:type="dxa"/>
              <w:bottom w:w="22" w:type="dxa"/>
              <w:right w:w="0" w:type="dxa"/>
            </w:tcMar>
            <w:vAlign w:val="center"/>
          </w:tcPr>
          <w:p w14:paraId="237CA82F" w14:textId="77777777" w:rsidR="00CA2DAE" w:rsidRDefault="00B845CB">
            <w:pPr>
              <w:pStyle w:val="Tab1FirstColNonGras"/>
              <w:rPr>
                <w:lang w:val="fr-FR"/>
              </w:rPr>
            </w:pPr>
            <w:r>
              <w:rPr>
                <w:lang w:val="fr-FR"/>
              </w:rPr>
              <w:t>Titres de créances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04CE2A7"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09FD066"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2E0AA795"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9CBCEC7"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AC8855B"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9B0BE77"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C879CDE" w14:textId="77777777" w:rsidR="00CA2DAE" w:rsidRDefault="00B845CB">
            <w:pPr>
              <w:pStyle w:val="Tab3LastColNonGras"/>
              <w:rPr>
                <w:lang w:val="fr-FR"/>
              </w:rPr>
            </w:pPr>
            <w:r>
              <w:rPr>
                <w:lang w:val="fr-FR"/>
              </w:rPr>
              <w:t xml:space="preserve"> </w:t>
            </w:r>
          </w:p>
        </w:tc>
      </w:tr>
      <w:tr w:rsidR="00760892" w14:paraId="0A746899" w14:textId="77777777">
        <w:trPr>
          <w:trHeight w:val="262"/>
        </w:trPr>
        <w:tc>
          <w:tcPr>
            <w:tcW w:w="2780" w:type="dxa"/>
            <w:tcBorders>
              <w:left w:val="single" w:sz="4" w:space="0" w:color="000000"/>
            </w:tcBorders>
            <w:tcMar>
              <w:top w:w="0" w:type="dxa"/>
              <w:left w:w="0" w:type="dxa"/>
              <w:bottom w:w="22" w:type="dxa"/>
              <w:right w:w="0" w:type="dxa"/>
            </w:tcMar>
            <w:vAlign w:val="center"/>
          </w:tcPr>
          <w:p w14:paraId="7CA66752" w14:textId="77777777" w:rsidR="00CA2DAE" w:rsidRDefault="00B845CB">
            <w:pPr>
              <w:pStyle w:val="Tab1FirstColNonGras"/>
              <w:rPr>
                <w:lang w:val="fr-FR"/>
              </w:rPr>
            </w:pPr>
            <w:r>
              <w:rPr>
                <w:lang w:val="fr-FR"/>
              </w:rPr>
              <w:t>Opérations temporaires sur titres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6D6A376"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349A448"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7B3043C1"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5A44F02"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B77B800"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ADA9B4A"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F841DB3" w14:textId="77777777" w:rsidR="00CA2DAE" w:rsidRDefault="00B845CB">
            <w:pPr>
              <w:pStyle w:val="Tab3LastColNonGras"/>
              <w:rPr>
                <w:lang w:val="fr-FR"/>
              </w:rPr>
            </w:pPr>
            <w:r>
              <w:rPr>
                <w:lang w:val="fr-FR"/>
              </w:rPr>
              <w:t xml:space="preserve"> </w:t>
            </w:r>
          </w:p>
        </w:tc>
      </w:tr>
      <w:tr w:rsidR="00760892" w14:paraId="0A923294" w14:textId="77777777">
        <w:trPr>
          <w:trHeight w:val="262"/>
        </w:trPr>
        <w:tc>
          <w:tcPr>
            <w:tcW w:w="2780" w:type="dxa"/>
            <w:tcBorders>
              <w:left w:val="single" w:sz="4" w:space="0" w:color="000000"/>
            </w:tcBorders>
            <w:tcMar>
              <w:top w:w="0" w:type="dxa"/>
              <w:left w:w="0" w:type="dxa"/>
              <w:bottom w:w="22" w:type="dxa"/>
              <w:right w:w="0" w:type="dxa"/>
            </w:tcMar>
            <w:vAlign w:val="center"/>
          </w:tcPr>
          <w:p w14:paraId="2EDD5FC5" w14:textId="77777777" w:rsidR="00CA2DAE" w:rsidRDefault="00B845CB">
            <w:pPr>
              <w:pStyle w:val="Tab1FirstColNonGras"/>
              <w:rPr>
                <w:lang w:val="fr-FR"/>
              </w:rPr>
            </w:pPr>
            <w:r>
              <w:rPr>
                <w:lang w:val="fr-FR"/>
              </w:rPr>
              <w:t>Comptes financiers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DAFC627" w14:textId="77777777" w:rsidR="00CA2DAE" w:rsidRDefault="00B845CB">
            <w:pPr>
              <w:pStyle w:val="Tab3MiddleColNonGras"/>
              <w:rPr>
                <w:lang w:val="fr-FR"/>
              </w:rPr>
            </w:pPr>
            <w:r>
              <w:rPr>
                <w:lang w:val="fr-FR"/>
              </w:rPr>
              <w:t>5 087,87</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B51D235"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6CFA27D3"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3D6AB0F"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D6D3D62"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2D8B7C3"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F0E81B1" w14:textId="77777777" w:rsidR="00CA2DAE" w:rsidRDefault="00B845CB">
            <w:pPr>
              <w:pStyle w:val="Tab3LastColNonGras"/>
              <w:rPr>
                <w:lang w:val="fr-FR"/>
              </w:rPr>
            </w:pPr>
            <w:r>
              <w:rPr>
                <w:lang w:val="fr-FR"/>
              </w:rPr>
              <w:t xml:space="preserve"> </w:t>
            </w:r>
          </w:p>
        </w:tc>
      </w:tr>
      <w:tr w:rsidR="00760892" w14:paraId="6B4FF038" w14:textId="77777777">
        <w:trPr>
          <w:trHeight w:val="285"/>
        </w:trPr>
        <w:tc>
          <w:tcPr>
            <w:tcW w:w="2780" w:type="dxa"/>
            <w:tcBorders>
              <w:left w:val="single" w:sz="4" w:space="0" w:color="000000"/>
            </w:tcBorders>
            <w:tcMar>
              <w:top w:w="0" w:type="dxa"/>
              <w:left w:w="0" w:type="dxa"/>
              <w:bottom w:w="0" w:type="dxa"/>
              <w:right w:w="0" w:type="dxa"/>
            </w:tcMar>
            <w:vAlign w:val="center"/>
          </w:tcPr>
          <w:p w14:paraId="25AB11FD" w14:textId="77777777" w:rsidR="00CA2DAE" w:rsidRDefault="00B845CB">
            <w:pPr>
              <w:pStyle w:val="Tab1FirstColGras"/>
              <w:rPr>
                <w:lang w:val="fr-FR"/>
              </w:rPr>
            </w:pPr>
            <w:r>
              <w:rPr>
                <w:lang w:val="fr-FR"/>
              </w:rPr>
              <w:t>Passif</w:t>
            </w:r>
          </w:p>
        </w:tc>
        <w:tc>
          <w:tcPr>
            <w:tcW w:w="980" w:type="dxa"/>
            <w:tcBorders>
              <w:left w:val="single" w:sz="4" w:space="0" w:color="000000"/>
              <w:right w:val="single" w:sz="4" w:space="0" w:color="000000"/>
            </w:tcBorders>
            <w:tcMar>
              <w:top w:w="0" w:type="dxa"/>
              <w:left w:w="40" w:type="dxa"/>
              <w:bottom w:w="0" w:type="dxa"/>
              <w:right w:w="0" w:type="dxa"/>
            </w:tcMar>
            <w:vAlign w:val="center"/>
          </w:tcPr>
          <w:p w14:paraId="2EDDCF8F"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0E7060B7" w14:textId="77777777" w:rsidR="00CA2DAE" w:rsidRDefault="00CA2DAE">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083B1610"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5DCA2586"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F0E6AFC"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572B0F33"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29F30693" w14:textId="77777777" w:rsidR="00CA2DAE" w:rsidRDefault="00CA2DAE">
            <w:pPr>
              <w:pStyle w:val="Tab1LastColGrasNoContentNoContent"/>
              <w:rPr>
                <w:sz w:val="16"/>
                <w:lang w:val="fr-FR"/>
              </w:rPr>
            </w:pPr>
          </w:p>
        </w:tc>
      </w:tr>
      <w:tr w:rsidR="00760892" w14:paraId="35BC35F4" w14:textId="77777777">
        <w:trPr>
          <w:trHeight w:val="382"/>
        </w:trPr>
        <w:tc>
          <w:tcPr>
            <w:tcW w:w="2780" w:type="dxa"/>
            <w:tcBorders>
              <w:left w:val="single" w:sz="4" w:space="0" w:color="000000"/>
            </w:tcBorders>
            <w:tcMar>
              <w:top w:w="0" w:type="dxa"/>
              <w:left w:w="0" w:type="dxa"/>
              <w:bottom w:w="22" w:type="dxa"/>
              <w:right w:w="0" w:type="dxa"/>
            </w:tcMar>
            <w:vAlign w:val="center"/>
          </w:tcPr>
          <w:p w14:paraId="74BF84BC" w14:textId="77777777" w:rsidR="00CA2DAE" w:rsidRDefault="00B845CB">
            <w:pPr>
              <w:pStyle w:val="Tab1FirstColNonGras"/>
              <w:rPr>
                <w:lang w:val="fr-FR"/>
              </w:rPr>
            </w:pPr>
            <w:r>
              <w:rPr>
                <w:lang w:val="fr-FR"/>
              </w:rPr>
              <w:t xml:space="preserve">Opérations de cession sur instruments </w:t>
            </w:r>
            <w:r>
              <w:rPr>
                <w:lang w:val="fr-FR"/>
              </w:rPr>
              <w:t>financiers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2540BD1"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D5643F1"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11794780"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4B8AFE5"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C40DF72"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FC910FA"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F9D0456" w14:textId="77777777" w:rsidR="00CA2DAE" w:rsidRDefault="00B845CB">
            <w:pPr>
              <w:pStyle w:val="Tab3LastColNonGras"/>
              <w:rPr>
                <w:lang w:val="fr-FR"/>
              </w:rPr>
            </w:pPr>
            <w:r>
              <w:rPr>
                <w:lang w:val="fr-FR"/>
              </w:rPr>
              <w:t xml:space="preserve"> </w:t>
            </w:r>
          </w:p>
        </w:tc>
      </w:tr>
      <w:tr w:rsidR="00760892" w14:paraId="2402F1BD" w14:textId="77777777">
        <w:trPr>
          <w:trHeight w:val="262"/>
        </w:trPr>
        <w:tc>
          <w:tcPr>
            <w:tcW w:w="2780" w:type="dxa"/>
            <w:tcBorders>
              <w:left w:val="single" w:sz="4" w:space="0" w:color="000000"/>
            </w:tcBorders>
            <w:tcMar>
              <w:top w:w="0" w:type="dxa"/>
              <w:left w:w="0" w:type="dxa"/>
              <w:bottom w:w="22" w:type="dxa"/>
              <w:right w:w="0" w:type="dxa"/>
            </w:tcMar>
            <w:vAlign w:val="center"/>
          </w:tcPr>
          <w:p w14:paraId="106E9BE6" w14:textId="77777777" w:rsidR="00CA2DAE" w:rsidRDefault="00B845CB">
            <w:pPr>
              <w:pStyle w:val="Tab1FirstColNonGras"/>
              <w:rPr>
                <w:lang w:val="fr-FR"/>
              </w:rPr>
            </w:pPr>
            <w:r>
              <w:rPr>
                <w:lang w:val="fr-FR"/>
              </w:rPr>
              <w:t>Opérations temporaires sur titres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E5F7A40"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FE1F631"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0AAE82E8"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3E0AE3C"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D89173A"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F4CE755"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4538ADC" w14:textId="77777777" w:rsidR="00CA2DAE" w:rsidRDefault="00B845CB">
            <w:pPr>
              <w:pStyle w:val="Tab3LastColNonGras"/>
              <w:rPr>
                <w:lang w:val="fr-FR"/>
              </w:rPr>
            </w:pPr>
            <w:r>
              <w:rPr>
                <w:lang w:val="fr-FR"/>
              </w:rPr>
              <w:t xml:space="preserve"> </w:t>
            </w:r>
          </w:p>
        </w:tc>
      </w:tr>
      <w:tr w:rsidR="00760892" w14:paraId="4F4A65D6" w14:textId="77777777">
        <w:trPr>
          <w:trHeight w:val="262"/>
        </w:trPr>
        <w:tc>
          <w:tcPr>
            <w:tcW w:w="2780" w:type="dxa"/>
            <w:tcBorders>
              <w:left w:val="single" w:sz="4" w:space="0" w:color="000000"/>
            </w:tcBorders>
            <w:tcMar>
              <w:top w:w="0" w:type="dxa"/>
              <w:left w:w="0" w:type="dxa"/>
              <w:bottom w:w="22" w:type="dxa"/>
              <w:right w:w="0" w:type="dxa"/>
            </w:tcMar>
            <w:vAlign w:val="center"/>
          </w:tcPr>
          <w:p w14:paraId="2000B501" w14:textId="77777777" w:rsidR="00CA2DAE" w:rsidRDefault="00B845CB">
            <w:pPr>
              <w:pStyle w:val="Tab1FirstColNonGras"/>
              <w:rPr>
                <w:lang w:val="fr-FR"/>
              </w:rPr>
            </w:pPr>
            <w:r>
              <w:rPr>
                <w:lang w:val="fr-FR"/>
              </w:rPr>
              <w:t>Emprunts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62CBCEE"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D58E0F0"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25BA0EF0"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DDBC60E"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34A021F"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9401CA0"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B971D42" w14:textId="77777777" w:rsidR="00CA2DAE" w:rsidRDefault="00B845CB">
            <w:pPr>
              <w:pStyle w:val="Tab3LastColNonGras"/>
              <w:rPr>
                <w:lang w:val="fr-FR"/>
              </w:rPr>
            </w:pPr>
            <w:r>
              <w:rPr>
                <w:lang w:val="fr-FR"/>
              </w:rPr>
              <w:t xml:space="preserve"> </w:t>
            </w:r>
          </w:p>
        </w:tc>
      </w:tr>
      <w:tr w:rsidR="00760892" w14:paraId="28B36DB4" w14:textId="77777777">
        <w:trPr>
          <w:trHeight w:val="262"/>
        </w:trPr>
        <w:tc>
          <w:tcPr>
            <w:tcW w:w="2780" w:type="dxa"/>
            <w:tcBorders>
              <w:left w:val="single" w:sz="4" w:space="0" w:color="000000"/>
            </w:tcBorders>
            <w:tcMar>
              <w:top w:w="0" w:type="dxa"/>
              <w:left w:w="0" w:type="dxa"/>
              <w:bottom w:w="22" w:type="dxa"/>
              <w:right w:w="0" w:type="dxa"/>
            </w:tcMar>
            <w:vAlign w:val="center"/>
          </w:tcPr>
          <w:p w14:paraId="74319C0E" w14:textId="77777777" w:rsidR="00CA2DAE" w:rsidRDefault="00B845CB">
            <w:pPr>
              <w:pStyle w:val="Tab1FirstColNonGras"/>
              <w:rPr>
                <w:lang w:val="fr-FR"/>
              </w:rPr>
            </w:pPr>
            <w:r>
              <w:rPr>
                <w:lang w:val="fr-FR"/>
              </w:rPr>
              <w:t>Comptes financiers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E3CB2B5"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9A099B3"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513560F6"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7D59DA7"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90DD2CE"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25CF916"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3CC8914" w14:textId="77777777" w:rsidR="00CA2DAE" w:rsidRDefault="00B845CB">
            <w:pPr>
              <w:pStyle w:val="Tab3LastColNonGras"/>
              <w:rPr>
                <w:lang w:val="fr-FR"/>
              </w:rPr>
            </w:pPr>
            <w:r>
              <w:rPr>
                <w:lang w:val="fr-FR"/>
              </w:rPr>
              <w:t xml:space="preserve"> </w:t>
            </w:r>
          </w:p>
        </w:tc>
      </w:tr>
      <w:tr w:rsidR="00760892" w14:paraId="197594BF" w14:textId="77777777">
        <w:trPr>
          <w:trHeight w:val="285"/>
        </w:trPr>
        <w:tc>
          <w:tcPr>
            <w:tcW w:w="2780" w:type="dxa"/>
            <w:tcBorders>
              <w:left w:val="single" w:sz="4" w:space="0" w:color="000000"/>
            </w:tcBorders>
            <w:tcMar>
              <w:top w:w="0" w:type="dxa"/>
              <w:left w:w="0" w:type="dxa"/>
              <w:bottom w:w="0" w:type="dxa"/>
              <w:right w:w="0" w:type="dxa"/>
            </w:tcMar>
            <w:vAlign w:val="center"/>
          </w:tcPr>
          <w:p w14:paraId="06845707" w14:textId="77777777" w:rsidR="00CA2DAE" w:rsidRDefault="00B845CB">
            <w:pPr>
              <w:pStyle w:val="Tab1FirstColGras"/>
              <w:rPr>
                <w:lang w:val="fr-FR"/>
              </w:rPr>
            </w:pPr>
            <w:r>
              <w:rPr>
                <w:lang w:val="fr-FR"/>
              </w:rPr>
              <w:t>Hors-bilan</w:t>
            </w:r>
          </w:p>
        </w:tc>
        <w:tc>
          <w:tcPr>
            <w:tcW w:w="980" w:type="dxa"/>
            <w:tcBorders>
              <w:left w:val="single" w:sz="4" w:space="0" w:color="000000"/>
              <w:right w:val="single" w:sz="4" w:space="0" w:color="000000"/>
            </w:tcBorders>
            <w:tcMar>
              <w:top w:w="0" w:type="dxa"/>
              <w:left w:w="40" w:type="dxa"/>
              <w:bottom w:w="0" w:type="dxa"/>
              <w:right w:w="0" w:type="dxa"/>
            </w:tcMar>
            <w:vAlign w:val="center"/>
          </w:tcPr>
          <w:p w14:paraId="1E0B69B5"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36E30724" w14:textId="77777777" w:rsidR="00CA2DAE" w:rsidRDefault="00CA2DAE">
            <w:pPr>
              <w:pStyle w:val="Tab1MiddleColGrasNoContentNoContent"/>
              <w:rPr>
                <w:sz w:val="16"/>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14:paraId="3E95C75F"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130E5271"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277D851B"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40" w:type="dxa"/>
              <w:bottom w:w="0" w:type="dxa"/>
              <w:right w:w="0" w:type="dxa"/>
            </w:tcMar>
            <w:vAlign w:val="center"/>
          </w:tcPr>
          <w:p w14:paraId="15681E4D" w14:textId="77777777" w:rsidR="00CA2DAE" w:rsidRDefault="00CA2DAE">
            <w:pPr>
              <w:pStyle w:val="Tab1MiddleCol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565F1A02" w14:textId="77777777" w:rsidR="00CA2DAE" w:rsidRDefault="00CA2DAE">
            <w:pPr>
              <w:pStyle w:val="Tab1LastColGrasNoContentNoContent"/>
              <w:rPr>
                <w:sz w:val="16"/>
                <w:lang w:val="fr-FR"/>
              </w:rPr>
            </w:pPr>
          </w:p>
        </w:tc>
      </w:tr>
      <w:tr w:rsidR="00760892" w14:paraId="0E540F1B" w14:textId="77777777">
        <w:trPr>
          <w:trHeight w:val="262"/>
        </w:trPr>
        <w:tc>
          <w:tcPr>
            <w:tcW w:w="2780" w:type="dxa"/>
            <w:tcBorders>
              <w:left w:val="single" w:sz="4" w:space="0" w:color="000000"/>
            </w:tcBorders>
            <w:tcMar>
              <w:top w:w="0" w:type="dxa"/>
              <w:left w:w="0" w:type="dxa"/>
              <w:bottom w:w="22" w:type="dxa"/>
              <w:right w:w="0" w:type="dxa"/>
            </w:tcMar>
            <w:vAlign w:val="center"/>
          </w:tcPr>
          <w:p w14:paraId="4ED82AF1" w14:textId="77777777" w:rsidR="00CA2DAE" w:rsidRDefault="00B845CB">
            <w:pPr>
              <w:pStyle w:val="Tab1FirstColNonGras"/>
              <w:rPr>
                <w:lang w:val="fr-FR"/>
              </w:rPr>
            </w:pPr>
            <w:r>
              <w:rPr>
                <w:lang w:val="fr-FR"/>
              </w:rPr>
              <w:t>Futures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5F44B4C"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7F98418"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5A4D4C42"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2735B03"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E777686"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80AFD39"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8A14800" w14:textId="77777777" w:rsidR="00CA2DAE" w:rsidRDefault="00B845CB">
            <w:pPr>
              <w:pStyle w:val="Tab3LastColNonGras"/>
              <w:rPr>
                <w:lang w:val="fr-FR"/>
              </w:rPr>
            </w:pPr>
            <w:r>
              <w:rPr>
                <w:lang w:val="fr-FR"/>
              </w:rPr>
              <w:t xml:space="preserve"> </w:t>
            </w:r>
          </w:p>
        </w:tc>
      </w:tr>
      <w:tr w:rsidR="00760892" w14:paraId="34878225" w14:textId="77777777">
        <w:trPr>
          <w:trHeight w:val="262"/>
        </w:trPr>
        <w:tc>
          <w:tcPr>
            <w:tcW w:w="2780" w:type="dxa"/>
            <w:tcBorders>
              <w:left w:val="single" w:sz="4" w:space="0" w:color="000000"/>
            </w:tcBorders>
            <w:tcMar>
              <w:top w:w="0" w:type="dxa"/>
              <w:left w:w="0" w:type="dxa"/>
              <w:bottom w:w="22" w:type="dxa"/>
              <w:right w:w="0" w:type="dxa"/>
            </w:tcMar>
            <w:vAlign w:val="center"/>
          </w:tcPr>
          <w:p w14:paraId="49D42FE3" w14:textId="77777777" w:rsidR="00CA2DAE" w:rsidRDefault="00B845CB">
            <w:pPr>
              <w:pStyle w:val="Tab1FirstColNonGras"/>
              <w:rPr>
                <w:lang w:val="fr-FR"/>
              </w:rPr>
            </w:pPr>
            <w:r>
              <w:rPr>
                <w:lang w:val="fr-FR"/>
              </w:rPr>
              <w:t>Options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C3DF054"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F39B0B1"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033C389E"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854AF5C"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3D82B7A"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708A3A3"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17A8685" w14:textId="77777777" w:rsidR="00CA2DAE" w:rsidRDefault="00B845CB">
            <w:pPr>
              <w:pStyle w:val="Tab3LastColNonGras"/>
              <w:rPr>
                <w:lang w:val="fr-FR"/>
              </w:rPr>
            </w:pPr>
            <w:r>
              <w:rPr>
                <w:lang w:val="fr-FR"/>
              </w:rPr>
              <w:t xml:space="preserve"> </w:t>
            </w:r>
          </w:p>
        </w:tc>
      </w:tr>
      <w:tr w:rsidR="00760892" w14:paraId="45829246" w14:textId="77777777">
        <w:trPr>
          <w:trHeight w:val="262"/>
        </w:trPr>
        <w:tc>
          <w:tcPr>
            <w:tcW w:w="2780" w:type="dxa"/>
            <w:tcBorders>
              <w:left w:val="single" w:sz="4" w:space="0" w:color="000000"/>
            </w:tcBorders>
            <w:tcMar>
              <w:top w:w="0" w:type="dxa"/>
              <w:left w:w="0" w:type="dxa"/>
              <w:bottom w:w="22" w:type="dxa"/>
              <w:right w:w="0" w:type="dxa"/>
            </w:tcMar>
            <w:vAlign w:val="center"/>
          </w:tcPr>
          <w:p w14:paraId="4D989983" w14:textId="77777777" w:rsidR="00CA2DAE" w:rsidRDefault="00B845CB">
            <w:pPr>
              <w:pStyle w:val="Tab1FirstColNonGras"/>
              <w:rPr>
                <w:lang w:val="fr-FR"/>
              </w:rPr>
            </w:pPr>
            <w:r>
              <w:rPr>
                <w:lang w:val="fr-FR"/>
              </w:rPr>
              <w:t>Swaps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724608C9"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3CBEAD4"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40FC7865"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30A38911"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CCE2ADE"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5C4F4A62"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8E5733B" w14:textId="77777777" w:rsidR="00CA2DAE" w:rsidRDefault="00B845CB">
            <w:pPr>
              <w:pStyle w:val="Tab3LastColNonGras"/>
              <w:rPr>
                <w:lang w:val="fr-FR"/>
              </w:rPr>
            </w:pPr>
            <w:r>
              <w:rPr>
                <w:lang w:val="fr-FR"/>
              </w:rPr>
              <w:t xml:space="preserve"> </w:t>
            </w:r>
          </w:p>
        </w:tc>
      </w:tr>
      <w:tr w:rsidR="00760892" w14:paraId="1B30F626" w14:textId="77777777">
        <w:trPr>
          <w:trHeight w:val="262"/>
        </w:trPr>
        <w:tc>
          <w:tcPr>
            <w:tcW w:w="2780" w:type="dxa"/>
            <w:tcBorders>
              <w:left w:val="single" w:sz="4" w:space="0" w:color="000000"/>
            </w:tcBorders>
            <w:tcMar>
              <w:top w:w="0" w:type="dxa"/>
              <w:left w:w="0" w:type="dxa"/>
              <w:bottom w:w="22" w:type="dxa"/>
              <w:right w:w="0" w:type="dxa"/>
            </w:tcMar>
            <w:vAlign w:val="center"/>
          </w:tcPr>
          <w:p w14:paraId="3D325A3A" w14:textId="77777777" w:rsidR="00CA2DAE" w:rsidRDefault="00B845CB">
            <w:pPr>
              <w:pStyle w:val="Tab1FirstColNonGras"/>
              <w:rPr>
                <w:lang w:val="fr-FR"/>
              </w:rPr>
            </w:pPr>
            <w:r>
              <w:rPr>
                <w:lang w:val="fr-FR"/>
              </w:rPr>
              <w:t>Autres instruments</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FBC31E5"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01D2FB55" w14:textId="77777777" w:rsidR="00CA2DAE" w:rsidRDefault="00B845CB">
            <w:pPr>
              <w:pStyle w:val="Tab3MiddleColNonGras"/>
              <w:rPr>
                <w:lang w:val="fr-FR"/>
              </w:rPr>
            </w:pPr>
            <w:r>
              <w:rPr>
                <w:lang w:val="fr-FR"/>
              </w:rPr>
              <w:t xml:space="preserve"> </w:t>
            </w:r>
          </w:p>
        </w:tc>
        <w:tc>
          <w:tcPr>
            <w:tcW w:w="1000" w:type="dxa"/>
            <w:tcBorders>
              <w:left w:val="single" w:sz="4" w:space="0" w:color="000000"/>
              <w:right w:val="single" w:sz="4" w:space="0" w:color="000000"/>
            </w:tcBorders>
            <w:tcMar>
              <w:top w:w="0" w:type="dxa"/>
              <w:left w:w="0" w:type="dxa"/>
              <w:bottom w:w="0" w:type="dxa"/>
              <w:right w:w="0" w:type="dxa"/>
            </w:tcMar>
            <w:vAlign w:val="center"/>
          </w:tcPr>
          <w:p w14:paraId="160096E4"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2FA96659"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10C833AF"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6B7381C2" w14:textId="77777777" w:rsidR="00CA2DAE" w:rsidRDefault="00B845CB">
            <w:pPr>
              <w:pStyle w:val="Tab3MiddleColNonGras"/>
              <w:rPr>
                <w:lang w:val="fr-FR"/>
              </w:rPr>
            </w:pPr>
            <w:r>
              <w:rPr>
                <w:lang w:val="fr-FR"/>
              </w:rPr>
              <w:t xml:space="preserve"> </w:t>
            </w:r>
          </w:p>
        </w:tc>
        <w:tc>
          <w:tcPr>
            <w:tcW w:w="980" w:type="dxa"/>
            <w:tcBorders>
              <w:left w:val="single" w:sz="4" w:space="0" w:color="000000"/>
              <w:right w:val="single" w:sz="4" w:space="0" w:color="000000"/>
            </w:tcBorders>
            <w:tcMar>
              <w:top w:w="0" w:type="dxa"/>
              <w:left w:w="0" w:type="dxa"/>
              <w:bottom w:w="0" w:type="dxa"/>
              <w:right w:w="0" w:type="dxa"/>
            </w:tcMar>
            <w:vAlign w:val="center"/>
          </w:tcPr>
          <w:p w14:paraId="4945F0BA" w14:textId="77777777" w:rsidR="00CA2DAE" w:rsidRDefault="00B845CB">
            <w:pPr>
              <w:pStyle w:val="Tab3LastColNonGras"/>
              <w:rPr>
                <w:lang w:val="fr-FR"/>
              </w:rPr>
            </w:pPr>
            <w:r>
              <w:rPr>
                <w:lang w:val="fr-FR"/>
              </w:rPr>
              <w:t xml:space="preserve"> </w:t>
            </w:r>
          </w:p>
        </w:tc>
      </w:tr>
      <w:tr w:rsidR="00760892" w14:paraId="46CF6DC4" w14:textId="77777777">
        <w:trPr>
          <w:trHeight w:hRule="exact" w:val="38"/>
        </w:trPr>
        <w:tc>
          <w:tcPr>
            <w:tcW w:w="2780" w:type="dxa"/>
            <w:tcBorders>
              <w:left w:val="single" w:sz="4" w:space="0" w:color="000000"/>
            </w:tcBorders>
            <w:tcMar>
              <w:top w:w="0" w:type="dxa"/>
              <w:left w:w="0" w:type="dxa"/>
              <w:bottom w:w="22" w:type="dxa"/>
              <w:right w:w="0" w:type="dxa"/>
            </w:tcMar>
            <w:vAlign w:val="center"/>
          </w:tcPr>
          <w:p w14:paraId="405FDCD5" w14:textId="77777777" w:rsidR="00CA2DAE" w:rsidRDefault="00CA2DAE">
            <w:pPr>
              <w:pStyle w:val="Tab1First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38A7A6BB"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12B41520" w14:textId="77777777" w:rsidR="00CA2DAE" w:rsidRDefault="00CA2DAE">
            <w:pPr>
              <w:pStyle w:val="Tab3MiddleColNonGrasNoContentNoContent"/>
              <w:rPr>
                <w:sz w:val="16"/>
                <w:lang w:val="fr-FR"/>
              </w:rPr>
            </w:pPr>
          </w:p>
        </w:tc>
        <w:tc>
          <w:tcPr>
            <w:tcW w:w="1000" w:type="dxa"/>
            <w:tcBorders>
              <w:left w:val="single" w:sz="4" w:space="0" w:color="000000"/>
              <w:right w:val="single" w:sz="4" w:space="0" w:color="000000"/>
            </w:tcBorders>
            <w:tcMar>
              <w:top w:w="0" w:type="dxa"/>
              <w:left w:w="0" w:type="dxa"/>
              <w:bottom w:w="0" w:type="dxa"/>
              <w:right w:w="0" w:type="dxa"/>
            </w:tcMar>
            <w:vAlign w:val="center"/>
          </w:tcPr>
          <w:p w14:paraId="219B2127"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5753954E"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3C93BDC2"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0AE38EF3" w14:textId="77777777" w:rsidR="00CA2DAE" w:rsidRDefault="00CA2DAE">
            <w:pPr>
              <w:pStyle w:val="Tab3MiddleColNonGrasNoContentNoContent"/>
              <w:rPr>
                <w:sz w:val="16"/>
                <w:lang w:val="fr-FR"/>
              </w:rPr>
            </w:pPr>
          </w:p>
        </w:tc>
        <w:tc>
          <w:tcPr>
            <w:tcW w:w="980" w:type="dxa"/>
            <w:tcBorders>
              <w:left w:val="single" w:sz="4" w:space="0" w:color="000000"/>
              <w:right w:val="single" w:sz="4" w:space="0" w:color="000000"/>
            </w:tcBorders>
            <w:tcMar>
              <w:top w:w="0" w:type="dxa"/>
              <w:left w:w="0" w:type="dxa"/>
              <w:bottom w:w="0" w:type="dxa"/>
              <w:right w:w="0" w:type="dxa"/>
            </w:tcMar>
            <w:vAlign w:val="center"/>
          </w:tcPr>
          <w:p w14:paraId="56EFC117" w14:textId="77777777" w:rsidR="00CA2DAE" w:rsidRDefault="00CA2DAE">
            <w:pPr>
              <w:pStyle w:val="Tab3LastColNonGrasNoContentNoContent"/>
              <w:rPr>
                <w:sz w:val="16"/>
                <w:lang w:val="fr-FR"/>
              </w:rPr>
            </w:pPr>
          </w:p>
        </w:tc>
      </w:tr>
      <w:tr w:rsidR="00760892" w14:paraId="7FE2FAF5" w14:textId="77777777">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EB2CCF3" w14:textId="77777777" w:rsidR="00CA2DAE" w:rsidRDefault="00B845CB">
            <w:pPr>
              <w:pStyle w:val="TotalTabFirstColBordure"/>
              <w:rPr>
                <w:lang w:val="fr-FR"/>
              </w:rPr>
            </w:pPr>
            <w:r>
              <w:rPr>
                <w:lang w:val="fr-FR"/>
              </w:rPr>
              <w:t>Total</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C6D4A76" w14:textId="77777777" w:rsidR="00CA2DAE" w:rsidRDefault="00B845CB">
            <w:pPr>
              <w:pStyle w:val="TotalTabMiddleColBordure"/>
              <w:rPr>
                <w:lang w:val="fr-FR"/>
              </w:rPr>
            </w:pPr>
            <w:r>
              <w:rPr>
                <w:lang w:val="fr-FR"/>
              </w:rPr>
              <w:t>5 087,87</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7CE75F3" w14:textId="77777777" w:rsidR="00CA2DAE" w:rsidRDefault="00B845CB">
            <w:pPr>
              <w:pStyle w:val="TotalTabMiddleColBordure"/>
              <w:rPr>
                <w:lang w:val="fr-FR"/>
              </w:rPr>
            </w:pPr>
            <w:r>
              <w:rPr>
                <w:lang w:val="fr-FR"/>
              </w:rPr>
              <w:t xml:space="preserve"> </w:t>
            </w:r>
          </w:p>
        </w:tc>
        <w:tc>
          <w:tcPr>
            <w:tcW w:w="10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68FA006" w14:textId="77777777" w:rsidR="00CA2DAE" w:rsidRDefault="00B845CB">
            <w:pPr>
              <w:pStyle w:val="TotalTabMiddleColBordure"/>
              <w:rPr>
                <w:lang w:val="fr-FR"/>
              </w:rPr>
            </w:pPr>
            <w:r>
              <w:rPr>
                <w:lang w:val="fr-FR"/>
              </w:rPr>
              <w:t xml:space="preserve"> </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EFB0197" w14:textId="77777777" w:rsidR="00CA2DAE" w:rsidRDefault="00B845CB">
            <w:pPr>
              <w:pStyle w:val="TotalTabMiddleColBordure"/>
              <w:rPr>
                <w:lang w:val="fr-FR"/>
              </w:rPr>
            </w:pPr>
            <w:r>
              <w:rPr>
                <w:lang w:val="fr-FR"/>
              </w:rPr>
              <w:t xml:space="preserve"> </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E78B78C" w14:textId="77777777" w:rsidR="00CA2DAE" w:rsidRDefault="00B845CB">
            <w:pPr>
              <w:pStyle w:val="TotalTabMiddleColBordure"/>
              <w:rPr>
                <w:lang w:val="fr-FR"/>
              </w:rPr>
            </w:pPr>
            <w:r>
              <w:rPr>
                <w:lang w:val="fr-FR"/>
              </w:rPr>
              <w:t xml:space="preserve"> </w:t>
            </w:r>
          </w:p>
        </w:tc>
        <w:tc>
          <w:tcPr>
            <w:tcW w:w="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82670D2" w14:textId="77777777" w:rsidR="00CA2DAE" w:rsidRDefault="00B845CB">
            <w:pPr>
              <w:pStyle w:val="TotalTabMiddleColBordure"/>
              <w:rPr>
                <w:lang w:val="fr-FR"/>
              </w:rPr>
            </w:pPr>
            <w:r>
              <w:rPr>
                <w:lang w:val="fr-FR"/>
              </w:rPr>
              <w:t xml:space="preserve"> </w:t>
            </w:r>
          </w:p>
        </w:tc>
        <w:tc>
          <w:tcPr>
            <w:tcW w:w="9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5C2DE9C" w14:textId="77777777" w:rsidR="00CA2DAE" w:rsidRDefault="00B845CB">
            <w:pPr>
              <w:pStyle w:val="TotalTabLastColBordure"/>
              <w:rPr>
                <w:lang w:val="fr-FR"/>
              </w:rPr>
            </w:pPr>
            <w:r>
              <w:rPr>
                <w:lang w:val="fr-FR"/>
              </w:rPr>
              <w:t xml:space="preserve"> </w:t>
            </w:r>
          </w:p>
        </w:tc>
      </w:tr>
    </w:tbl>
    <w:p w14:paraId="41C2859C" w14:textId="77777777" w:rsidR="00CA2DAE" w:rsidRDefault="00CA2DAE">
      <w:pPr>
        <w:pStyle w:val="TechnicalBookmark"/>
        <w:rPr>
          <w:lang w:val="fr-FR"/>
        </w:rPr>
      </w:pPr>
    </w:p>
    <w:p w14:paraId="5E8C8E35" w14:textId="77777777" w:rsidR="00CA2DAE" w:rsidRDefault="00B845CB">
      <w:pPr>
        <w:pStyle w:val="TableNote"/>
        <w:spacing w:before="100" w:after="30" w:line="184" w:lineRule="exact"/>
        <w:rPr>
          <w:lang w:val="fr-FR"/>
        </w:rPr>
      </w:pPr>
      <w:r>
        <w:rPr>
          <w:lang w:val="fr-FR"/>
        </w:rPr>
        <w:t>(*) L’OPC peut regrouper ou compléter les intervalles de durées résiduelles selon la pertinence des stratégies de placement et d’emprunts.</w:t>
      </w:r>
    </w:p>
    <w:p w14:paraId="51386D9B" w14:textId="77777777" w:rsidR="00CA2DAE" w:rsidRDefault="00B845CB">
      <w:pPr>
        <w:pStyle w:val="BreakLine"/>
        <w:rPr>
          <w:lang w:val="fr-FR"/>
        </w:rPr>
        <w:sectPr w:rsidR="00CA2DAE">
          <w:headerReference w:type="default" r:id="rId70"/>
          <w:footerReference w:type="default" r:id="rId71"/>
          <w:pgSz w:w="11900" w:h="16840"/>
          <w:pgMar w:top="2154" w:right="1134" w:bottom="1134" w:left="1134" w:header="400" w:footer="400" w:gutter="0"/>
          <w:cols w:space="720"/>
        </w:sectPr>
      </w:pPr>
      <w:r>
        <w:rPr>
          <w:lang w:val="fr-FR"/>
        </w:rPr>
        <w:t xml:space="preserve"> </w:t>
      </w:r>
      <w:r>
        <w:rPr>
          <w:lang w:val="fr-FR"/>
        </w:rPr>
        <w:cr/>
      </w:r>
    </w:p>
    <w:p w14:paraId="7CD1B1CA" w14:textId="77777777" w:rsidR="00CA2DAE" w:rsidRPr="00124D25" w:rsidRDefault="00CA2DAE">
      <w:pPr>
        <w:spacing w:line="75" w:lineRule="exact"/>
        <w:rPr>
          <w:sz w:val="8"/>
          <w:lang w:val="fr-FR"/>
        </w:rPr>
      </w:pPr>
    </w:p>
    <w:p w14:paraId="139E9476" w14:textId="77777777" w:rsidR="00CA2DAE" w:rsidRDefault="00B845CB">
      <w:pPr>
        <w:pStyle w:val="TechnicalBookmark"/>
        <w:rPr>
          <w:lang w:val="fr-FR"/>
        </w:rPr>
      </w:pPr>
      <w:r>
        <w:rPr>
          <w:lang w:val="fr-FR"/>
        </w:rPr>
        <w:fldChar w:fldCharType="begin"/>
      </w:r>
      <w:r>
        <w:rPr>
          <w:lang w:val="fr-FR"/>
        </w:rPr>
        <w:instrText xml:space="preserve"> SET 76A317724210FBE7C4936551E420A46F "" </w:instrText>
      </w:r>
      <w:r>
        <w:rPr>
          <w:lang w:val="fr-FR"/>
        </w:rPr>
        <w:fldChar w:fldCharType="separate"/>
      </w:r>
      <w:bookmarkStart w:id="257" w:name="76A317724210FBE7C4936551E420A46F"/>
      <w:bookmarkEnd w:id="257"/>
      <w:r>
        <w:rPr>
          <w:lang w:val="fr-FR"/>
        </w:rPr>
        <w:fldChar w:fldCharType="end"/>
      </w:r>
    </w:p>
    <w:p w14:paraId="45B232EE" w14:textId="77777777" w:rsidR="00CA2DAE" w:rsidRDefault="00B845CB">
      <w:pPr>
        <w:pStyle w:val="Titre4"/>
        <w:rPr>
          <w:lang w:val="fr-FR"/>
        </w:rPr>
      </w:pPr>
      <w:bookmarkStart w:id="258" w:name="C1e._Exposition_directe_sur_le_marché_de"/>
      <w:bookmarkEnd w:id="258"/>
      <w:r>
        <w:rPr>
          <w:lang w:val="fr-FR"/>
        </w:rPr>
        <w:t>C1e. Exposition directe sur le marché des devises</w:t>
      </w:r>
    </w:p>
    <w:p w14:paraId="6058B9EA" w14:textId="77777777" w:rsidR="00CA2DAE" w:rsidRDefault="00CA2DAE">
      <w:pPr>
        <w:pStyle w:val="RefToc5"/>
        <w:rPr>
          <w:lang w:val="fr-FR"/>
        </w:rPr>
      </w:pPr>
      <w:bookmarkStart w:id="259" w:name="BK_5C35D63D0953A39AA849A9E1E7E8A764"/>
      <w:bookmarkEnd w:id="259"/>
    </w:p>
    <w:p w14:paraId="46E11D99" w14:textId="77777777" w:rsidR="00CA2DAE" w:rsidRDefault="00B845CB">
      <w:pPr>
        <w:pStyle w:val="TechnicalBookmark"/>
        <w:rPr>
          <w:lang w:val="fr-FR"/>
        </w:rPr>
      </w:pPr>
      <w:r>
        <w:rPr>
          <w:lang w:val="fr-FR"/>
        </w:rPr>
        <w:fldChar w:fldCharType="begin"/>
      </w:r>
      <w:r>
        <w:rPr>
          <w:lang w:val="fr-FR"/>
        </w:rPr>
        <w:instrText xml:space="preserve"> SET B35C05742423CC7317908AABD3A3C6E1 "" </w:instrText>
      </w:r>
      <w:r>
        <w:rPr>
          <w:lang w:val="fr-FR"/>
        </w:rPr>
        <w:fldChar w:fldCharType="separate"/>
      </w:r>
      <w:bookmarkStart w:id="260" w:name="B35C05742423CC7317908AABD3A3C6E1"/>
      <w:bookmarkEnd w:id="260"/>
      <w:r>
        <w:rPr>
          <w:lang w:val="fr-FR"/>
        </w:rPr>
        <w:fldChar w:fldCharType="end"/>
      </w:r>
    </w:p>
    <w:p w14:paraId="45395D62"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775"/>
        <w:gridCol w:w="1377"/>
        <w:gridCol w:w="1358"/>
        <w:gridCol w:w="1377"/>
        <w:gridCol w:w="1358"/>
        <w:gridCol w:w="1377"/>
      </w:tblGrid>
      <w:tr w:rsidR="00760892" w14:paraId="730CF5F6" w14:textId="77777777">
        <w:trPr>
          <w:trHeight w:val="385"/>
        </w:trPr>
        <w:tc>
          <w:tcPr>
            <w:tcW w:w="27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44C05A88" w14:textId="77777777" w:rsidR="00CA2DAE" w:rsidRDefault="00B845CB">
            <w:pPr>
              <w:pStyle w:val="EnteteTabFirstColBordure"/>
              <w:rPr>
                <w:lang w:val="fr-FR"/>
              </w:rPr>
            </w:pPr>
            <w:r>
              <w:rPr>
                <w:lang w:val="fr-FR"/>
              </w:rPr>
              <w:t>Montants exprimés en milliers EUR</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225DFCC2" w14:textId="77777777" w:rsidR="00CA2DAE" w:rsidRDefault="00B845CB">
            <w:pPr>
              <w:pStyle w:val="EnteteTabMiddleColNoBordureDownCentre"/>
              <w:rPr>
                <w:lang w:val="fr-FR"/>
              </w:rPr>
            </w:pPr>
            <w:r>
              <w:rPr>
                <w:lang w:val="fr-FR"/>
              </w:rPr>
              <w:t>Devise 1</w:t>
            </w: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AB660CB" w14:textId="77777777" w:rsidR="00CA2DAE" w:rsidRDefault="00B845CB">
            <w:pPr>
              <w:pStyle w:val="EnteteTabMiddleColNoBordureDownCentre"/>
              <w:rPr>
                <w:lang w:val="fr-FR"/>
              </w:rPr>
            </w:pPr>
            <w:r>
              <w:rPr>
                <w:lang w:val="fr-FR"/>
              </w:rPr>
              <w:t>Devise 2</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11ABF5B6" w14:textId="77777777" w:rsidR="00CA2DAE" w:rsidRDefault="00B845CB">
            <w:pPr>
              <w:pStyle w:val="EnteteTabMiddleColNoBordureDownCentre"/>
              <w:rPr>
                <w:lang w:val="fr-FR"/>
              </w:rPr>
            </w:pPr>
            <w:r>
              <w:rPr>
                <w:lang w:val="fr-FR"/>
              </w:rPr>
              <w:t>Devise 3</w:t>
            </w:r>
          </w:p>
        </w:tc>
        <w:tc>
          <w:tcPr>
            <w:tcW w:w="13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CFDEFCF" w14:textId="77777777" w:rsidR="00CA2DAE" w:rsidRDefault="00B845CB">
            <w:pPr>
              <w:pStyle w:val="EnteteTabMiddleColNoBordureDownCentre"/>
              <w:rPr>
                <w:lang w:val="fr-FR"/>
              </w:rPr>
            </w:pPr>
            <w:r>
              <w:rPr>
                <w:lang w:val="fr-FR"/>
              </w:rPr>
              <w:t>Devise 4</w:t>
            </w:r>
          </w:p>
        </w:tc>
        <w:tc>
          <w:tcPr>
            <w:tcW w:w="13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4E57D84" w14:textId="77777777" w:rsidR="00CA2DAE" w:rsidRDefault="00B845CB">
            <w:pPr>
              <w:pStyle w:val="EnteteTabMiddleColNoBordureDownCentre"/>
              <w:rPr>
                <w:lang w:val="fr-FR"/>
              </w:rPr>
            </w:pPr>
            <w:r>
              <w:rPr>
                <w:lang w:val="fr-FR"/>
              </w:rPr>
              <w:t>Devise N</w:t>
            </w:r>
          </w:p>
        </w:tc>
      </w:tr>
      <w:tr w:rsidR="00760892" w14:paraId="35D0EC70" w14:textId="77777777">
        <w:trPr>
          <w:trHeight w:val="3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5344C35F" w14:textId="77777777" w:rsidR="00CA2DAE" w:rsidRDefault="00CA2DAE"/>
        </w:tc>
        <w:tc>
          <w:tcPr>
            <w:tcW w:w="1380" w:type="dxa"/>
            <w:tcBorders>
              <w:left w:val="single" w:sz="4" w:space="0" w:color="000000"/>
              <w:right w:val="single" w:sz="4" w:space="0" w:color="000000"/>
            </w:tcBorders>
            <w:tcMar>
              <w:top w:w="0" w:type="dxa"/>
              <w:left w:w="60" w:type="dxa"/>
              <w:bottom w:w="0" w:type="dxa"/>
              <w:right w:w="60" w:type="dxa"/>
            </w:tcMar>
            <w:vAlign w:val="center"/>
          </w:tcPr>
          <w:p w14:paraId="1007E7A9" w14:textId="77777777" w:rsidR="00CA2DAE" w:rsidRDefault="00B845CB">
            <w:pPr>
              <w:pStyle w:val="EnteteTabMiddleColNoBordureCentre"/>
              <w:rPr>
                <w:lang w:val="fr-FR"/>
              </w:rPr>
            </w:pPr>
            <w:r>
              <w:rPr>
                <w:lang w:val="fr-FR"/>
              </w:rPr>
              <w:t>USD</w:t>
            </w:r>
          </w:p>
        </w:tc>
        <w:tc>
          <w:tcPr>
            <w:tcW w:w="1360" w:type="dxa"/>
            <w:tcBorders>
              <w:left w:val="single" w:sz="4" w:space="0" w:color="000000"/>
              <w:right w:val="single" w:sz="4" w:space="0" w:color="000000"/>
            </w:tcBorders>
            <w:tcMar>
              <w:top w:w="0" w:type="dxa"/>
              <w:left w:w="60" w:type="dxa"/>
              <w:bottom w:w="0" w:type="dxa"/>
              <w:right w:w="60" w:type="dxa"/>
            </w:tcMar>
            <w:vAlign w:val="center"/>
          </w:tcPr>
          <w:p w14:paraId="1A4EF133" w14:textId="77777777" w:rsidR="00CA2DAE" w:rsidRDefault="00B845CB">
            <w:pPr>
              <w:pStyle w:val="EnteteTabMiddleColNoBordureCentre"/>
              <w:rPr>
                <w:lang w:val="fr-FR"/>
              </w:rPr>
            </w:pPr>
            <w:r>
              <w:rPr>
                <w:lang w:val="fr-FR"/>
              </w:rPr>
              <w:t>GBP</w:t>
            </w:r>
          </w:p>
        </w:tc>
        <w:tc>
          <w:tcPr>
            <w:tcW w:w="1380" w:type="dxa"/>
            <w:tcBorders>
              <w:left w:val="single" w:sz="4" w:space="0" w:color="000000"/>
              <w:right w:val="single" w:sz="4" w:space="0" w:color="000000"/>
            </w:tcBorders>
            <w:tcMar>
              <w:top w:w="0" w:type="dxa"/>
              <w:left w:w="60" w:type="dxa"/>
              <w:bottom w:w="0" w:type="dxa"/>
              <w:right w:w="60" w:type="dxa"/>
            </w:tcMar>
            <w:vAlign w:val="center"/>
          </w:tcPr>
          <w:p w14:paraId="6187EAD9" w14:textId="77777777" w:rsidR="00CA2DAE" w:rsidRDefault="00B845CB">
            <w:pPr>
              <w:pStyle w:val="EnteteTabMiddleColNoBordureCentre"/>
              <w:rPr>
                <w:lang w:val="fr-FR"/>
              </w:rPr>
            </w:pPr>
            <w:r>
              <w:rPr>
                <w:lang w:val="fr-FR"/>
              </w:rPr>
              <w:t>SEK</w:t>
            </w:r>
          </w:p>
        </w:tc>
        <w:tc>
          <w:tcPr>
            <w:tcW w:w="1360" w:type="dxa"/>
            <w:tcBorders>
              <w:left w:val="single" w:sz="4" w:space="0" w:color="000000"/>
              <w:right w:val="single" w:sz="4" w:space="0" w:color="000000"/>
            </w:tcBorders>
            <w:tcMar>
              <w:top w:w="0" w:type="dxa"/>
              <w:left w:w="60" w:type="dxa"/>
              <w:bottom w:w="0" w:type="dxa"/>
              <w:right w:w="60" w:type="dxa"/>
            </w:tcMar>
            <w:vAlign w:val="center"/>
          </w:tcPr>
          <w:p w14:paraId="36495EF3" w14:textId="77777777" w:rsidR="00CA2DAE" w:rsidRDefault="00B845CB">
            <w:pPr>
              <w:pStyle w:val="EnteteTabMiddleColNoBordureCentre"/>
              <w:rPr>
                <w:lang w:val="fr-FR"/>
              </w:rPr>
            </w:pPr>
            <w:r>
              <w:rPr>
                <w:lang w:val="fr-FR"/>
              </w:rPr>
              <w:t>CHF</w:t>
            </w:r>
          </w:p>
        </w:tc>
        <w:tc>
          <w:tcPr>
            <w:tcW w:w="1380" w:type="dxa"/>
            <w:tcBorders>
              <w:left w:val="single" w:sz="4" w:space="0" w:color="000000"/>
              <w:right w:val="single" w:sz="4" w:space="0" w:color="000000"/>
            </w:tcBorders>
            <w:tcMar>
              <w:top w:w="0" w:type="dxa"/>
              <w:left w:w="60" w:type="dxa"/>
              <w:bottom w:w="0" w:type="dxa"/>
              <w:right w:w="60" w:type="dxa"/>
            </w:tcMar>
            <w:vAlign w:val="center"/>
          </w:tcPr>
          <w:p w14:paraId="37CC5B22" w14:textId="77777777" w:rsidR="00CA2DAE" w:rsidRDefault="00B845CB">
            <w:pPr>
              <w:pStyle w:val="EnteteTabMiddleColNoBordureCentre"/>
              <w:rPr>
                <w:lang w:val="fr-FR"/>
              </w:rPr>
            </w:pPr>
            <w:r>
              <w:rPr>
                <w:lang w:val="fr-FR"/>
              </w:rPr>
              <w:t>Autres devises</w:t>
            </w:r>
          </w:p>
        </w:tc>
      </w:tr>
      <w:tr w:rsidR="00760892" w14:paraId="004999EF" w14:textId="77777777">
        <w:trPr>
          <w:trHeight w:val="285"/>
        </w:trPr>
        <w:tc>
          <w:tcPr>
            <w:tcW w:w="27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2B0B4A4C" w14:textId="77777777" w:rsidR="00CA2DAE" w:rsidRDefault="00CA2DAE"/>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B2E15A1" w14:textId="77777777" w:rsidR="00CA2DAE" w:rsidRDefault="00B845CB">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6200C164" w14:textId="77777777" w:rsidR="00CA2DAE" w:rsidRDefault="00B845CB">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207F590" w14:textId="77777777" w:rsidR="00CA2DAE" w:rsidRDefault="00B845CB">
            <w:pPr>
              <w:pStyle w:val="EnteteTabMiddleColNoBordureUpCentre"/>
              <w:rPr>
                <w:lang w:val="fr-FR"/>
              </w:rPr>
            </w:pPr>
            <w:r>
              <w:rPr>
                <w:lang w:val="fr-FR"/>
              </w:rPr>
              <w:t>+/-</w:t>
            </w:r>
          </w:p>
        </w:tc>
        <w:tc>
          <w:tcPr>
            <w:tcW w:w="13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16648628" w14:textId="77777777" w:rsidR="00CA2DAE" w:rsidRDefault="00B845CB">
            <w:pPr>
              <w:pStyle w:val="EnteteTabMiddleColNoBordureUpCentre"/>
              <w:rPr>
                <w:lang w:val="fr-FR"/>
              </w:rPr>
            </w:pPr>
            <w:r>
              <w:rPr>
                <w:lang w:val="fr-FR"/>
              </w:rPr>
              <w:t>+/-</w:t>
            </w:r>
          </w:p>
        </w:tc>
        <w:tc>
          <w:tcPr>
            <w:tcW w:w="13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297B7523" w14:textId="77777777" w:rsidR="00CA2DAE" w:rsidRDefault="00B845CB">
            <w:pPr>
              <w:pStyle w:val="EnteteTabMiddleColNoBordureUpCentre"/>
              <w:rPr>
                <w:lang w:val="fr-FR"/>
              </w:rPr>
            </w:pPr>
            <w:r>
              <w:rPr>
                <w:lang w:val="fr-FR"/>
              </w:rPr>
              <w:t>+/-</w:t>
            </w:r>
          </w:p>
        </w:tc>
      </w:tr>
      <w:tr w:rsidR="00760892" w14:paraId="0B4C7F85" w14:textId="77777777">
        <w:trPr>
          <w:trHeight w:hRule="exact" w:val="45"/>
        </w:trPr>
        <w:tc>
          <w:tcPr>
            <w:tcW w:w="2780" w:type="dxa"/>
            <w:tcBorders>
              <w:left w:val="single" w:sz="4" w:space="0" w:color="000000"/>
            </w:tcBorders>
            <w:tcMar>
              <w:top w:w="0" w:type="dxa"/>
              <w:left w:w="0" w:type="dxa"/>
              <w:bottom w:w="0" w:type="dxa"/>
              <w:right w:w="0" w:type="dxa"/>
            </w:tcMar>
            <w:vAlign w:val="center"/>
          </w:tcPr>
          <w:p w14:paraId="22A30D9D" w14:textId="77777777" w:rsidR="00CA2DAE" w:rsidRDefault="00CA2DAE">
            <w:pPr>
              <w:pStyle w:val="Tab1FirstCol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44E04D2"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201BCAC7"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53EE9A4"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39961F01"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4F304ED1" w14:textId="77777777" w:rsidR="00CA2DAE" w:rsidRDefault="00CA2DAE">
            <w:pPr>
              <w:pStyle w:val="Tab3LastColNonGrasNoContentNoContent"/>
              <w:rPr>
                <w:sz w:val="16"/>
                <w:lang w:val="fr-FR"/>
              </w:rPr>
            </w:pPr>
          </w:p>
        </w:tc>
      </w:tr>
      <w:tr w:rsidR="00760892" w14:paraId="5D6C0ADD" w14:textId="77777777">
        <w:trPr>
          <w:trHeight w:val="285"/>
        </w:trPr>
        <w:tc>
          <w:tcPr>
            <w:tcW w:w="2780" w:type="dxa"/>
            <w:tcBorders>
              <w:left w:val="single" w:sz="4" w:space="0" w:color="000000"/>
            </w:tcBorders>
            <w:tcMar>
              <w:top w:w="0" w:type="dxa"/>
              <w:left w:w="0" w:type="dxa"/>
              <w:bottom w:w="0" w:type="dxa"/>
              <w:right w:w="0" w:type="dxa"/>
            </w:tcMar>
            <w:vAlign w:val="center"/>
          </w:tcPr>
          <w:p w14:paraId="10C4D1C2" w14:textId="77777777" w:rsidR="00CA2DAE" w:rsidRDefault="00B845CB">
            <w:pPr>
              <w:pStyle w:val="Tab1FirstColGras"/>
              <w:rPr>
                <w:lang w:val="fr-FR"/>
              </w:rPr>
            </w:pPr>
            <w:r>
              <w:rPr>
                <w:lang w:val="fr-FR"/>
              </w:rPr>
              <w:t>Actif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9AFBB0B"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15A77E59"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5A6DEA4"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7DB83043"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E206FC1" w14:textId="77777777" w:rsidR="00CA2DAE" w:rsidRDefault="00CA2DAE">
            <w:pPr>
              <w:pStyle w:val="Tab3LastColNonGrasNoContentNoContent"/>
              <w:rPr>
                <w:sz w:val="16"/>
                <w:lang w:val="fr-FR"/>
              </w:rPr>
            </w:pPr>
          </w:p>
        </w:tc>
      </w:tr>
      <w:tr w:rsidR="00760892" w14:paraId="4E0447B2" w14:textId="77777777">
        <w:trPr>
          <w:trHeight w:val="262"/>
        </w:trPr>
        <w:tc>
          <w:tcPr>
            <w:tcW w:w="2780" w:type="dxa"/>
            <w:tcBorders>
              <w:left w:val="single" w:sz="4" w:space="0" w:color="000000"/>
            </w:tcBorders>
            <w:tcMar>
              <w:top w:w="0" w:type="dxa"/>
              <w:left w:w="0" w:type="dxa"/>
              <w:bottom w:w="22" w:type="dxa"/>
              <w:right w:w="0" w:type="dxa"/>
            </w:tcMar>
            <w:vAlign w:val="center"/>
          </w:tcPr>
          <w:p w14:paraId="14E9B2A1" w14:textId="77777777" w:rsidR="00CA2DAE" w:rsidRDefault="00B845CB">
            <w:pPr>
              <w:pStyle w:val="Tab1FirstColNonGras"/>
              <w:rPr>
                <w:lang w:val="fr-FR"/>
              </w:rPr>
            </w:pPr>
            <w:r>
              <w:rPr>
                <w:lang w:val="fr-FR"/>
              </w:rPr>
              <w:t>Dépôts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4768501"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1D9723F"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E00B087"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B811C7B"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32E9B30" w14:textId="77777777" w:rsidR="00CA2DAE" w:rsidRDefault="00B845CB">
            <w:pPr>
              <w:pStyle w:val="Tab3LastColNonGras"/>
              <w:rPr>
                <w:lang w:val="fr-FR"/>
              </w:rPr>
            </w:pPr>
            <w:r>
              <w:rPr>
                <w:lang w:val="fr-FR"/>
              </w:rPr>
              <w:t xml:space="preserve"> </w:t>
            </w:r>
          </w:p>
        </w:tc>
      </w:tr>
      <w:tr w:rsidR="00760892" w14:paraId="6377F94C" w14:textId="77777777">
        <w:trPr>
          <w:trHeight w:val="262"/>
        </w:trPr>
        <w:tc>
          <w:tcPr>
            <w:tcW w:w="2780" w:type="dxa"/>
            <w:tcBorders>
              <w:left w:val="single" w:sz="4" w:space="0" w:color="000000"/>
            </w:tcBorders>
            <w:tcMar>
              <w:top w:w="0" w:type="dxa"/>
              <w:left w:w="0" w:type="dxa"/>
              <w:bottom w:w="22" w:type="dxa"/>
              <w:right w:w="0" w:type="dxa"/>
            </w:tcMar>
            <w:vAlign w:val="center"/>
          </w:tcPr>
          <w:p w14:paraId="153F478A" w14:textId="77777777" w:rsidR="00CA2DAE" w:rsidRDefault="00B845CB">
            <w:pPr>
              <w:pStyle w:val="Tab1FirstColNonGras"/>
              <w:rPr>
                <w:lang w:val="fr-FR"/>
              </w:rPr>
            </w:pPr>
            <w:r>
              <w:rPr>
                <w:lang w:val="fr-FR"/>
              </w:rPr>
              <w:t>Actions et valeurs assimilées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7A844BC"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D61C4B3"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AC3F027"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9E0DBF1"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26262E0" w14:textId="77777777" w:rsidR="00CA2DAE" w:rsidRDefault="00B845CB">
            <w:pPr>
              <w:pStyle w:val="Tab3LastColNonGras"/>
              <w:rPr>
                <w:lang w:val="fr-FR"/>
              </w:rPr>
            </w:pPr>
            <w:r>
              <w:rPr>
                <w:lang w:val="fr-FR"/>
              </w:rPr>
              <w:t xml:space="preserve"> </w:t>
            </w:r>
          </w:p>
        </w:tc>
      </w:tr>
      <w:tr w:rsidR="00760892" w14:paraId="582B0D03" w14:textId="77777777">
        <w:trPr>
          <w:trHeight w:val="262"/>
        </w:trPr>
        <w:tc>
          <w:tcPr>
            <w:tcW w:w="2780" w:type="dxa"/>
            <w:tcBorders>
              <w:left w:val="single" w:sz="4" w:space="0" w:color="000000"/>
            </w:tcBorders>
            <w:tcMar>
              <w:top w:w="0" w:type="dxa"/>
              <w:left w:w="0" w:type="dxa"/>
              <w:bottom w:w="22" w:type="dxa"/>
              <w:right w:w="0" w:type="dxa"/>
            </w:tcMar>
            <w:vAlign w:val="center"/>
          </w:tcPr>
          <w:p w14:paraId="0CA3D538" w14:textId="77777777" w:rsidR="00CA2DAE" w:rsidRDefault="00B845CB">
            <w:pPr>
              <w:pStyle w:val="Tab1FirstColNonGras"/>
              <w:rPr>
                <w:lang w:val="fr-FR"/>
              </w:rPr>
            </w:pPr>
            <w:r>
              <w:rPr>
                <w:lang w:val="fr-FR"/>
              </w:rPr>
              <w:t>Obligations et valeurs assimilées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4377B72"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F877D6F"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BE3EDED"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222B9ECD"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E77E221" w14:textId="77777777" w:rsidR="00CA2DAE" w:rsidRDefault="00B845CB">
            <w:pPr>
              <w:pStyle w:val="Tab3LastColNonGras"/>
              <w:rPr>
                <w:lang w:val="fr-FR"/>
              </w:rPr>
            </w:pPr>
            <w:r>
              <w:rPr>
                <w:lang w:val="fr-FR"/>
              </w:rPr>
              <w:t xml:space="preserve"> </w:t>
            </w:r>
          </w:p>
        </w:tc>
      </w:tr>
      <w:tr w:rsidR="00760892" w14:paraId="7F941AD5" w14:textId="77777777">
        <w:trPr>
          <w:trHeight w:val="262"/>
        </w:trPr>
        <w:tc>
          <w:tcPr>
            <w:tcW w:w="2780" w:type="dxa"/>
            <w:tcBorders>
              <w:left w:val="single" w:sz="4" w:space="0" w:color="000000"/>
            </w:tcBorders>
            <w:tcMar>
              <w:top w:w="0" w:type="dxa"/>
              <w:left w:w="0" w:type="dxa"/>
              <w:bottom w:w="22" w:type="dxa"/>
              <w:right w:w="0" w:type="dxa"/>
            </w:tcMar>
            <w:vAlign w:val="center"/>
          </w:tcPr>
          <w:p w14:paraId="069F2434" w14:textId="77777777" w:rsidR="00CA2DAE" w:rsidRDefault="00B845CB">
            <w:pPr>
              <w:pStyle w:val="Tab1FirstColNonGras"/>
              <w:rPr>
                <w:lang w:val="fr-FR"/>
              </w:rPr>
            </w:pPr>
            <w:r>
              <w:rPr>
                <w:lang w:val="fr-FR"/>
              </w:rPr>
              <w:t>Titres de créances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23C98E3"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9C20693"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382DB2A"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E1EC913"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E14D09D" w14:textId="77777777" w:rsidR="00CA2DAE" w:rsidRDefault="00B845CB">
            <w:pPr>
              <w:pStyle w:val="Tab3LastColNonGras"/>
              <w:rPr>
                <w:lang w:val="fr-FR"/>
              </w:rPr>
            </w:pPr>
            <w:r>
              <w:rPr>
                <w:lang w:val="fr-FR"/>
              </w:rPr>
              <w:t xml:space="preserve"> </w:t>
            </w:r>
          </w:p>
        </w:tc>
      </w:tr>
      <w:tr w:rsidR="00760892" w14:paraId="44CE2F26" w14:textId="77777777">
        <w:trPr>
          <w:trHeight w:val="262"/>
        </w:trPr>
        <w:tc>
          <w:tcPr>
            <w:tcW w:w="2780" w:type="dxa"/>
            <w:tcBorders>
              <w:left w:val="single" w:sz="4" w:space="0" w:color="000000"/>
            </w:tcBorders>
            <w:tcMar>
              <w:top w:w="0" w:type="dxa"/>
              <w:left w:w="0" w:type="dxa"/>
              <w:bottom w:w="22" w:type="dxa"/>
              <w:right w:w="0" w:type="dxa"/>
            </w:tcMar>
            <w:vAlign w:val="center"/>
          </w:tcPr>
          <w:p w14:paraId="6FD64AB2" w14:textId="77777777" w:rsidR="00CA2DAE" w:rsidRDefault="00B845CB">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AFC8F78"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618AB5D"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B72CE2D"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E5C6174"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9134F19" w14:textId="77777777" w:rsidR="00CA2DAE" w:rsidRDefault="00B845CB">
            <w:pPr>
              <w:pStyle w:val="Tab3LastColNonGras"/>
              <w:rPr>
                <w:lang w:val="fr-FR"/>
              </w:rPr>
            </w:pPr>
            <w:r>
              <w:rPr>
                <w:lang w:val="fr-FR"/>
              </w:rPr>
              <w:t xml:space="preserve"> </w:t>
            </w:r>
          </w:p>
        </w:tc>
      </w:tr>
      <w:tr w:rsidR="00760892" w14:paraId="7200C785" w14:textId="77777777">
        <w:trPr>
          <w:trHeight w:val="262"/>
        </w:trPr>
        <w:tc>
          <w:tcPr>
            <w:tcW w:w="2780" w:type="dxa"/>
            <w:tcBorders>
              <w:left w:val="single" w:sz="4" w:space="0" w:color="000000"/>
            </w:tcBorders>
            <w:tcMar>
              <w:top w:w="0" w:type="dxa"/>
              <w:left w:w="0" w:type="dxa"/>
              <w:bottom w:w="22" w:type="dxa"/>
              <w:right w:w="0" w:type="dxa"/>
            </w:tcMar>
            <w:vAlign w:val="center"/>
          </w:tcPr>
          <w:p w14:paraId="34F3A011" w14:textId="77777777" w:rsidR="00CA2DAE" w:rsidRDefault="00B845CB">
            <w:pPr>
              <w:pStyle w:val="Tab1FirstColNonGras"/>
              <w:rPr>
                <w:lang w:val="fr-FR"/>
              </w:rPr>
            </w:pPr>
            <w:r>
              <w:rPr>
                <w:lang w:val="fr-FR"/>
              </w:rPr>
              <w:t>Créances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1508F29"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A90C95A"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F8930AD"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D1D3DEA"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5DD332A" w14:textId="77777777" w:rsidR="00CA2DAE" w:rsidRDefault="00B845CB">
            <w:pPr>
              <w:pStyle w:val="Tab3LastColNonGras"/>
              <w:rPr>
                <w:lang w:val="fr-FR"/>
              </w:rPr>
            </w:pPr>
            <w:r>
              <w:rPr>
                <w:lang w:val="fr-FR"/>
              </w:rPr>
              <w:t xml:space="preserve"> </w:t>
            </w:r>
          </w:p>
        </w:tc>
      </w:tr>
      <w:tr w:rsidR="00760892" w14:paraId="47033C50" w14:textId="77777777">
        <w:trPr>
          <w:trHeight w:val="262"/>
        </w:trPr>
        <w:tc>
          <w:tcPr>
            <w:tcW w:w="2780" w:type="dxa"/>
            <w:tcBorders>
              <w:left w:val="single" w:sz="4" w:space="0" w:color="000000"/>
            </w:tcBorders>
            <w:tcMar>
              <w:top w:w="0" w:type="dxa"/>
              <w:left w:w="0" w:type="dxa"/>
              <w:bottom w:w="22" w:type="dxa"/>
              <w:right w:w="0" w:type="dxa"/>
            </w:tcMar>
            <w:vAlign w:val="center"/>
          </w:tcPr>
          <w:p w14:paraId="22F31D6C" w14:textId="77777777" w:rsidR="00CA2DAE" w:rsidRDefault="00B845CB">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3BC857C" w14:textId="77777777" w:rsidR="00CA2DAE" w:rsidRDefault="00B845CB">
            <w:pPr>
              <w:pStyle w:val="Tab3MiddleColNonGras"/>
              <w:rPr>
                <w:lang w:val="fr-FR"/>
              </w:rPr>
            </w:pPr>
            <w:r>
              <w:rPr>
                <w:lang w:val="fr-FR"/>
              </w:rPr>
              <w:t>25,89</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259CA4D" w14:textId="77777777" w:rsidR="00CA2DAE" w:rsidRDefault="00B845CB">
            <w:pPr>
              <w:pStyle w:val="Tab3MiddleColNonGras"/>
              <w:rPr>
                <w:lang w:val="fr-FR"/>
              </w:rPr>
            </w:pPr>
            <w:r>
              <w:rPr>
                <w:lang w:val="fr-FR"/>
              </w:rPr>
              <w:t>2,42</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9B2C729" w14:textId="77777777" w:rsidR="00CA2DAE" w:rsidRDefault="00B845CB">
            <w:pPr>
              <w:pStyle w:val="Tab3MiddleColNonGras"/>
              <w:rPr>
                <w:lang w:val="fr-FR"/>
              </w:rPr>
            </w:pPr>
            <w:r>
              <w:rPr>
                <w:lang w:val="fr-FR"/>
              </w:rPr>
              <w:t>0,95</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A8F4BE8" w14:textId="77777777" w:rsidR="00CA2DAE" w:rsidRDefault="00B845CB">
            <w:pPr>
              <w:pStyle w:val="Tab3MiddleColNonGras"/>
              <w:rPr>
                <w:lang w:val="fr-FR"/>
              </w:rPr>
            </w:pPr>
            <w:r>
              <w:rPr>
                <w:lang w:val="fr-FR"/>
              </w:rPr>
              <w:t>0,92</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65FDF38" w14:textId="77777777" w:rsidR="00CA2DAE" w:rsidRDefault="00B845CB">
            <w:pPr>
              <w:pStyle w:val="Tab3LastColNonGras"/>
              <w:rPr>
                <w:lang w:val="fr-FR"/>
              </w:rPr>
            </w:pPr>
            <w:r>
              <w:rPr>
                <w:lang w:val="fr-FR"/>
              </w:rPr>
              <w:t>0,60</w:t>
            </w:r>
          </w:p>
        </w:tc>
      </w:tr>
      <w:tr w:rsidR="00760892" w14:paraId="3DD71F43" w14:textId="77777777">
        <w:trPr>
          <w:trHeight w:val="285"/>
        </w:trPr>
        <w:tc>
          <w:tcPr>
            <w:tcW w:w="2780" w:type="dxa"/>
            <w:tcBorders>
              <w:left w:val="single" w:sz="4" w:space="0" w:color="000000"/>
            </w:tcBorders>
            <w:tcMar>
              <w:top w:w="0" w:type="dxa"/>
              <w:left w:w="0" w:type="dxa"/>
              <w:bottom w:w="0" w:type="dxa"/>
              <w:right w:w="0" w:type="dxa"/>
            </w:tcMar>
            <w:vAlign w:val="center"/>
          </w:tcPr>
          <w:p w14:paraId="622DA227" w14:textId="77777777" w:rsidR="00CA2DAE" w:rsidRDefault="00B845CB">
            <w:pPr>
              <w:pStyle w:val="Tab1FirstColGras"/>
              <w:rPr>
                <w:lang w:val="fr-FR"/>
              </w:rPr>
            </w:pPr>
            <w:r>
              <w:rPr>
                <w:lang w:val="fr-FR"/>
              </w:rPr>
              <w:t>Passif</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BB28AE3"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5B86DC56"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FBFC015"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5A38D499"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5140CBCC" w14:textId="77777777" w:rsidR="00CA2DAE" w:rsidRDefault="00CA2DAE">
            <w:pPr>
              <w:pStyle w:val="Tab3LastColNonGrasNoContentNoContent"/>
              <w:rPr>
                <w:sz w:val="16"/>
                <w:lang w:val="fr-FR"/>
              </w:rPr>
            </w:pPr>
          </w:p>
        </w:tc>
      </w:tr>
      <w:tr w:rsidR="00760892" w14:paraId="72663F5B" w14:textId="77777777">
        <w:trPr>
          <w:trHeight w:val="382"/>
        </w:trPr>
        <w:tc>
          <w:tcPr>
            <w:tcW w:w="2780" w:type="dxa"/>
            <w:tcBorders>
              <w:left w:val="single" w:sz="4" w:space="0" w:color="000000"/>
            </w:tcBorders>
            <w:tcMar>
              <w:top w:w="0" w:type="dxa"/>
              <w:left w:w="0" w:type="dxa"/>
              <w:bottom w:w="22" w:type="dxa"/>
              <w:right w:w="0" w:type="dxa"/>
            </w:tcMar>
            <w:vAlign w:val="center"/>
          </w:tcPr>
          <w:p w14:paraId="00D71221" w14:textId="77777777" w:rsidR="00CA2DAE" w:rsidRDefault="00B845CB">
            <w:pPr>
              <w:pStyle w:val="Tab1FirstColNonGras"/>
              <w:rPr>
                <w:lang w:val="fr-FR"/>
              </w:rPr>
            </w:pPr>
            <w:r>
              <w:rPr>
                <w:lang w:val="fr-FR"/>
              </w:rPr>
              <w:t>Opérations de cession sur instruments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5DF25B9"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CB70AB7"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522F1FC"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8AA32C7"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46ADB26" w14:textId="77777777" w:rsidR="00CA2DAE" w:rsidRDefault="00B845CB">
            <w:pPr>
              <w:pStyle w:val="Tab3LastColNonGras"/>
              <w:rPr>
                <w:lang w:val="fr-FR"/>
              </w:rPr>
            </w:pPr>
            <w:r>
              <w:rPr>
                <w:lang w:val="fr-FR"/>
              </w:rPr>
              <w:t xml:space="preserve"> </w:t>
            </w:r>
          </w:p>
        </w:tc>
      </w:tr>
      <w:tr w:rsidR="00760892" w14:paraId="2A0A4443" w14:textId="77777777">
        <w:trPr>
          <w:trHeight w:val="262"/>
        </w:trPr>
        <w:tc>
          <w:tcPr>
            <w:tcW w:w="2780" w:type="dxa"/>
            <w:tcBorders>
              <w:left w:val="single" w:sz="4" w:space="0" w:color="000000"/>
            </w:tcBorders>
            <w:tcMar>
              <w:top w:w="0" w:type="dxa"/>
              <w:left w:w="0" w:type="dxa"/>
              <w:bottom w:w="22" w:type="dxa"/>
              <w:right w:w="0" w:type="dxa"/>
            </w:tcMar>
            <w:vAlign w:val="center"/>
          </w:tcPr>
          <w:p w14:paraId="57997E3E" w14:textId="77777777" w:rsidR="00CA2DAE" w:rsidRDefault="00B845CB">
            <w:pPr>
              <w:pStyle w:val="Tab1FirstColNonGras"/>
              <w:rPr>
                <w:lang w:val="fr-FR"/>
              </w:rPr>
            </w:pPr>
            <w:r>
              <w:rPr>
                <w:lang w:val="fr-FR"/>
              </w:rPr>
              <w:t>Opérations temporaires sur titres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68CF7DA"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90D2C2D"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964AD36"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5655DBEA"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6E27E0B" w14:textId="77777777" w:rsidR="00CA2DAE" w:rsidRDefault="00B845CB">
            <w:pPr>
              <w:pStyle w:val="Tab3LastColNonGras"/>
              <w:rPr>
                <w:lang w:val="fr-FR"/>
              </w:rPr>
            </w:pPr>
            <w:r>
              <w:rPr>
                <w:lang w:val="fr-FR"/>
              </w:rPr>
              <w:t xml:space="preserve"> </w:t>
            </w:r>
          </w:p>
        </w:tc>
      </w:tr>
      <w:tr w:rsidR="00760892" w14:paraId="02C38ECB" w14:textId="77777777">
        <w:trPr>
          <w:trHeight w:val="262"/>
        </w:trPr>
        <w:tc>
          <w:tcPr>
            <w:tcW w:w="2780" w:type="dxa"/>
            <w:tcBorders>
              <w:left w:val="single" w:sz="4" w:space="0" w:color="000000"/>
            </w:tcBorders>
            <w:tcMar>
              <w:top w:w="0" w:type="dxa"/>
              <w:left w:w="0" w:type="dxa"/>
              <w:bottom w:w="22" w:type="dxa"/>
              <w:right w:w="0" w:type="dxa"/>
            </w:tcMar>
            <w:vAlign w:val="center"/>
          </w:tcPr>
          <w:p w14:paraId="66E99721" w14:textId="77777777" w:rsidR="00CA2DAE" w:rsidRDefault="00B845CB">
            <w:pPr>
              <w:pStyle w:val="Tab1FirstColNonGras"/>
              <w:rPr>
                <w:lang w:val="fr-FR"/>
              </w:rPr>
            </w:pPr>
            <w:r>
              <w:rPr>
                <w:lang w:val="fr-FR"/>
              </w:rPr>
              <w:t>Emprunts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A57B032"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10F3487"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3F5EC1A9"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1384717"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70C025D" w14:textId="77777777" w:rsidR="00CA2DAE" w:rsidRDefault="00B845CB">
            <w:pPr>
              <w:pStyle w:val="Tab3LastColNonGras"/>
              <w:rPr>
                <w:lang w:val="fr-FR"/>
              </w:rPr>
            </w:pPr>
            <w:r>
              <w:rPr>
                <w:lang w:val="fr-FR"/>
              </w:rPr>
              <w:t xml:space="preserve"> </w:t>
            </w:r>
          </w:p>
        </w:tc>
      </w:tr>
      <w:tr w:rsidR="00760892" w14:paraId="7C9A456D" w14:textId="77777777">
        <w:trPr>
          <w:trHeight w:val="262"/>
        </w:trPr>
        <w:tc>
          <w:tcPr>
            <w:tcW w:w="2780" w:type="dxa"/>
            <w:tcBorders>
              <w:left w:val="single" w:sz="4" w:space="0" w:color="000000"/>
            </w:tcBorders>
            <w:tcMar>
              <w:top w:w="0" w:type="dxa"/>
              <w:left w:w="0" w:type="dxa"/>
              <w:bottom w:w="22" w:type="dxa"/>
              <w:right w:w="0" w:type="dxa"/>
            </w:tcMar>
            <w:vAlign w:val="center"/>
          </w:tcPr>
          <w:p w14:paraId="2349AF88" w14:textId="77777777" w:rsidR="00CA2DAE" w:rsidRDefault="00B845CB">
            <w:pPr>
              <w:pStyle w:val="Tab1FirstColNonGras"/>
              <w:rPr>
                <w:lang w:val="fr-FR"/>
              </w:rPr>
            </w:pPr>
            <w:r>
              <w:rPr>
                <w:lang w:val="fr-FR"/>
              </w:rPr>
              <w:t>Dettes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CDFA735"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B1E92F2"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EF7F69A"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9BC3D9F"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594E822" w14:textId="77777777" w:rsidR="00CA2DAE" w:rsidRDefault="00B845CB">
            <w:pPr>
              <w:pStyle w:val="Tab3LastColNonGras"/>
              <w:rPr>
                <w:lang w:val="fr-FR"/>
              </w:rPr>
            </w:pPr>
            <w:r>
              <w:rPr>
                <w:lang w:val="fr-FR"/>
              </w:rPr>
              <w:t xml:space="preserve"> </w:t>
            </w:r>
          </w:p>
        </w:tc>
      </w:tr>
      <w:tr w:rsidR="00760892" w14:paraId="0581CEC9" w14:textId="77777777">
        <w:trPr>
          <w:trHeight w:val="262"/>
        </w:trPr>
        <w:tc>
          <w:tcPr>
            <w:tcW w:w="2780" w:type="dxa"/>
            <w:tcBorders>
              <w:left w:val="single" w:sz="4" w:space="0" w:color="000000"/>
            </w:tcBorders>
            <w:tcMar>
              <w:top w:w="0" w:type="dxa"/>
              <w:left w:w="0" w:type="dxa"/>
              <w:bottom w:w="22" w:type="dxa"/>
              <w:right w:w="0" w:type="dxa"/>
            </w:tcMar>
            <w:vAlign w:val="center"/>
          </w:tcPr>
          <w:p w14:paraId="45666813" w14:textId="77777777" w:rsidR="00CA2DAE" w:rsidRDefault="00B845CB">
            <w:pPr>
              <w:pStyle w:val="Tab1FirstColNonGras"/>
              <w:rPr>
                <w:lang w:val="fr-FR"/>
              </w:rPr>
            </w:pPr>
            <w:r>
              <w:rPr>
                <w:lang w:val="fr-FR"/>
              </w:rPr>
              <w:t>Comptes financiers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4B375F3"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73C0A4F8"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085B90D"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5190468"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0BCAFE13" w14:textId="77777777" w:rsidR="00CA2DAE" w:rsidRDefault="00B845CB">
            <w:pPr>
              <w:pStyle w:val="Tab3LastColNonGras"/>
              <w:rPr>
                <w:lang w:val="fr-FR"/>
              </w:rPr>
            </w:pPr>
            <w:r>
              <w:rPr>
                <w:lang w:val="fr-FR"/>
              </w:rPr>
              <w:t xml:space="preserve"> </w:t>
            </w:r>
          </w:p>
        </w:tc>
      </w:tr>
      <w:tr w:rsidR="00760892" w14:paraId="0411F20F" w14:textId="77777777">
        <w:trPr>
          <w:trHeight w:val="285"/>
        </w:trPr>
        <w:tc>
          <w:tcPr>
            <w:tcW w:w="2780" w:type="dxa"/>
            <w:tcBorders>
              <w:left w:val="single" w:sz="4" w:space="0" w:color="000000"/>
            </w:tcBorders>
            <w:tcMar>
              <w:top w:w="0" w:type="dxa"/>
              <w:left w:w="0" w:type="dxa"/>
              <w:bottom w:w="0" w:type="dxa"/>
              <w:right w:w="0" w:type="dxa"/>
            </w:tcMar>
            <w:vAlign w:val="center"/>
          </w:tcPr>
          <w:p w14:paraId="5FE6AB1E" w14:textId="77777777" w:rsidR="00CA2DAE" w:rsidRDefault="00B845CB">
            <w:pPr>
              <w:pStyle w:val="Tab1FirstColGras"/>
              <w:rPr>
                <w:lang w:val="fr-FR"/>
              </w:rPr>
            </w:pPr>
            <w:r>
              <w:rPr>
                <w:lang w:val="fr-FR"/>
              </w:rPr>
              <w:t>Hors-bilan</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F3F7D49"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31B615C3"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316DB52E"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58CC694C"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34F05C4E" w14:textId="77777777" w:rsidR="00CA2DAE" w:rsidRDefault="00CA2DAE">
            <w:pPr>
              <w:pStyle w:val="Tab3LastColNonGrasNoContentNoContent"/>
              <w:rPr>
                <w:sz w:val="16"/>
                <w:lang w:val="fr-FR"/>
              </w:rPr>
            </w:pPr>
          </w:p>
        </w:tc>
      </w:tr>
      <w:tr w:rsidR="00760892" w14:paraId="65831B53" w14:textId="77777777">
        <w:trPr>
          <w:trHeight w:val="262"/>
        </w:trPr>
        <w:tc>
          <w:tcPr>
            <w:tcW w:w="2780" w:type="dxa"/>
            <w:tcBorders>
              <w:left w:val="single" w:sz="4" w:space="0" w:color="000000"/>
            </w:tcBorders>
            <w:tcMar>
              <w:top w:w="0" w:type="dxa"/>
              <w:left w:w="0" w:type="dxa"/>
              <w:bottom w:w="22" w:type="dxa"/>
              <w:right w:w="0" w:type="dxa"/>
            </w:tcMar>
            <w:vAlign w:val="center"/>
          </w:tcPr>
          <w:p w14:paraId="3F7FD522" w14:textId="77777777" w:rsidR="00CA2DAE" w:rsidRDefault="00B845CB">
            <w:pPr>
              <w:pStyle w:val="Tab1FirstColNonGras"/>
              <w:rPr>
                <w:lang w:val="fr-FR"/>
              </w:rPr>
            </w:pPr>
            <w:r>
              <w:rPr>
                <w:lang w:val="fr-FR"/>
              </w:rPr>
              <w:t>Devises à recevoir</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6204F39"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08BF754"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49C1F24"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46388D1"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9845A24" w14:textId="77777777" w:rsidR="00CA2DAE" w:rsidRDefault="00B845CB">
            <w:pPr>
              <w:pStyle w:val="Tab3LastColNonGras"/>
              <w:rPr>
                <w:lang w:val="fr-FR"/>
              </w:rPr>
            </w:pPr>
            <w:r>
              <w:rPr>
                <w:lang w:val="fr-FR"/>
              </w:rPr>
              <w:t xml:space="preserve"> </w:t>
            </w:r>
          </w:p>
        </w:tc>
      </w:tr>
      <w:tr w:rsidR="00760892" w14:paraId="7AD33BF6" w14:textId="77777777">
        <w:trPr>
          <w:trHeight w:val="262"/>
        </w:trPr>
        <w:tc>
          <w:tcPr>
            <w:tcW w:w="2780" w:type="dxa"/>
            <w:tcBorders>
              <w:left w:val="single" w:sz="4" w:space="0" w:color="000000"/>
            </w:tcBorders>
            <w:tcMar>
              <w:top w:w="0" w:type="dxa"/>
              <w:left w:w="0" w:type="dxa"/>
              <w:bottom w:w="22" w:type="dxa"/>
              <w:right w:w="0" w:type="dxa"/>
            </w:tcMar>
            <w:vAlign w:val="center"/>
          </w:tcPr>
          <w:p w14:paraId="71BC2FEB" w14:textId="77777777" w:rsidR="00CA2DAE" w:rsidRDefault="00B845CB">
            <w:pPr>
              <w:pStyle w:val="Tab1FirstColNonGras"/>
              <w:rPr>
                <w:lang w:val="fr-FR"/>
              </w:rPr>
            </w:pPr>
            <w:r>
              <w:rPr>
                <w:lang w:val="fr-FR"/>
              </w:rPr>
              <w:t>Devises à livrer</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5B87325F"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6CA444D8"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4F2069B"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03F45722"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FBF5957" w14:textId="77777777" w:rsidR="00CA2DAE" w:rsidRDefault="00B845CB">
            <w:pPr>
              <w:pStyle w:val="Tab3LastColNonGras"/>
              <w:rPr>
                <w:lang w:val="fr-FR"/>
              </w:rPr>
            </w:pPr>
            <w:r>
              <w:rPr>
                <w:lang w:val="fr-FR"/>
              </w:rPr>
              <w:t xml:space="preserve"> </w:t>
            </w:r>
          </w:p>
        </w:tc>
      </w:tr>
      <w:tr w:rsidR="00760892" w14:paraId="26FBBECB" w14:textId="77777777">
        <w:trPr>
          <w:trHeight w:val="262"/>
        </w:trPr>
        <w:tc>
          <w:tcPr>
            <w:tcW w:w="2780" w:type="dxa"/>
            <w:tcBorders>
              <w:left w:val="single" w:sz="4" w:space="0" w:color="000000"/>
            </w:tcBorders>
            <w:tcMar>
              <w:top w:w="0" w:type="dxa"/>
              <w:left w:w="0" w:type="dxa"/>
              <w:bottom w:w="22" w:type="dxa"/>
              <w:right w:w="0" w:type="dxa"/>
            </w:tcMar>
            <w:vAlign w:val="center"/>
          </w:tcPr>
          <w:p w14:paraId="14B05903" w14:textId="77777777" w:rsidR="00CA2DAE" w:rsidRDefault="00B845CB">
            <w:pPr>
              <w:pStyle w:val="Tab1FirstColNonGras"/>
              <w:rPr>
                <w:lang w:val="fr-FR"/>
              </w:rPr>
            </w:pPr>
            <w:r>
              <w:rPr>
                <w:lang w:val="fr-FR"/>
              </w:rPr>
              <w:t>Futures options swaps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4C537951"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3961FF3A"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7F8935FF"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DE98759"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2FA4A29" w14:textId="77777777" w:rsidR="00CA2DAE" w:rsidRDefault="00B845CB">
            <w:pPr>
              <w:pStyle w:val="Tab3LastColNonGras"/>
              <w:rPr>
                <w:lang w:val="fr-FR"/>
              </w:rPr>
            </w:pPr>
            <w:r>
              <w:rPr>
                <w:lang w:val="fr-FR"/>
              </w:rPr>
              <w:t xml:space="preserve"> </w:t>
            </w:r>
          </w:p>
        </w:tc>
      </w:tr>
      <w:tr w:rsidR="00760892" w14:paraId="6E36A2A9" w14:textId="77777777">
        <w:trPr>
          <w:trHeight w:val="262"/>
        </w:trPr>
        <w:tc>
          <w:tcPr>
            <w:tcW w:w="2780" w:type="dxa"/>
            <w:tcBorders>
              <w:left w:val="single" w:sz="4" w:space="0" w:color="000000"/>
            </w:tcBorders>
            <w:tcMar>
              <w:top w:w="0" w:type="dxa"/>
              <w:left w:w="0" w:type="dxa"/>
              <w:bottom w:w="22" w:type="dxa"/>
              <w:right w:w="0" w:type="dxa"/>
            </w:tcMar>
            <w:vAlign w:val="center"/>
          </w:tcPr>
          <w:p w14:paraId="22D3388E" w14:textId="77777777" w:rsidR="00CA2DAE" w:rsidRDefault="00B845CB">
            <w:pPr>
              <w:pStyle w:val="Tab1FirstColNonGras"/>
              <w:rPr>
                <w:lang w:val="fr-FR"/>
              </w:rPr>
            </w:pPr>
            <w:r>
              <w:rPr>
                <w:lang w:val="fr-FR"/>
              </w:rPr>
              <w:t>Autres opérations</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1C2D6C04"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1595936C"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26455207" w14:textId="77777777" w:rsidR="00CA2DAE" w:rsidRDefault="00B845CB">
            <w:pPr>
              <w:pStyle w:val="Tab3MiddleColNonGras"/>
              <w:rPr>
                <w:lang w:val="fr-FR"/>
              </w:rPr>
            </w:pPr>
            <w:r>
              <w:rPr>
                <w:lang w:val="fr-FR"/>
              </w:rPr>
              <w:t xml:space="preserve"> </w:t>
            </w:r>
          </w:p>
        </w:tc>
        <w:tc>
          <w:tcPr>
            <w:tcW w:w="1360" w:type="dxa"/>
            <w:tcBorders>
              <w:left w:val="single" w:sz="4" w:space="0" w:color="000000"/>
              <w:right w:val="single" w:sz="4" w:space="0" w:color="000000"/>
            </w:tcBorders>
            <w:tcMar>
              <w:top w:w="0" w:type="dxa"/>
              <w:left w:w="0" w:type="dxa"/>
              <w:bottom w:w="0" w:type="dxa"/>
              <w:right w:w="0" w:type="dxa"/>
            </w:tcMar>
            <w:vAlign w:val="center"/>
          </w:tcPr>
          <w:p w14:paraId="4C68AE6F" w14:textId="77777777" w:rsidR="00CA2DAE" w:rsidRDefault="00B845CB">
            <w:pPr>
              <w:pStyle w:val="Tab3MiddleColNonGras"/>
              <w:rPr>
                <w:lang w:val="fr-FR"/>
              </w:rPr>
            </w:pPr>
            <w:r>
              <w:rPr>
                <w:lang w:val="fr-FR"/>
              </w:rPr>
              <w:t xml:space="preserve"> </w:t>
            </w:r>
          </w:p>
        </w:tc>
        <w:tc>
          <w:tcPr>
            <w:tcW w:w="1380" w:type="dxa"/>
            <w:tcBorders>
              <w:left w:val="single" w:sz="4" w:space="0" w:color="000000"/>
              <w:right w:val="single" w:sz="4" w:space="0" w:color="000000"/>
            </w:tcBorders>
            <w:tcMar>
              <w:top w:w="0" w:type="dxa"/>
              <w:left w:w="0" w:type="dxa"/>
              <w:bottom w:w="0" w:type="dxa"/>
              <w:right w:w="0" w:type="dxa"/>
            </w:tcMar>
            <w:vAlign w:val="center"/>
          </w:tcPr>
          <w:p w14:paraId="66F8B4A2" w14:textId="77777777" w:rsidR="00CA2DAE" w:rsidRDefault="00B845CB">
            <w:pPr>
              <w:pStyle w:val="Tab3LastColNonGras"/>
              <w:rPr>
                <w:lang w:val="fr-FR"/>
              </w:rPr>
            </w:pPr>
            <w:r>
              <w:rPr>
                <w:lang w:val="fr-FR"/>
              </w:rPr>
              <w:t xml:space="preserve"> </w:t>
            </w:r>
          </w:p>
        </w:tc>
      </w:tr>
      <w:tr w:rsidR="00760892" w14:paraId="422665FB" w14:textId="77777777">
        <w:trPr>
          <w:trHeight w:hRule="exact" w:val="38"/>
        </w:trPr>
        <w:tc>
          <w:tcPr>
            <w:tcW w:w="2780" w:type="dxa"/>
            <w:tcBorders>
              <w:left w:val="single" w:sz="4" w:space="0" w:color="000000"/>
            </w:tcBorders>
            <w:tcMar>
              <w:top w:w="0" w:type="dxa"/>
              <w:left w:w="0" w:type="dxa"/>
              <w:bottom w:w="22" w:type="dxa"/>
              <w:right w:w="0" w:type="dxa"/>
            </w:tcMar>
            <w:vAlign w:val="center"/>
          </w:tcPr>
          <w:p w14:paraId="410B183E" w14:textId="77777777" w:rsidR="00CA2DAE" w:rsidRDefault="00CA2DAE">
            <w:pPr>
              <w:pStyle w:val="Tab1First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61ADDD43"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660E2BE7"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48B73195" w14:textId="77777777" w:rsidR="00CA2DAE" w:rsidRDefault="00CA2DAE">
            <w:pPr>
              <w:pStyle w:val="Tab3MiddleColNonGrasNoContentNoContent"/>
              <w:rPr>
                <w:sz w:val="16"/>
                <w:lang w:val="fr-FR"/>
              </w:rPr>
            </w:pPr>
          </w:p>
        </w:tc>
        <w:tc>
          <w:tcPr>
            <w:tcW w:w="1360" w:type="dxa"/>
            <w:tcBorders>
              <w:left w:val="single" w:sz="4" w:space="0" w:color="000000"/>
              <w:right w:val="single" w:sz="4" w:space="0" w:color="000000"/>
            </w:tcBorders>
            <w:tcMar>
              <w:top w:w="0" w:type="dxa"/>
              <w:left w:w="0" w:type="dxa"/>
              <w:bottom w:w="0" w:type="dxa"/>
              <w:right w:w="0" w:type="dxa"/>
            </w:tcMar>
            <w:vAlign w:val="center"/>
          </w:tcPr>
          <w:p w14:paraId="36F5F3DA" w14:textId="77777777" w:rsidR="00CA2DAE" w:rsidRDefault="00CA2DAE">
            <w:pPr>
              <w:pStyle w:val="Tab3MiddleColNonGrasNoContentNoContent"/>
              <w:rPr>
                <w:sz w:val="1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14:paraId="1498BA0E" w14:textId="77777777" w:rsidR="00CA2DAE" w:rsidRDefault="00CA2DAE">
            <w:pPr>
              <w:pStyle w:val="Tab3LastColNonGrasNoContentNoContent"/>
              <w:rPr>
                <w:sz w:val="16"/>
                <w:lang w:val="fr-FR"/>
              </w:rPr>
            </w:pPr>
          </w:p>
        </w:tc>
      </w:tr>
      <w:tr w:rsidR="00760892" w14:paraId="7D543E9A" w14:textId="77777777">
        <w:trPr>
          <w:trHeight w:val="28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6231F2E" w14:textId="77777777" w:rsidR="00CA2DAE" w:rsidRDefault="00B845CB">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C700F1D" w14:textId="77777777" w:rsidR="00CA2DAE" w:rsidRDefault="00B845CB">
            <w:pPr>
              <w:pStyle w:val="TotalTabMiddleColBordure"/>
              <w:rPr>
                <w:lang w:val="fr-FR"/>
              </w:rPr>
            </w:pPr>
            <w:r>
              <w:rPr>
                <w:lang w:val="fr-FR"/>
              </w:rPr>
              <w:t>25,89</w:t>
            </w: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200987D" w14:textId="77777777" w:rsidR="00CA2DAE" w:rsidRDefault="00B845CB">
            <w:pPr>
              <w:pStyle w:val="TotalTabMiddleColBordure"/>
              <w:rPr>
                <w:lang w:val="fr-FR"/>
              </w:rPr>
            </w:pPr>
            <w:r>
              <w:rPr>
                <w:lang w:val="fr-FR"/>
              </w:rPr>
              <w:t>2,42</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BE6BBCB" w14:textId="77777777" w:rsidR="00CA2DAE" w:rsidRDefault="00B845CB">
            <w:pPr>
              <w:pStyle w:val="TotalTabMiddleColBordure"/>
              <w:rPr>
                <w:lang w:val="fr-FR"/>
              </w:rPr>
            </w:pPr>
            <w:r>
              <w:rPr>
                <w:lang w:val="fr-FR"/>
              </w:rPr>
              <w:t>0,95</w:t>
            </w: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DBF200F" w14:textId="77777777" w:rsidR="00CA2DAE" w:rsidRDefault="00B845CB">
            <w:pPr>
              <w:pStyle w:val="TotalTabMiddleColBordure"/>
              <w:rPr>
                <w:lang w:val="fr-FR"/>
              </w:rPr>
            </w:pPr>
            <w:r>
              <w:rPr>
                <w:lang w:val="fr-FR"/>
              </w:rPr>
              <w:t>0,92</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83D9399" w14:textId="77777777" w:rsidR="00CA2DAE" w:rsidRDefault="00B845CB">
            <w:pPr>
              <w:pStyle w:val="TotalTabLastColBordure"/>
              <w:rPr>
                <w:lang w:val="fr-FR"/>
              </w:rPr>
            </w:pPr>
            <w:r>
              <w:rPr>
                <w:lang w:val="fr-FR"/>
              </w:rPr>
              <w:t>0,60</w:t>
            </w:r>
          </w:p>
        </w:tc>
      </w:tr>
    </w:tbl>
    <w:p w14:paraId="23F29AF9" w14:textId="77777777" w:rsidR="00CA2DAE" w:rsidRDefault="00CA2DAE">
      <w:pPr>
        <w:pStyle w:val="TechnicalBookmark"/>
        <w:rPr>
          <w:lang w:val="fr-FR"/>
        </w:rPr>
      </w:pPr>
    </w:p>
    <w:p w14:paraId="2D301435" w14:textId="77777777" w:rsidR="00CA2DAE" w:rsidRDefault="00B845CB">
      <w:pPr>
        <w:pStyle w:val="BreakLine"/>
        <w:rPr>
          <w:lang w:val="fr-FR"/>
        </w:rPr>
      </w:pPr>
      <w:r>
        <w:rPr>
          <w:lang w:val="fr-FR"/>
        </w:rPr>
        <w:t xml:space="preserve"> </w:t>
      </w:r>
    </w:p>
    <w:p w14:paraId="2883EF40" w14:textId="77777777" w:rsidR="00CA2DAE" w:rsidRDefault="00B845CB">
      <w:pPr>
        <w:pStyle w:val="TechnicalBookmark"/>
        <w:rPr>
          <w:lang w:val="fr-FR"/>
        </w:rPr>
      </w:pPr>
      <w:r>
        <w:rPr>
          <w:lang w:val="fr-FR"/>
        </w:rPr>
        <w:fldChar w:fldCharType="begin"/>
      </w:r>
      <w:r>
        <w:rPr>
          <w:lang w:val="fr-FR"/>
        </w:rPr>
        <w:instrText xml:space="preserve"> SET B45D4A988563912E965EFAA37603BE94 "" </w:instrText>
      </w:r>
      <w:r>
        <w:rPr>
          <w:lang w:val="fr-FR"/>
        </w:rPr>
        <w:fldChar w:fldCharType="separate"/>
      </w:r>
      <w:bookmarkStart w:id="261" w:name="B45D4A988563912E965EFAA37603BE94"/>
      <w:bookmarkEnd w:id="261"/>
      <w:r>
        <w:rPr>
          <w:lang w:val="fr-FR"/>
        </w:rPr>
        <w:fldChar w:fldCharType="end"/>
      </w:r>
    </w:p>
    <w:p w14:paraId="687E345A" w14:textId="77777777" w:rsidR="00CA2DAE" w:rsidRDefault="00B845CB">
      <w:pPr>
        <w:pStyle w:val="H5SPACEBEFORE"/>
        <w:ind w:right="2400"/>
        <w:rPr>
          <w:lang w:val="fr-FR"/>
        </w:rPr>
      </w:pPr>
      <w:r>
        <w:rPr>
          <w:lang w:val="fr-FR"/>
        </w:rPr>
        <w:t>|</w:t>
      </w:r>
    </w:p>
    <w:p w14:paraId="4CAB532F" w14:textId="77777777" w:rsidR="00CA2DAE" w:rsidRDefault="00B845CB">
      <w:pPr>
        <w:pStyle w:val="Titre4"/>
        <w:rPr>
          <w:lang w:val="fr-FR"/>
        </w:rPr>
      </w:pPr>
      <w:bookmarkStart w:id="262" w:name="C1f._Exposition_directe_aux_marchés_de_c"/>
      <w:bookmarkEnd w:id="262"/>
      <w:r>
        <w:rPr>
          <w:lang w:val="fr-FR"/>
        </w:rPr>
        <w:t>C1f. Exposition directe aux marchés de crédit</w:t>
      </w:r>
    </w:p>
    <w:p w14:paraId="63A320E4" w14:textId="77777777" w:rsidR="00CA2DAE" w:rsidRDefault="00CA2DAE">
      <w:pPr>
        <w:pStyle w:val="RefToc5"/>
        <w:rPr>
          <w:lang w:val="fr-FR"/>
        </w:rPr>
      </w:pPr>
      <w:bookmarkStart w:id="263" w:name="BK_2418C877DAA7680FAE6C88E184C9ACA3"/>
      <w:bookmarkEnd w:id="263"/>
    </w:p>
    <w:p w14:paraId="0431BD79" w14:textId="77777777" w:rsidR="00CA2DAE" w:rsidRDefault="00B845CB">
      <w:pPr>
        <w:pStyle w:val="TechnicalBookmark"/>
        <w:rPr>
          <w:lang w:val="fr-FR"/>
        </w:rPr>
      </w:pPr>
      <w:r>
        <w:rPr>
          <w:lang w:val="fr-FR"/>
        </w:rPr>
        <w:fldChar w:fldCharType="begin"/>
      </w:r>
      <w:r>
        <w:rPr>
          <w:lang w:val="fr-FR"/>
        </w:rPr>
        <w:instrText xml:space="preserve"> SET EBCE921F21A9E89BC0A8E10A1030C396 "" </w:instrText>
      </w:r>
      <w:r>
        <w:rPr>
          <w:lang w:val="fr-FR"/>
        </w:rPr>
        <w:fldChar w:fldCharType="separate"/>
      </w:r>
      <w:bookmarkStart w:id="264" w:name="EBCE921F21A9E89BC0A8E10A1030C396"/>
      <w:bookmarkEnd w:id="264"/>
      <w:r>
        <w:rPr>
          <w:lang w:val="fr-FR"/>
        </w:rPr>
        <w:fldChar w:fldCharType="end"/>
      </w:r>
    </w:p>
    <w:p w14:paraId="033E7AFD"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3734"/>
        <w:gridCol w:w="1976"/>
        <w:gridCol w:w="1956"/>
        <w:gridCol w:w="1956"/>
      </w:tblGrid>
      <w:tr w:rsidR="00760892" w14:paraId="1D937C82" w14:textId="77777777">
        <w:trPr>
          <w:trHeight w:val="385"/>
        </w:trPr>
        <w:tc>
          <w:tcPr>
            <w:tcW w:w="374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F00FFF3" w14:textId="77777777" w:rsidR="00CA2DAE" w:rsidRDefault="00B845CB">
            <w:pPr>
              <w:pStyle w:val="EnteteTabFirstColBordure"/>
              <w:rPr>
                <w:lang w:val="fr-FR"/>
              </w:rPr>
            </w:pPr>
            <w:r>
              <w:rPr>
                <w:lang w:val="fr-FR"/>
              </w:rPr>
              <w:t>Montants exprimés en milliers EUR</w:t>
            </w:r>
          </w:p>
        </w:tc>
        <w:tc>
          <w:tcPr>
            <w:tcW w:w="198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3467BE0F" w14:textId="77777777" w:rsidR="00CA2DAE" w:rsidRDefault="00B845CB">
            <w:pPr>
              <w:pStyle w:val="EnteteTabMiddleColNoBordureDownCentre"/>
              <w:rPr>
                <w:lang w:val="fr-FR"/>
              </w:rPr>
            </w:pPr>
            <w:r>
              <w:rPr>
                <w:lang w:val="fr-FR"/>
              </w:rPr>
              <w:t>Invest. Grade</w:t>
            </w:r>
          </w:p>
        </w:tc>
        <w:tc>
          <w:tcPr>
            <w:tcW w:w="19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0AF31973" w14:textId="77777777" w:rsidR="00CA2DAE" w:rsidRDefault="00B845CB">
            <w:pPr>
              <w:pStyle w:val="EnteteTabMiddleColNoBordureDownCentre"/>
              <w:rPr>
                <w:lang w:val="fr-FR"/>
              </w:rPr>
            </w:pPr>
            <w:r>
              <w:rPr>
                <w:lang w:val="fr-FR"/>
              </w:rPr>
              <w:t>Non Invest. Grade</w:t>
            </w:r>
          </w:p>
        </w:tc>
        <w:tc>
          <w:tcPr>
            <w:tcW w:w="1960" w:type="dxa"/>
            <w:tcBorders>
              <w:top w:val="single" w:sz="4" w:space="0" w:color="000000"/>
              <w:left w:val="single" w:sz="4" w:space="0" w:color="000000"/>
              <w:right w:val="single" w:sz="4" w:space="0" w:color="000000"/>
            </w:tcBorders>
            <w:tcMar>
              <w:top w:w="0" w:type="dxa"/>
              <w:left w:w="60" w:type="dxa"/>
              <w:bottom w:w="0" w:type="dxa"/>
              <w:right w:w="60" w:type="dxa"/>
            </w:tcMar>
            <w:vAlign w:val="center"/>
          </w:tcPr>
          <w:p w14:paraId="2B23F5A5" w14:textId="77777777" w:rsidR="00CA2DAE" w:rsidRDefault="00B845CB">
            <w:pPr>
              <w:pStyle w:val="EnteteTabMiddleColNoBordureDownCentre"/>
              <w:rPr>
                <w:lang w:val="fr-FR"/>
              </w:rPr>
            </w:pPr>
            <w:r>
              <w:rPr>
                <w:lang w:val="fr-FR"/>
              </w:rPr>
              <w:t>Non notés</w:t>
            </w:r>
          </w:p>
        </w:tc>
      </w:tr>
      <w:tr w:rsidR="00760892" w14:paraId="66C2E479" w14:textId="77777777">
        <w:trPr>
          <w:trHeight w:val="285"/>
        </w:trPr>
        <w:tc>
          <w:tcPr>
            <w:tcW w:w="374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3E1C383B" w14:textId="77777777" w:rsidR="00CA2DAE" w:rsidRDefault="00CA2DAE"/>
        </w:tc>
        <w:tc>
          <w:tcPr>
            <w:tcW w:w="198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5BA60154" w14:textId="77777777" w:rsidR="00CA2DAE" w:rsidRDefault="00B845CB">
            <w:pPr>
              <w:pStyle w:val="EnteteTabMiddleColNoBordureUpCentre"/>
              <w:rPr>
                <w:lang w:val="fr-FR"/>
              </w:rPr>
            </w:pPr>
            <w:r>
              <w:rPr>
                <w:lang w:val="fr-FR"/>
              </w:rPr>
              <w:t>+/-</w:t>
            </w:r>
          </w:p>
        </w:tc>
        <w:tc>
          <w:tcPr>
            <w:tcW w:w="19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0A8DE1D0" w14:textId="77777777" w:rsidR="00CA2DAE" w:rsidRDefault="00B845CB">
            <w:pPr>
              <w:pStyle w:val="EnteteTabMiddleColNoBordureUpCentre"/>
              <w:rPr>
                <w:lang w:val="fr-FR"/>
              </w:rPr>
            </w:pPr>
            <w:r>
              <w:rPr>
                <w:lang w:val="fr-FR"/>
              </w:rPr>
              <w:t>+/-</w:t>
            </w:r>
          </w:p>
        </w:tc>
        <w:tc>
          <w:tcPr>
            <w:tcW w:w="1960" w:type="dxa"/>
            <w:tcBorders>
              <w:left w:val="single" w:sz="4" w:space="0" w:color="000000"/>
              <w:bottom w:val="single" w:sz="4" w:space="0" w:color="000000"/>
              <w:right w:val="single" w:sz="4" w:space="0" w:color="000000"/>
            </w:tcBorders>
            <w:tcMar>
              <w:top w:w="0" w:type="dxa"/>
              <w:left w:w="60" w:type="dxa"/>
              <w:bottom w:w="0" w:type="dxa"/>
              <w:right w:w="60" w:type="dxa"/>
            </w:tcMar>
            <w:vAlign w:val="center"/>
          </w:tcPr>
          <w:p w14:paraId="001CAA6E" w14:textId="77777777" w:rsidR="00CA2DAE" w:rsidRDefault="00B845CB">
            <w:pPr>
              <w:pStyle w:val="EnteteTabMiddleColNoBordureUpCentre"/>
              <w:rPr>
                <w:lang w:val="fr-FR"/>
              </w:rPr>
            </w:pPr>
            <w:r>
              <w:rPr>
                <w:lang w:val="fr-FR"/>
              </w:rPr>
              <w:t>+/-</w:t>
            </w:r>
          </w:p>
        </w:tc>
      </w:tr>
      <w:tr w:rsidR="00760892" w14:paraId="3F64A9CF" w14:textId="77777777">
        <w:trPr>
          <w:trHeight w:hRule="exact" w:val="45"/>
        </w:trPr>
        <w:tc>
          <w:tcPr>
            <w:tcW w:w="3740" w:type="dxa"/>
            <w:tcBorders>
              <w:left w:val="single" w:sz="4" w:space="0" w:color="000000"/>
            </w:tcBorders>
            <w:tcMar>
              <w:top w:w="0" w:type="dxa"/>
              <w:left w:w="0" w:type="dxa"/>
              <w:bottom w:w="0" w:type="dxa"/>
              <w:right w:w="0" w:type="dxa"/>
            </w:tcMar>
            <w:vAlign w:val="center"/>
          </w:tcPr>
          <w:p w14:paraId="5DC3DDBC" w14:textId="77777777" w:rsidR="00CA2DAE" w:rsidRDefault="00CA2DAE">
            <w:pPr>
              <w:pStyle w:val="Tab1FirstColGrasNoContentNoContent"/>
              <w:rPr>
                <w:sz w:val="16"/>
                <w:lang w:val="fr-FR"/>
              </w:rPr>
            </w:pPr>
          </w:p>
        </w:tc>
        <w:tc>
          <w:tcPr>
            <w:tcW w:w="1980" w:type="dxa"/>
            <w:tcBorders>
              <w:left w:val="single" w:sz="4" w:space="0" w:color="000000"/>
              <w:right w:val="single" w:sz="4" w:space="0" w:color="000000"/>
            </w:tcBorders>
            <w:tcMar>
              <w:top w:w="0" w:type="dxa"/>
              <w:left w:w="40" w:type="dxa"/>
              <w:bottom w:w="0" w:type="dxa"/>
              <w:right w:w="0" w:type="dxa"/>
            </w:tcMar>
            <w:vAlign w:val="center"/>
          </w:tcPr>
          <w:p w14:paraId="3E1E4D1D" w14:textId="77777777" w:rsidR="00CA2DAE" w:rsidRDefault="00CA2DAE">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2B8126E1" w14:textId="77777777" w:rsidR="00CA2DAE" w:rsidRDefault="00CA2DAE">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14BD5B4F" w14:textId="77777777" w:rsidR="00CA2DAE" w:rsidRDefault="00CA2DAE">
            <w:pPr>
              <w:pStyle w:val="Tab1LastColGrasNoContentNoContent"/>
              <w:rPr>
                <w:sz w:val="16"/>
                <w:lang w:val="fr-FR"/>
              </w:rPr>
            </w:pPr>
          </w:p>
        </w:tc>
      </w:tr>
      <w:tr w:rsidR="00760892" w14:paraId="403ED4E5" w14:textId="77777777">
        <w:trPr>
          <w:trHeight w:val="285"/>
        </w:trPr>
        <w:tc>
          <w:tcPr>
            <w:tcW w:w="3740" w:type="dxa"/>
            <w:tcBorders>
              <w:left w:val="single" w:sz="4" w:space="0" w:color="000000"/>
            </w:tcBorders>
            <w:tcMar>
              <w:top w:w="0" w:type="dxa"/>
              <w:left w:w="0" w:type="dxa"/>
              <w:bottom w:w="0" w:type="dxa"/>
              <w:right w:w="0" w:type="dxa"/>
            </w:tcMar>
            <w:vAlign w:val="center"/>
          </w:tcPr>
          <w:p w14:paraId="13D34850" w14:textId="77777777" w:rsidR="00CA2DAE" w:rsidRDefault="00B845CB">
            <w:pPr>
              <w:pStyle w:val="Tab1FirstColGras"/>
              <w:rPr>
                <w:lang w:val="fr-FR"/>
              </w:rPr>
            </w:pPr>
            <w:r>
              <w:rPr>
                <w:lang w:val="fr-FR"/>
              </w:rPr>
              <w:t>Actif</w:t>
            </w:r>
          </w:p>
        </w:tc>
        <w:tc>
          <w:tcPr>
            <w:tcW w:w="1980" w:type="dxa"/>
            <w:tcBorders>
              <w:left w:val="single" w:sz="4" w:space="0" w:color="000000"/>
              <w:right w:val="single" w:sz="4" w:space="0" w:color="000000"/>
            </w:tcBorders>
            <w:tcMar>
              <w:top w:w="0" w:type="dxa"/>
              <w:left w:w="40" w:type="dxa"/>
              <w:bottom w:w="0" w:type="dxa"/>
              <w:right w:w="0" w:type="dxa"/>
            </w:tcMar>
            <w:vAlign w:val="center"/>
          </w:tcPr>
          <w:p w14:paraId="2B89DDEF" w14:textId="77777777" w:rsidR="00CA2DAE" w:rsidRDefault="00CA2DAE">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6313EE7E" w14:textId="77777777" w:rsidR="00CA2DAE" w:rsidRDefault="00CA2DAE">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0EB13B5B" w14:textId="77777777" w:rsidR="00CA2DAE" w:rsidRDefault="00CA2DAE">
            <w:pPr>
              <w:pStyle w:val="Tab1LastColGrasNoContentNoContent"/>
              <w:rPr>
                <w:sz w:val="16"/>
                <w:lang w:val="fr-FR"/>
              </w:rPr>
            </w:pPr>
          </w:p>
        </w:tc>
      </w:tr>
      <w:tr w:rsidR="00760892" w14:paraId="768DE487" w14:textId="77777777">
        <w:trPr>
          <w:trHeight w:val="262"/>
        </w:trPr>
        <w:tc>
          <w:tcPr>
            <w:tcW w:w="3740" w:type="dxa"/>
            <w:tcBorders>
              <w:left w:val="single" w:sz="4" w:space="0" w:color="000000"/>
            </w:tcBorders>
            <w:tcMar>
              <w:top w:w="0" w:type="dxa"/>
              <w:left w:w="0" w:type="dxa"/>
              <w:bottom w:w="22" w:type="dxa"/>
              <w:right w:w="0" w:type="dxa"/>
            </w:tcMar>
            <w:vAlign w:val="center"/>
          </w:tcPr>
          <w:p w14:paraId="457A2FEE" w14:textId="77777777" w:rsidR="00CA2DAE" w:rsidRDefault="00B845CB">
            <w:pPr>
              <w:pStyle w:val="Tab1FirstColNonGras"/>
              <w:rPr>
                <w:lang w:val="fr-FR"/>
              </w:rPr>
            </w:pPr>
            <w:r>
              <w:rPr>
                <w:lang w:val="fr-FR"/>
              </w:rPr>
              <w:t>Obligations convertibles en actions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7B8D9606"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01C158D9"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717A2943" w14:textId="77777777" w:rsidR="00CA2DAE" w:rsidRDefault="00B845CB">
            <w:pPr>
              <w:pStyle w:val="Tab3LastColNonGras"/>
              <w:rPr>
                <w:lang w:val="fr-FR"/>
              </w:rPr>
            </w:pPr>
            <w:r>
              <w:rPr>
                <w:lang w:val="fr-FR"/>
              </w:rPr>
              <w:t xml:space="preserve"> </w:t>
            </w:r>
          </w:p>
        </w:tc>
      </w:tr>
      <w:tr w:rsidR="00760892" w14:paraId="603DCF4B" w14:textId="77777777">
        <w:trPr>
          <w:trHeight w:val="262"/>
        </w:trPr>
        <w:tc>
          <w:tcPr>
            <w:tcW w:w="3740" w:type="dxa"/>
            <w:tcBorders>
              <w:left w:val="single" w:sz="4" w:space="0" w:color="000000"/>
            </w:tcBorders>
            <w:tcMar>
              <w:top w:w="0" w:type="dxa"/>
              <w:left w:w="0" w:type="dxa"/>
              <w:bottom w:w="22" w:type="dxa"/>
              <w:right w:w="0" w:type="dxa"/>
            </w:tcMar>
            <w:vAlign w:val="center"/>
          </w:tcPr>
          <w:p w14:paraId="3C850342" w14:textId="77777777" w:rsidR="00CA2DAE" w:rsidRDefault="00B845CB">
            <w:pPr>
              <w:pStyle w:val="Tab1FirstColNonGras"/>
              <w:rPr>
                <w:lang w:val="fr-FR"/>
              </w:rPr>
            </w:pPr>
            <w:r>
              <w:rPr>
                <w:lang w:val="fr-FR"/>
              </w:rPr>
              <w:t>Obligations et valeurs assimilées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55DACA53"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4590B9B4"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5C310947" w14:textId="77777777" w:rsidR="00CA2DAE" w:rsidRDefault="00B845CB">
            <w:pPr>
              <w:pStyle w:val="Tab3LastColNonGras"/>
              <w:rPr>
                <w:lang w:val="fr-FR"/>
              </w:rPr>
            </w:pPr>
            <w:r>
              <w:rPr>
                <w:lang w:val="fr-FR"/>
              </w:rPr>
              <w:t xml:space="preserve"> </w:t>
            </w:r>
          </w:p>
        </w:tc>
      </w:tr>
      <w:tr w:rsidR="00760892" w14:paraId="0916482C" w14:textId="77777777">
        <w:trPr>
          <w:trHeight w:val="262"/>
        </w:trPr>
        <w:tc>
          <w:tcPr>
            <w:tcW w:w="3740" w:type="dxa"/>
            <w:tcBorders>
              <w:left w:val="single" w:sz="4" w:space="0" w:color="000000"/>
            </w:tcBorders>
            <w:tcMar>
              <w:top w:w="0" w:type="dxa"/>
              <w:left w:w="0" w:type="dxa"/>
              <w:bottom w:w="22" w:type="dxa"/>
              <w:right w:w="0" w:type="dxa"/>
            </w:tcMar>
            <w:vAlign w:val="center"/>
          </w:tcPr>
          <w:p w14:paraId="3E465CAB" w14:textId="77777777" w:rsidR="00CA2DAE" w:rsidRDefault="00B845CB">
            <w:pPr>
              <w:pStyle w:val="Tab1FirstColNonGras"/>
              <w:rPr>
                <w:lang w:val="fr-FR"/>
              </w:rPr>
            </w:pPr>
            <w:r>
              <w:rPr>
                <w:lang w:val="fr-FR"/>
              </w:rPr>
              <w:t>Titres de créances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2C5DDF98"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28578B09"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417D9051" w14:textId="77777777" w:rsidR="00CA2DAE" w:rsidRDefault="00B845CB">
            <w:pPr>
              <w:pStyle w:val="Tab3LastColNonGras"/>
              <w:rPr>
                <w:lang w:val="fr-FR"/>
              </w:rPr>
            </w:pPr>
            <w:r>
              <w:rPr>
                <w:lang w:val="fr-FR"/>
              </w:rPr>
              <w:t xml:space="preserve"> </w:t>
            </w:r>
          </w:p>
        </w:tc>
      </w:tr>
      <w:tr w:rsidR="00760892" w14:paraId="34CDA765" w14:textId="77777777">
        <w:trPr>
          <w:trHeight w:val="262"/>
        </w:trPr>
        <w:tc>
          <w:tcPr>
            <w:tcW w:w="3740" w:type="dxa"/>
            <w:tcBorders>
              <w:left w:val="single" w:sz="4" w:space="0" w:color="000000"/>
            </w:tcBorders>
            <w:tcMar>
              <w:top w:w="0" w:type="dxa"/>
              <w:left w:w="0" w:type="dxa"/>
              <w:bottom w:w="22" w:type="dxa"/>
              <w:right w:w="0" w:type="dxa"/>
            </w:tcMar>
            <w:vAlign w:val="center"/>
          </w:tcPr>
          <w:p w14:paraId="36DB842C" w14:textId="77777777" w:rsidR="00CA2DAE" w:rsidRDefault="00B845CB">
            <w:pPr>
              <w:pStyle w:val="Tab1FirstColNonGras"/>
              <w:rPr>
                <w:lang w:val="fr-FR"/>
              </w:rPr>
            </w:pPr>
            <w:r>
              <w:rPr>
                <w:lang w:val="fr-FR"/>
              </w:rPr>
              <w:t>Opérations temporaires sur titres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1E6A4AB4"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6EC09023"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6C668A1F" w14:textId="77777777" w:rsidR="00CA2DAE" w:rsidRDefault="00B845CB">
            <w:pPr>
              <w:pStyle w:val="Tab3LastColNonGras"/>
              <w:rPr>
                <w:lang w:val="fr-FR"/>
              </w:rPr>
            </w:pPr>
            <w:r>
              <w:rPr>
                <w:lang w:val="fr-FR"/>
              </w:rPr>
              <w:t xml:space="preserve"> </w:t>
            </w:r>
          </w:p>
        </w:tc>
      </w:tr>
      <w:tr w:rsidR="00760892" w14:paraId="23E6DD75" w14:textId="77777777">
        <w:trPr>
          <w:trHeight w:val="285"/>
        </w:trPr>
        <w:tc>
          <w:tcPr>
            <w:tcW w:w="3740" w:type="dxa"/>
            <w:tcBorders>
              <w:left w:val="single" w:sz="4" w:space="0" w:color="000000"/>
            </w:tcBorders>
            <w:tcMar>
              <w:top w:w="0" w:type="dxa"/>
              <w:left w:w="0" w:type="dxa"/>
              <w:bottom w:w="0" w:type="dxa"/>
              <w:right w:w="0" w:type="dxa"/>
            </w:tcMar>
            <w:vAlign w:val="center"/>
          </w:tcPr>
          <w:p w14:paraId="509BA954" w14:textId="77777777" w:rsidR="00CA2DAE" w:rsidRDefault="00B845CB">
            <w:pPr>
              <w:pStyle w:val="Tab1FirstColGras"/>
              <w:rPr>
                <w:lang w:val="fr-FR"/>
              </w:rPr>
            </w:pPr>
            <w:r>
              <w:rPr>
                <w:lang w:val="fr-FR"/>
              </w:rPr>
              <w:t>Passif</w:t>
            </w:r>
          </w:p>
        </w:tc>
        <w:tc>
          <w:tcPr>
            <w:tcW w:w="1980" w:type="dxa"/>
            <w:tcBorders>
              <w:left w:val="single" w:sz="4" w:space="0" w:color="000000"/>
              <w:right w:val="single" w:sz="4" w:space="0" w:color="000000"/>
            </w:tcBorders>
            <w:tcMar>
              <w:top w:w="0" w:type="dxa"/>
              <w:left w:w="40" w:type="dxa"/>
              <w:bottom w:w="0" w:type="dxa"/>
              <w:right w:w="0" w:type="dxa"/>
            </w:tcMar>
            <w:vAlign w:val="center"/>
          </w:tcPr>
          <w:p w14:paraId="7EBBDAF9" w14:textId="77777777" w:rsidR="00CA2DAE" w:rsidRDefault="00CA2DAE">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07CC6C09" w14:textId="77777777" w:rsidR="00CA2DAE" w:rsidRDefault="00CA2DAE">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48594633" w14:textId="77777777" w:rsidR="00CA2DAE" w:rsidRDefault="00CA2DAE">
            <w:pPr>
              <w:pStyle w:val="Tab1LastColGrasNoContentNoContent"/>
              <w:rPr>
                <w:sz w:val="16"/>
                <w:lang w:val="fr-FR"/>
              </w:rPr>
            </w:pPr>
          </w:p>
        </w:tc>
      </w:tr>
      <w:tr w:rsidR="00760892" w14:paraId="4AAF814C" w14:textId="77777777">
        <w:trPr>
          <w:trHeight w:val="262"/>
        </w:trPr>
        <w:tc>
          <w:tcPr>
            <w:tcW w:w="3740" w:type="dxa"/>
            <w:tcBorders>
              <w:left w:val="single" w:sz="4" w:space="0" w:color="000000"/>
            </w:tcBorders>
            <w:tcMar>
              <w:top w:w="0" w:type="dxa"/>
              <w:left w:w="0" w:type="dxa"/>
              <w:bottom w:w="22" w:type="dxa"/>
              <w:right w:w="0" w:type="dxa"/>
            </w:tcMar>
            <w:vAlign w:val="center"/>
          </w:tcPr>
          <w:p w14:paraId="6ACA9D8E" w14:textId="77777777" w:rsidR="00CA2DAE" w:rsidRDefault="00B845CB">
            <w:pPr>
              <w:pStyle w:val="Tab1FirstColNonGras"/>
              <w:rPr>
                <w:lang w:val="fr-FR"/>
              </w:rPr>
            </w:pPr>
            <w:r>
              <w:rPr>
                <w:lang w:val="fr-FR"/>
              </w:rPr>
              <w:t>Opérations de cession sur instruments financiers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7A0B386F"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1B80F13D"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3CB36ED4" w14:textId="77777777" w:rsidR="00CA2DAE" w:rsidRDefault="00B845CB">
            <w:pPr>
              <w:pStyle w:val="Tab3LastColNonGras"/>
              <w:rPr>
                <w:lang w:val="fr-FR"/>
              </w:rPr>
            </w:pPr>
            <w:r>
              <w:rPr>
                <w:lang w:val="fr-FR"/>
              </w:rPr>
              <w:t xml:space="preserve"> </w:t>
            </w:r>
          </w:p>
        </w:tc>
      </w:tr>
      <w:tr w:rsidR="00760892" w14:paraId="6AD1782C" w14:textId="77777777">
        <w:trPr>
          <w:trHeight w:val="262"/>
        </w:trPr>
        <w:tc>
          <w:tcPr>
            <w:tcW w:w="3740" w:type="dxa"/>
            <w:tcBorders>
              <w:left w:val="single" w:sz="4" w:space="0" w:color="000000"/>
            </w:tcBorders>
            <w:tcMar>
              <w:top w:w="0" w:type="dxa"/>
              <w:left w:w="0" w:type="dxa"/>
              <w:bottom w:w="22" w:type="dxa"/>
              <w:right w:w="0" w:type="dxa"/>
            </w:tcMar>
            <w:vAlign w:val="center"/>
          </w:tcPr>
          <w:p w14:paraId="4A0028FC" w14:textId="77777777" w:rsidR="00CA2DAE" w:rsidRDefault="00B845CB">
            <w:pPr>
              <w:pStyle w:val="Tab1FirstColNonGras"/>
              <w:rPr>
                <w:lang w:val="fr-FR"/>
              </w:rPr>
            </w:pPr>
            <w:r>
              <w:rPr>
                <w:lang w:val="fr-FR"/>
              </w:rPr>
              <w:t xml:space="preserve">Opérations temporaires sur </w:t>
            </w:r>
            <w:r>
              <w:rPr>
                <w:lang w:val="fr-FR"/>
              </w:rPr>
              <w:t>titres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0331265D"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0F9976F5"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0D755F30" w14:textId="77777777" w:rsidR="00CA2DAE" w:rsidRDefault="00B845CB">
            <w:pPr>
              <w:pStyle w:val="Tab3LastColNonGras"/>
              <w:rPr>
                <w:lang w:val="fr-FR"/>
              </w:rPr>
            </w:pPr>
            <w:r>
              <w:rPr>
                <w:lang w:val="fr-FR"/>
              </w:rPr>
              <w:t xml:space="preserve"> </w:t>
            </w:r>
          </w:p>
        </w:tc>
      </w:tr>
      <w:tr w:rsidR="00760892" w14:paraId="7847D3E6" w14:textId="77777777">
        <w:trPr>
          <w:trHeight w:val="285"/>
        </w:trPr>
        <w:tc>
          <w:tcPr>
            <w:tcW w:w="3740" w:type="dxa"/>
            <w:tcBorders>
              <w:left w:val="single" w:sz="4" w:space="0" w:color="000000"/>
            </w:tcBorders>
            <w:tcMar>
              <w:top w:w="0" w:type="dxa"/>
              <w:left w:w="0" w:type="dxa"/>
              <w:bottom w:w="0" w:type="dxa"/>
              <w:right w:w="0" w:type="dxa"/>
            </w:tcMar>
            <w:vAlign w:val="center"/>
          </w:tcPr>
          <w:p w14:paraId="00FC119F" w14:textId="77777777" w:rsidR="00CA2DAE" w:rsidRDefault="00B845CB">
            <w:pPr>
              <w:pStyle w:val="Tab1FirstColGras"/>
              <w:rPr>
                <w:lang w:val="fr-FR"/>
              </w:rPr>
            </w:pPr>
            <w:r>
              <w:rPr>
                <w:lang w:val="fr-FR"/>
              </w:rPr>
              <w:t>Hors-bilan</w:t>
            </w:r>
          </w:p>
        </w:tc>
        <w:tc>
          <w:tcPr>
            <w:tcW w:w="1980" w:type="dxa"/>
            <w:tcBorders>
              <w:left w:val="single" w:sz="4" w:space="0" w:color="000000"/>
              <w:right w:val="single" w:sz="4" w:space="0" w:color="000000"/>
            </w:tcBorders>
            <w:tcMar>
              <w:top w:w="0" w:type="dxa"/>
              <w:left w:w="40" w:type="dxa"/>
              <w:bottom w:w="0" w:type="dxa"/>
              <w:right w:w="0" w:type="dxa"/>
            </w:tcMar>
            <w:vAlign w:val="center"/>
          </w:tcPr>
          <w:p w14:paraId="613CA7F3" w14:textId="77777777" w:rsidR="00CA2DAE" w:rsidRDefault="00CA2DAE">
            <w:pPr>
              <w:pStyle w:val="Tab1MiddleColGrasNoContentNoContent"/>
              <w:rPr>
                <w:sz w:val="16"/>
                <w:lang w:val="fr-FR"/>
              </w:rPr>
            </w:pPr>
          </w:p>
        </w:tc>
        <w:tc>
          <w:tcPr>
            <w:tcW w:w="1960" w:type="dxa"/>
            <w:tcBorders>
              <w:left w:val="single" w:sz="4" w:space="0" w:color="000000"/>
              <w:right w:val="single" w:sz="4" w:space="0" w:color="000000"/>
            </w:tcBorders>
            <w:tcMar>
              <w:top w:w="0" w:type="dxa"/>
              <w:left w:w="40" w:type="dxa"/>
              <w:bottom w:w="0" w:type="dxa"/>
              <w:right w:w="0" w:type="dxa"/>
            </w:tcMar>
            <w:vAlign w:val="center"/>
          </w:tcPr>
          <w:p w14:paraId="6F03EF0A" w14:textId="77777777" w:rsidR="00CA2DAE" w:rsidRDefault="00CA2DAE">
            <w:pPr>
              <w:pStyle w:val="Tab1MiddleCol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04F64F2B" w14:textId="77777777" w:rsidR="00CA2DAE" w:rsidRDefault="00CA2DAE">
            <w:pPr>
              <w:pStyle w:val="Tab1LastColGrasNoContentNoContent"/>
              <w:rPr>
                <w:sz w:val="16"/>
                <w:lang w:val="fr-FR"/>
              </w:rPr>
            </w:pPr>
          </w:p>
        </w:tc>
      </w:tr>
      <w:tr w:rsidR="00760892" w14:paraId="530FC7AF" w14:textId="77777777">
        <w:trPr>
          <w:trHeight w:val="262"/>
        </w:trPr>
        <w:tc>
          <w:tcPr>
            <w:tcW w:w="3740" w:type="dxa"/>
            <w:tcBorders>
              <w:left w:val="single" w:sz="4" w:space="0" w:color="000000"/>
            </w:tcBorders>
            <w:tcMar>
              <w:top w:w="0" w:type="dxa"/>
              <w:left w:w="0" w:type="dxa"/>
              <w:bottom w:w="22" w:type="dxa"/>
              <w:right w:w="0" w:type="dxa"/>
            </w:tcMar>
            <w:vAlign w:val="center"/>
          </w:tcPr>
          <w:p w14:paraId="76990FFE" w14:textId="77777777" w:rsidR="00CA2DAE" w:rsidRDefault="00B845CB">
            <w:pPr>
              <w:pStyle w:val="Tab1FirstColNonGras"/>
              <w:rPr>
                <w:lang w:val="fr-FR"/>
              </w:rPr>
            </w:pPr>
            <w:r>
              <w:rPr>
                <w:lang w:val="fr-FR"/>
              </w:rPr>
              <w:t>Dérivés de crédits</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690783C6"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6057308C" w14:textId="77777777" w:rsidR="00CA2DAE" w:rsidRDefault="00B845CB">
            <w:pPr>
              <w:pStyle w:val="Tab3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0BEE611A" w14:textId="77777777" w:rsidR="00CA2DAE" w:rsidRDefault="00B845CB">
            <w:pPr>
              <w:pStyle w:val="Tab3LastColNonGras"/>
              <w:rPr>
                <w:lang w:val="fr-FR"/>
              </w:rPr>
            </w:pPr>
            <w:r>
              <w:rPr>
                <w:lang w:val="fr-FR"/>
              </w:rPr>
              <w:t xml:space="preserve"> </w:t>
            </w:r>
          </w:p>
        </w:tc>
      </w:tr>
      <w:tr w:rsidR="00760892" w14:paraId="7AA0A843" w14:textId="77777777">
        <w:trPr>
          <w:trHeight w:hRule="exact" w:val="38"/>
        </w:trPr>
        <w:tc>
          <w:tcPr>
            <w:tcW w:w="3740" w:type="dxa"/>
            <w:tcBorders>
              <w:left w:val="single" w:sz="4" w:space="0" w:color="000000"/>
            </w:tcBorders>
            <w:tcMar>
              <w:top w:w="0" w:type="dxa"/>
              <w:left w:w="0" w:type="dxa"/>
              <w:bottom w:w="22" w:type="dxa"/>
              <w:right w:w="0" w:type="dxa"/>
            </w:tcMar>
            <w:vAlign w:val="center"/>
          </w:tcPr>
          <w:p w14:paraId="1F6C68FB" w14:textId="77777777" w:rsidR="00CA2DAE" w:rsidRDefault="00CA2DAE">
            <w:pPr>
              <w:pStyle w:val="Tab1First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1D0427F2" w14:textId="77777777" w:rsidR="00CA2DAE" w:rsidRDefault="00CA2DAE">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437D42AF" w14:textId="77777777" w:rsidR="00CA2DAE" w:rsidRDefault="00CA2DAE">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37741043" w14:textId="77777777" w:rsidR="00CA2DAE" w:rsidRDefault="00CA2DAE">
            <w:pPr>
              <w:pStyle w:val="Tab3LastColNonGrasNoContentNoContent"/>
              <w:rPr>
                <w:sz w:val="16"/>
                <w:lang w:val="fr-FR"/>
              </w:rPr>
            </w:pPr>
          </w:p>
        </w:tc>
      </w:tr>
      <w:tr w:rsidR="00760892" w14:paraId="1BA87CE4" w14:textId="77777777">
        <w:trPr>
          <w:trHeight w:val="281"/>
        </w:trPr>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00640EF3" w14:textId="77777777" w:rsidR="00CA2DAE" w:rsidRDefault="00B845CB">
            <w:pPr>
              <w:pStyle w:val="TotalTabFirstColBordure"/>
              <w:rPr>
                <w:lang w:val="fr-FR"/>
              </w:rPr>
            </w:pPr>
            <w:r>
              <w:rPr>
                <w:lang w:val="fr-FR"/>
              </w:rPr>
              <w:t>Solde net</w:t>
            </w:r>
          </w:p>
        </w:tc>
        <w:tc>
          <w:tcPr>
            <w:tcW w:w="19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99E3674" w14:textId="77777777" w:rsidR="00CA2DAE" w:rsidRDefault="00B845CB">
            <w:pPr>
              <w:pStyle w:val="TotalTabMiddleColBordure"/>
              <w:rPr>
                <w:lang w:val="fr-FR"/>
              </w:rPr>
            </w:pPr>
            <w:r>
              <w:rPr>
                <w:lang w:val="fr-FR"/>
              </w:rPr>
              <w:t xml:space="preserve"> </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59BC021" w14:textId="77777777" w:rsidR="00CA2DAE" w:rsidRDefault="00B845CB">
            <w:pPr>
              <w:pStyle w:val="TotalTabMiddleColBordure"/>
              <w:rPr>
                <w:lang w:val="fr-FR"/>
              </w:rPr>
            </w:pPr>
            <w:r>
              <w:rPr>
                <w:lang w:val="fr-FR"/>
              </w:rPr>
              <w:t xml:space="preserve"> </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23269ED8" w14:textId="77777777" w:rsidR="00CA2DAE" w:rsidRDefault="00B845CB">
            <w:pPr>
              <w:pStyle w:val="TotalTabLastColBordure"/>
              <w:rPr>
                <w:lang w:val="fr-FR"/>
              </w:rPr>
            </w:pPr>
            <w:r>
              <w:rPr>
                <w:lang w:val="fr-FR"/>
              </w:rPr>
              <w:t xml:space="preserve"> </w:t>
            </w:r>
          </w:p>
        </w:tc>
      </w:tr>
    </w:tbl>
    <w:p w14:paraId="29CC080D" w14:textId="77777777" w:rsidR="00CA2DAE" w:rsidRDefault="00CA2DAE">
      <w:pPr>
        <w:pStyle w:val="TechnicalBookmark"/>
        <w:rPr>
          <w:lang w:val="fr-FR"/>
        </w:rPr>
      </w:pPr>
    </w:p>
    <w:p w14:paraId="135DB0AB" w14:textId="77777777" w:rsidR="00CA2DAE" w:rsidRDefault="00CA2DAE">
      <w:pPr>
        <w:pStyle w:val="BreakLine"/>
        <w:rPr>
          <w:lang w:val="fr-FR"/>
        </w:rPr>
        <w:sectPr w:rsidR="00CA2DAE">
          <w:headerReference w:type="default" r:id="rId72"/>
          <w:footerReference w:type="default" r:id="rId73"/>
          <w:pgSz w:w="11900" w:h="16840"/>
          <w:pgMar w:top="2154" w:right="1134" w:bottom="1134" w:left="1134" w:header="400" w:footer="400" w:gutter="0"/>
          <w:cols w:space="720"/>
        </w:sectPr>
      </w:pPr>
    </w:p>
    <w:p w14:paraId="0C4F50B6" w14:textId="77777777" w:rsidR="00CA2DAE" w:rsidRDefault="00CA2DAE">
      <w:pPr>
        <w:spacing w:line="75" w:lineRule="exact"/>
        <w:rPr>
          <w:sz w:val="8"/>
        </w:rPr>
      </w:pPr>
    </w:p>
    <w:p w14:paraId="59D81F9F" w14:textId="77777777" w:rsidR="00CA2DAE" w:rsidRDefault="00B845CB">
      <w:pPr>
        <w:pStyle w:val="BreakLine"/>
        <w:rPr>
          <w:lang w:val="fr-FR"/>
        </w:rPr>
      </w:pPr>
      <w:r>
        <w:rPr>
          <w:lang w:val="fr-FR"/>
        </w:rPr>
        <w:t xml:space="preserve"> </w:t>
      </w:r>
    </w:p>
    <w:p w14:paraId="5341F7DE" w14:textId="77777777" w:rsidR="00CA2DAE" w:rsidRDefault="00B845CB">
      <w:pPr>
        <w:pStyle w:val="TechnicalBookmark"/>
        <w:rPr>
          <w:lang w:val="fr-FR"/>
        </w:rPr>
      </w:pPr>
      <w:r>
        <w:rPr>
          <w:lang w:val="fr-FR"/>
        </w:rPr>
        <w:fldChar w:fldCharType="begin"/>
      </w:r>
      <w:r>
        <w:rPr>
          <w:lang w:val="fr-FR"/>
        </w:rPr>
        <w:instrText xml:space="preserve"> SET AC9471051B008C4BF142CBB41BA158E3 "" </w:instrText>
      </w:r>
      <w:r>
        <w:rPr>
          <w:lang w:val="fr-FR"/>
        </w:rPr>
        <w:fldChar w:fldCharType="separate"/>
      </w:r>
      <w:bookmarkStart w:id="265" w:name="AC9471051B008C4BF142CBB41BA158E3"/>
      <w:bookmarkEnd w:id="265"/>
      <w:r>
        <w:rPr>
          <w:lang w:val="fr-FR"/>
        </w:rPr>
        <w:fldChar w:fldCharType="end"/>
      </w:r>
    </w:p>
    <w:p w14:paraId="24CEE913" w14:textId="77777777" w:rsidR="00CA2DAE" w:rsidRDefault="00B845CB">
      <w:pPr>
        <w:pStyle w:val="Titre4"/>
        <w:rPr>
          <w:lang w:val="fr-FR"/>
        </w:rPr>
      </w:pPr>
      <w:bookmarkStart w:id="266" w:name="C1g._Exposition_des_opérations_faisant_i"/>
      <w:bookmarkEnd w:id="266"/>
      <w:r>
        <w:rPr>
          <w:lang w:val="fr-FR"/>
        </w:rPr>
        <w:t xml:space="preserve">C1g. Exposition des </w:t>
      </w:r>
      <w:r>
        <w:rPr>
          <w:lang w:val="fr-FR"/>
        </w:rPr>
        <w:t>opérations faisant intervenir une contrepartie</w:t>
      </w:r>
    </w:p>
    <w:p w14:paraId="30D0472F" w14:textId="77777777" w:rsidR="00CA2DAE" w:rsidRDefault="00CA2DAE">
      <w:pPr>
        <w:pStyle w:val="RefToc5"/>
        <w:rPr>
          <w:lang w:val="fr-FR"/>
        </w:rPr>
      </w:pPr>
      <w:bookmarkStart w:id="267" w:name="BK_487C243A07DC360101E979BDB425A02B"/>
      <w:bookmarkEnd w:id="267"/>
    </w:p>
    <w:p w14:paraId="4147A247" w14:textId="77777777" w:rsidR="00CA2DAE" w:rsidRDefault="00B845CB">
      <w:pPr>
        <w:pStyle w:val="TechnicalBookmark"/>
        <w:rPr>
          <w:lang w:val="fr-FR"/>
        </w:rPr>
      </w:pPr>
      <w:r>
        <w:rPr>
          <w:lang w:val="fr-FR"/>
        </w:rPr>
        <w:fldChar w:fldCharType="begin"/>
      </w:r>
      <w:r>
        <w:rPr>
          <w:lang w:val="fr-FR"/>
        </w:rPr>
        <w:instrText xml:space="preserve"> SET CFA31364A5BAFB11E42CF4AC8E666258 "" </w:instrText>
      </w:r>
      <w:r>
        <w:rPr>
          <w:lang w:val="fr-FR"/>
        </w:rPr>
        <w:fldChar w:fldCharType="separate"/>
      </w:r>
      <w:bookmarkStart w:id="268" w:name="CFA31364A5BAFB11E42CF4AC8E666258"/>
      <w:bookmarkEnd w:id="268"/>
      <w:r>
        <w:rPr>
          <w:lang w:val="fr-FR"/>
        </w:rPr>
        <w:fldChar w:fldCharType="end"/>
      </w:r>
    </w:p>
    <w:p w14:paraId="74294D37"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120"/>
        <w:gridCol w:w="2251"/>
        <w:gridCol w:w="2251"/>
      </w:tblGrid>
      <w:tr w:rsidR="00760892" w14:paraId="628B616D" w14:textId="77777777">
        <w:trPr>
          <w:trHeight w:val="385"/>
        </w:trPr>
        <w:tc>
          <w:tcPr>
            <w:tcW w:w="51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F84257F" w14:textId="77777777" w:rsidR="00CA2DAE" w:rsidRDefault="00B845CB">
            <w:pPr>
              <w:pStyle w:val="EnteteTabFirstColBordure"/>
              <w:rPr>
                <w:lang w:val="fr-FR"/>
              </w:rPr>
            </w:pPr>
            <w:r>
              <w:rPr>
                <w:lang w:val="fr-FR"/>
              </w:rPr>
              <w:t>Contreparties (montants exprimés en milliers EUR)</w:t>
            </w:r>
          </w:p>
        </w:tc>
        <w:tc>
          <w:tcPr>
            <w:tcW w:w="22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B9F7658" w14:textId="77777777" w:rsidR="00CA2DAE" w:rsidRDefault="00B845CB">
            <w:pPr>
              <w:pStyle w:val="EnteteTabLastColBordure"/>
              <w:spacing w:line="184" w:lineRule="exact"/>
              <w:rPr>
                <w:lang w:val="fr-FR"/>
              </w:rPr>
            </w:pPr>
            <w:r>
              <w:rPr>
                <w:lang w:val="fr-FR"/>
              </w:rPr>
              <w:t>Valeur actuelle constitutive d’une créance</w:t>
            </w:r>
          </w:p>
        </w:tc>
        <w:tc>
          <w:tcPr>
            <w:tcW w:w="22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F8BD586" w14:textId="77777777" w:rsidR="00CA2DAE" w:rsidRDefault="00B845CB">
            <w:pPr>
              <w:pStyle w:val="EnteteTabLastColBordure"/>
              <w:spacing w:line="184" w:lineRule="exact"/>
              <w:rPr>
                <w:lang w:val="fr-FR"/>
              </w:rPr>
            </w:pPr>
            <w:r>
              <w:rPr>
                <w:lang w:val="fr-FR"/>
              </w:rPr>
              <w:t>Valeur actuelle constitutive d’une dette</w:t>
            </w:r>
          </w:p>
        </w:tc>
      </w:tr>
      <w:tr w:rsidR="00760892" w14:paraId="02F06EF4" w14:textId="77777777">
        <w:trPr>
          <w:trHeight w:hRule="exact" w:val="45"/>
        </w:trPr>
        <w:tc>
          <w:tcPr>
            <w:tcW w:w="5140" w:type="dxa"/>
            <w:tcBorders>
              <w:left w:val="single" w:sz="4" w:space="0" w:color="000000"/>
            </w:tcBorders>
            <w:tcMar>
              <w:top w:w="0" w:type="dxa"/>
              <w:left w:w="0" w:type="dxa"/>
              <w:bottom w:w="0" w:type="dxa"/>
              <w:right w:w="0" w:type="dxa"/>
            </w:tcMar>
            <w:vAlign w:val="center"/>
          </w:tcPr>
          <w:p w14:paraId="1825743B" w14:textId="77777777" w:rsidR="00CA2DAE" w:rsidRDefault="00CA2DAE">
            <w:pPr>
              <w:pStyle w:val="Tab1FirstColGras"/>
              <w:rPr>
                <w:sz w:val="2"/>
                <w:lang w:val="fr-FR"/>
              </w:rPr>
            </w:pPr>
          </w:p>
        </w:tc>
        <w:tc>
          <w:tcPr>
            <w:tcW w:w="2260" w:type="dxa"/>
            <w:tcBorders>
              <w:left w:val="single" w:sz="4" w:space="0" w:color="000000"/>
              <w:right w:val="single" w:sz="4" w:space="0" w:color="000000"/>
            </w:tcBorders>
            <w:tcMar>
              <w:top w:w="0" w:type="dxa"/>
              <w:left w:w="40" w:type="dxa"/>
              <w:bottom w:w="0" w:type="dxa"/>
              <w:right w:w="0" w:type="dxa"/>
            </w:tcMar>
            <w:vAlign w:val="center"/>
          </w:tcPr>
          <w:p w14:paraId="6FE8C8E8" w14:textId="77777777" w:rsidR="00CA2DAE" w:rsidRDefault="00CA2DAE">
            <w:pPr>
              <w:pStyle w:val="Tab1MiddleColGras"/>
              <w:rPr>
                <w:sz w:val="2"/>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0706571" w14:textId="77777777" w:rsidR="00CA2DAE" w:rsidRDefault="00CA2DAE">
            <w:pPr>
              <w:pStyle w:val="Tab1LastColGras"/>
              <w:rPr>
                <w:sz w:val="2"/>
                <w:lang w:val="fr-FR"/>
              </w:rPr>
            </w:pPr>
          </w:p>
        </w:tc>
      </w:tr>
      <w:tr w:rsidR="00760892" w14:paraId="11EA3244" w14:textId="77777777">
        <w:trPr>
          <w:trHeight w:val="285"/>
        </w:trPr>
        <w:tc>
          <w:tcPr>
            <w:tcW w:w="5140" w:type="dxa"/>
            <w:tcBorders>
              <w:left w:val="single" w:sz="4" w:space="0" w:color="000000"/>
            </w:tcBorders>
            <w:tcMar>
              <w:top w:w="0" w:type="dxa"/>
              <w:left w:w="0" w:type="dxa"/>
              <w:bottom w:w="0" w:type="dxa"/>
              <w:right w:w="0" w:type="dxa"/>
            </w:tcMar>
            <w:vAlign w:val="center"/>
          </w:tcPr>
          <w:p w14:paraId="5CDD4461" w14:textId="77777777" w:rsidR="00CA2DAE" w:rsidRDefault="00B845CB">
            <w:pPr>
              <w:pStyle w:val="Tab1FirstColGras"/>
              <w:rPr>
                <w:lang w:val="fr-FR"/>
              </w:rPr>
            </w:pPr>
            <w:r>
              <w:rPr>
                <w:lang w:val="fr-FR"/>
              </w:rPr>
              <w:t xml:space="preserve">Opérations </w:t>
            </w:r>
            <w:r>
              <w:rPr>
                <w:lang w:val="fr-FR"/>
              </w:rPr>
              <w:t>figurant à l’actif du bilan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2F9530DB"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09801675" w14:textId="77777777" w:rsidR="00CA2DAE" w:rsidRDefault="00CA2DAE">
            <w:pPr>
              <w:pStyle w:val="Tab1LastColGrasNoContentNoContent"/>
              <w:rPr>
                <w:sz w:val="16"/>
                <w:lang w:val="fr-FR"/>
              </w:rPr>
            </w:pPr>
          </w:p>
        </w:tc>
      </w:tr>
      <w:tr w:rsidR="00760892" w14:paraId="180AFA9D" w14:textId="77777777">
        <w:trPr>
          <w:trHeight w:val="262"/>
        </w:trPr>
        <w:tc>
          <w:tcPr>
            <w:tcW w:w="5140" w:type="dxa"/>
            <w:tcBorders>
              <w:left w:val="single" w:sz="4" w:space="0" w:color="000000"/>
            </w:tcBorders>
            <w:tcMar>
              <w:top w:w="0" w:type="dxa"/>
              <w:left w:w="0" w:type="dxa"/>
              <w:bottom w:w="22" w:type="dxa"/>
              <w:right w:w="0" w:type="dxa"/>
            </w:tcMar>
            <w:vAlign w:val="center"/>
          </w:tcPr>
          <w:p w14:paraId="6097112D" w14:textId="77777777" w:rsidR="00CA2DAE" w:rsidRDefault="00B845CB">
            <w:pPr>
              <w:pStyle w:val="Tab1FirstColNonGras"/>
              <w:rPr>
                <w:lang w:val="fr-FR"/>
              </w:rPr>
            </w:pPr>
            <w:r>
              <w:rPr>
                <w:lang w:val="fr-FR"/>
              </w:rPr>
              <w:t>Dépôts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1E7AC736"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6739309E" w14:textId="77777777" w:rsidR="00CA2DAE" w:rsidRDefault="00CA2DAE">
            <w:pPr>
              <w:pStyle w:val="Tab1LastColGrasNoContentNoContent"/>
              <w:rPr>
                <w:sz w:val="16"/>
                <w:lang w:val="fr-FR"/>
              </w:rPr>
            </w:pPr>
          </w:p>
        </w:tc>
      </w:tr>
      <w:tr w:rsidR="00760892" w14:paraId="132D4DD9" w14:textId="77777777">
        <w:trPr>
          <w:trHeight w:val="262"/>
        </w:trPr>
        <w:tc>
          <w:tcPr>
            <w:tcW w:w="5140" w:type="dxa"/>
            <w:tcBorders>
              <w:left w:val="single" w:sz="4" w:space="0" w:color="000000"/>
            </w:tcBorders>
            <w:tcMar>
              <w:top w:w="0" w:type="dxa"/>
              <w:left w:w="0" w:type="dxa"/>
              <w:bottom w:w="22" w:type="dxa"/>
              <w:right w:w="0" w:type="dxa"/>
            </w:tcMar>
            <w:vAlign w:val="center"/>
          </w:tcPr>
          <w:p w14:paraId="783D0B02" w14:textId="77777777" w:rsidR="00CA2DAE" w:rsidRDefault="00B845CB">
            <w:pPr>
              <w:pStyle w:val="Tab1FirstColNonGras"/>
              <w:rPr>
                <w:lang w:val="fr-FR"/>
              </w:rPr>
            </w:pPr>
            <w:r>
              <w:rPr>
                <w:lang w:val="fr-FR"/>
              </w:rPr>
              <w:t>Instruments financiers à terme non compensés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8DC51D9"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173CD112" w14:textId="77777777" w:rsidR="00CA2DAE" w:rsidRDefault="00CA2DAE">
            <w:pPr>
              <w:pStyle w:val="Tab3LastColNonGrasNoContentNoContent"/>
              <w:rPr>
                <w:sz w:val="16"/>
                <w:lang w:val="fr-FR"/>
              </w:rPr>
            </w:pPr>
          </w:p>
        </w:tc>
      </w:tr>
      <w:tr w:rsidR="00760892" w14:paraId="7DE1A480" w14:textId="77777777">
        <w:trPr>
          <w:trHeight w:val="285"/>
        </w:trPr>
        <w:tc>
          <w:tcPr>
            <w:tcW w:w="5140" w:type="dxa"/>
            <w:tcBorders>
              <w:left w:val="single" w:sz="4" w:space="0" w:color="000000"/>
            </w:tcBorders>
            <w:tcMar>
              <w:top w:w="0" w:type="dxa"/>
              <w:left w:w="0" w:type="dxa"/>
              <w:bottom w:w="0" w:type="dxa"/>
              <w:right w:w="0" w:type="dxa"/>
            </w:tcMar>
            <w:vAlign w:val="center"/>
          </w:tcPr>
          <w:p w14:paraId="4C103B0C" w14:textId="77777777" w:rsidR="00CA2DAE" w:rsidRDefault="00B845CB">
            <w:pPr>
              <w:pStyle w:val="Tab3FirstColNonGras"/>
              <w:rPr>
                <w:lang w:val="fr-FR"/>
              </w:rPr>
            </w:pPr>
            <w:r>
              <w:rPr>
                <w:lang w:val="fr-FR"/>
              </w:rPr>
              <w:t>NATIXIS</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25B62490" w14:textId="77777777" w:rsidR="00CA2DAE" w:rsidRDefault="00B845CB">
            <w:pPr>
              <w:pStyle w:val="Tab3MiddleColNonGras"/>
              <w:rPr>
                <w:lang w:val="fr-FR"/>
              </w:rPr>
            </w:pPr>
            <w:r>
              <w:rPr>
                <w:lang w:val="fr-FR"/>
              </w:rPr>
              <w:t>5 031,04</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57A55CB0" w14:textId="77777777" w:rsidR="00CA2DAE" w:rsidRDefault="00B845CB">
            <w:pPr>
              <w:pStyle w:val="Tab3LastColNonGras"/>
              <w:rPr>
                <w:lang w:val="fr-FR"/>
              </w:rPr>
            </w:pPr>
            <w:r>
              <w:rPr>
                <w:lang w:val="fr-FR"/>
              </w:rPr>
              <w:t xml:space="preserve"> </w:t>
            </w:r>
          </w:p>
        </w:tc>
      </w:tr>
      <w:tr w:rsidR="00760892" w14:paraId="7137D3C8" w14:textId="77777777">
        <w:trPr>
          <w:trHeight w:val="262"/>
        </w:trPr>
        <w:tc>
          <w:tcPr>
            <w:tcW w:w="5140" w:type="dxa"/>
            <w:tcBorders>
              <w:left w:val="single" w:sz="4" w:space="0" w:color="000000"/>
            </w:tcBorders>
            <w:tcMar>
              <w:top w:w="0" w:type="dxa"/>
              <w:left w:w="0" w:type="dxa"/>
              <w:bottom w:w="22" w:type="dxa"/>
              <w:right w:w="0" w:type="dxa"/>
            </w:tcMar>
            <w:vAlign w:val="center"/>
          </w:tcPr>
          <w:p w14:paraId="5470B72A" w14:textId="77777777" w:rsidR="00CA2DAE" w:rsidRDefault="00B845CB">
            <w:pPr>
              <w:pStyle w:val="Tab1FirstColNonGras"/>
              <w:rPr>
                <w:lang w:val="fr-FR"/>
              </w:rPr>
            </w:pPr>
            <w:r>
              <w:rPr>
                <w:lang w:val="fr-FR"/>
              </w:rPr>
              <w:t>Créances représentatives de titres financiers reçus en pension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032F990F"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40F7CE9" w14:textId="77777777" w:rsidR="00CA2DAE" w:rsidRDefault="00CA2DAE">
            <w:pPr>
              <w:pStyle w:val="Tab3LastColNonGrasNoContentNoContent"/>
              <w:rPr>
                <w:sz w:val="16"/>
                <w:lang w:val="fr-FR"/>
              </w:rPr>
            </w:pPr>
          </w:p>
        </w:tc>
      </w:tr>
      <w:tr w:rsidR="00760892" w14:paraId="77B7044E" w14:textId="77777777">
        <w:trPr>
          <w:trHeight w:val="262"/>
        </w:trPr>
        <w:tc>
          <w:tcPr>
            <w:tcW w:w="5140" w:type="dxa"/>
            <w:tcBorders>
              <w:left w:val="single" w:sz="4" w:space="0" w:color="000000"/>
            </w:tcBorders>
            <w:tcMar>
              <w:top w:w="0" w:type="dxa"/>
              <w:left w:w="0" w:type="dxa"/>
              <w:bottom w:w="22" w:type="dxa"/>
              <w:right w:w="0" w:type="dxa"/>
            </w:tcMar>
            <w:vAlign w:val="center"/>
          </w:tcPr>
          <w:p w14:paraId="05C48809" w14:textId="77777777" w:rsidR="00CA2DAE" w:rsidRDefault="00B845CB">
            <w:pPr>
              <w:pStyle w:val="Tab1FirstColNonGras"/>
              <w:rPr>
                <w:lang w:val="fr-FR"/>
              </w:rPr>
            </w:pPr>
            <w:r>
              <w:rPr>
                <w:lang w:val="fr-FR"/>
              </w:rPr>
              <w:t>Créances représentatives de titres donnés en garantie</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FA375CB"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1CEAD340" w14:textId="77777777" w:rsidR="00CA2DAE" w:rsidRDefault="00CA2DAE">
            <w:pPr>
              <w:pStyle w:val="Tab3LastColNonGrasNoContentNoContent"/>
              <w:rPr>
                <w:sz w:val="16"/>
                <w:lang w:val="fr-FR"/>
              </w:rPr>
            </w:pPr>
          </w:p>
        </w:tc>
      </w:tr>
      <w:tr w:rsidR="00760892" w14:paraId="448EF4D7" w14:textId="77777777">
        <w:trPr>
          <w:trHeight w:val="262"/>
        </w:trPr>
        <w:tc>
          <w:tcPr>
            <w:tcW w:w="5140" w:type="dxa"/>
            <w:tcBorders>
              <w:left w:val="single" w:sz="4" w:space="0" w:color="000000"/>
            </w:tcBorders>
            <w:tcMar>
              <w:top w:w="0" w:type="dxa"/>
              <w:left w:w="0" w:type="dxa"/>
              <w:bottom w:w="22" w:type="dxa"/>
              <w:right w:w="0" w:type="dxa"/>
            </w:tcMar>
            <w:vAlign w:val="center"/>
          </w:tcPr>
          <w:p w14:paraId="432D1E2B" w14:textId="77777777" w:rsidR="00CA2DAE" w:rsidRDefault="00B845CB">
            <w:pPr>
              <w:pStyle w:val="Tab1FirstColNonGras"/>
              <w:rPr>
                <w:lang w:val="fr-FR"/>
              </w:rPr>
            </w:pPr>
            <w:r>
              <w:rPr>
                <w:lang w:val="fr-FR"/>
              </w:rPr>
              <w:t xml:space="preserve">Créances </w:t>
            </w:r>
            <w:r>
              <w:rPr>
                <w:lang w:val="fr-FR"/>
              </w:rPr>
              <w:t>représentatives de titres financiers prêtés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34EB3EF3"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3FDAB643" w14:textId="77777777" w:rsidR="00CA2DAE" w:rsidRDefault="00CA2DAE">
            <w:pPr>
              <w:pStyle w:val="Tab3LastColNonGrasNoContentNoContent"/>
              <w:rPr>
                <w:sz w:val="16"/>
                <w:lang w:val="fr-FR"/>
              </w:rPr>
            </w:pPr>
          </w:p>
        </w:tc>
      </w:tr>
      <w:tr w:rsidR="00760892" w14:paraId="33DFD893" w14:textId="77777777">
        <w:trPr>
          <w:trHeight w:val="262"/>
        </w:trPr>
        <w:tc>
          <w:tcPr>
            <w:tcW w:w="5140" w:type="dxa"/>
            <w:tcBorders>
              <w:left w:val="single" w:sz="4" w:space="0" w:color="000000"/>
            </w:tcBorders>
            <w:tcMar>
              <w:top w:w="0" w:type="dxa"/>
              <w:left w:w="0" w:type="dxa"/>
              <w:bottom w:w="22" w:type="dxa"/>
              <w:right w:w="0" w:type="dxa"/>
            </w:tcMar>
            <w:vAlign w:val="center"/>
          </w:tcPr>
          <w:p w14:paraId="3B53C767" w14:textId="77777777" w:rsidR="00CA2DAE" w:rsidRDefault="00B845CB">
            <w:pPr>
              <w:pStyle w:val="Tab1FirstColNonGras"/>
              <w:rPr>
                <w:lang w:val="fr-FR"/>
              </w:rPr>
            </w:pPr>
            <w:r>
              <w:rPr>
                <w:lang w:val="fr-FR"/>
              </w:rPr>
              <w:t>Titres financiers empruntés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18159875"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0F867269" w14:textId="77777777" w:rsidR="00CA2DAE" w:rsidRDefault="00CA2DAE">
            <w:pPr>
              <w:pStyle w:val="Tab3LastColNonGrasNoContentNoContent"/>
              <w:rPr>
                <w:sz w:val="16"/>
                <w:lang w:val="fr-FR"/>
              </w:rPr>
            </w:pPr>
          </w:p>
        </w:tc>
      </w:tr>
      <w:tr w:rsidR="00760892" w14:paraId="19382B58" w14:textId="77777777">
        <w:trPr>
          <w:trHeight w:val="262"/>
        </w:trPr>
        <w:tc>
          <w:tcPr>
            <w:tcW w:w="5140" w:type="dxa"/>
            <w:tcBorders>
              <w:left w:val="single" w:sz="4" w:space="0" w:color="000000"/>
            </w:tcBorders>
            <w:tcMar>
              <w:top w:w="0" w:type="dxa"/>
              <w:left w:w="0" w:type="dxa"/>
              <w:bottom w:w="22" w:type="dxa"/>
              <w:right w:w="0" w:type="dxa"/>
            </w:tcMar>
            <w:vAlign w:val="center"/>
          </w:tcPr>
          <w:p w14:paraId="2D843C3F" w14:textId="77777777" w:rsidR="00CA2DAE" w:rsidRDefault="00B845CB">
            <w:pPr>
              <w:pStyle w:val="Tab1FirstColNonGras"/>
              <w:rPr>
                <w:lang w:val="fr-FR"/>
              </w:rPr>
            </w:pPr>
            <w:r>
              <w:rPr>
                <w:lang w:val="fr-FR"/>
              </w:rPr>
              <w:t>Titres reçus en garantie</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4508033F"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F7150DE" w14:textId="77777777" w:rsidR="00CA2DAE" w:rsidRDefault="00CA2DAE">
            <w:pPr>
              <w:pStyle w:val="Tab3LastColNonGrasNoContentNoContent"/>
              <w:rPr>
                <w:sz w:val="16"/>
                <w:lang w:val="fr-FR"/>
              </w:rPr>
            </w:pPr>
          </w:p>
        </w:tc>
      </w:tr>
      <w:tr w:rsidR="00760892" w14:paraId="01A33841" w14:textId="77777777">
        <w:trPr>
          <w:trHeight w:val="262"/>
        </w:trPr>
        <w:tc>
          <w:tcPr>
            <w:tcW w:w="5140" w:type="dxa"/>
            <w:tcBorders>
              <w:left w:val="single" w:sz="4" w:space="0" w:color="000000"/>
            </w:tcBorders>
            <w:tcMar>
              <w:top w:w="0" w:type="dxa"/>
              <w:left w:w="0" w:type="dxa"/>
              <w:bottom w:w="22" w:type="dxa"/>
              <w:right w:w="0" w:type="dxa"/>
            </w:tcMar>
            <w:vAlign w:val="center"/>
          </w:tcPr>
          <w:p w14:paraId="1AE38884" w14:textId="77777777" w:rsidR="00CA2DAE" w:rsidRDefault="00B845CB">
            <w:pPr>
              <w:pStyle w:val="Tab1FirstColNonGras"/>
              <w:rPr>
                <w:lang w:val="fr-FR"/>
              </w:rPr>
            </w:pPr>
            <w:r>
              <w:rPr>
                <w:lang w:val="fr-FR"/>
              </w:rPr>
              <w:t>Titres financiers donnés en pension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25F8F69D"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B19A386" w14:textId="77777777" w:rsidR="00CA2DAE" w:rsidRDefault="00CA2DAE">
            <w:pPr>
              <w:pStyle w:val="Tab3LastColNonGrasNoContentNoContent"/>
              <w:rPr>
                <w:sz w:val="16"/>
                <w:lang w:val="fr-FR"/>
              </w:rPr>
            </w:pPr>
          </w:p>
        </w:tc>
      </w:tr>
      <w:tr w:rsidR="00760892" w14:paraId="008E517D" w14:textId="77777777">
        <w:trPr>
          <w:trHeight w:val="262"/>
        </w:trPr>
        <w:tc>
          <w:tcPr>
            <w:tcW w:w="5140" w:type="dxa"/>
            <w:tcBorders>
              <w:left w:val="single" w:sz="4" w:space="0" w:color="000000"/>
            </w:tcBorders>
            <w:tcMar>
              <w:top w:w="0" w:type="dxa"/>
              <w:left w:w="0" w:type="dxa"/>
              <w:bottom w:w="22" w:type="dxa"/>
              <w:right w:w="0" w:type="dxa"/>
            </w:tcMar>
            <w:vAlign w:val="center"/>
          </w:tcPr>
          <w:p w14:paraId="6DB1D0A8" w14:textId="77777777" w:rsidR="00CA2DAE" w:rsidRDefault="00B845CB">
            <w:pPr>
              <w:pStyle w:val="Tab1FirstColNonGras"/>
              <w:rPr>
                <w:lang w:val="fr-FR"/>
              </w:rPr>
            </w:pPr>
            <w:r>
              <w:rPr>
                <w:lang w:val="fr-FR"/>
              </w:rPr>
              <w:t>Créances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99E9BF7"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34D23D81" w14:textId="77777777" w:rsidR="00CA2DAE" w:rsidRDefault="00CA2DAE">
            <w:pPr>
              <w:pStyle w:val="Tab3LastColNonGrasNoContentNoContent"/>
              <w:rPr>
                <w:sz w:val="16"/>
                <w:lang w:val="fr-FR"/>
              </w:rPr>
            </w:pPr>
          </w:p>
        </w:tc>
      </w:tr>
      <w:tr w:rsidR="00760892" w14:paraId="65E82D1B" w14:textId="77777777">
        <w:trPr>
          <w:trHeight w:val="285"/>
        </w:trPr>
        <w:tc>
          <w:tcPr>
            <w:tcW w:w="5140" w:type="dxa"/>
            <w:tcBorders>
              <w:left w:val="single" w:sz="4" w:space="0" w:color="000000"/>
            </w:tcBorders>
            <w:tcMar>
              <w:top w:w="0" w:type="dxa"/>
              <w:left w:w="0" w:type="dxa"/>
              <w:bottom w:w="0" w:type="dxa"/>
              <w:right w:w="0" w:type="dxa"/>
            </w:tcMar>
            <w:vAlign w:val="center"/>
          </w:tcPr>
          <w:p w14:paraId="6ED8D0CB" w14:textId="77777777" w:rsidR="00CA2DAE" w:rsidRDefault="00B845CB">
            <w:pPr>
              <w:pStyle w:val="Tab2FirstColNonGras"/>
              <w:rPr>
                <w:lang w:val="fr-FR"/>
              </w:rPr>
            </w:pPr>
            <w:r>
              <w:rPr>
                <w:lang w:val="fr-FR"/>
              </w:rPr>
              <w:t>Collatéral espèces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0ECEF848"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35179CD3" w14:textId="77777777" w:rsidR="00CA2DAE" w:rsidRDefault="00CA2DAE">
            <w:pPr>
              <w:pStyle w:val="Tab3LastColNonGrasNoContentNoContent"/>
              <w:rPr>
                <w:sz w:val="16"/>
                <w:lang w:val="fr-FR"/>
              </w:rPr>
            </w:pPr>
          </w:p>
        </w:tc>
      </w:tr>
      <w:tr w:rsidR="00760892" w14:paraId="52898B13" w14:textId="77777777">
        <w:trPr>
          <w:trHeight w:val="285"/>
        </w:trPr>
        <w:tc>
          <w:tcPr>
            <w:tcW w:w="5140" w:type="dxa"/>
            <w:tcBorders>
              <w:left w:val="single" w:sz="4" w:space="0" w:color="000000"/>
            </w:tcBorders>
            <w:tcMar>
              <w:top w:w="0" w:type="dxa"/>
              <w:left w:w="0" w:type="dxa"/>
              <w:bottom w:w="0" w:type="dxa"/>
              <w:right w:w="0" w:type="dxa"/>
            </w:tcMar>
            <w:vAlign w:val="center"/>
          </w:tcPr>
          <w:p w14:paraId="17175893" w14:textId="77777777" w:rsidR="00CA2DAE" w:rsidRDefault="00B845CB">
            <w:pPr>
              <w:pStyle w:val="Tab2FirstColNonGras"/>
              <w:rPr>
                <w:lang w:val="fr-FR"/>
              </w:rPr>
            </w:pPr>
            <w:r>
              <w:rPr>
                <w:lang w:val="fr-FR"/>
              </w:rPr>
              <w:t>Dépôt de garantie espèces versé</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75ADCB3A"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275A6962" w14:textId="77777777" w:rsidR="00CA2DAE" w:rsidRDefault="00CA2DAE">
            <w:pPr>
              <w:pStyle w:val="Tab3LastColNonGrasNoContentNoContent"/>
              <w:rPr>
                <w:sz w:val="16"/>
                <w:lang w:val="fr-FR"/>
              </w:rPr>
            </w:pPr>
          </w:p>
        </w:tc>
      </w:tr>
      <w:tr w:rsidR="00760892" w14:paraId="4DFE2540" w14:textId="77777777">
        <w:trPr>
          <w:trHeight w:val="285"/>
        </w:trPr>
        <w:tc>
          <w:tcPr>
            <w:tcW w:w="5140" w:type="dxa"/>
            <w:tcBorders>
              <w:left w:val="single" w:sz="4" w:space="0" w:color="000000"/>
            </w:tcBorders>
            <w:tcMar>
              <w:top w:w="0" w:type="dxa"/>
              <w:left w:w="0" w:type="dxa"/>
              <w:bottom w:w="0" w:type="dxa"/>
              <w:right w:w="0" w:type="dxa"/>
            </w:tcMar>
            <w:vAlign w:val="center"/>
          </w:tcPr>
          <w:p w14:paraId="01A933C5" w14:textId="77777777" w:rsidR="00CA2DAE" w:rsidRDefault="00B845CB">
            <w:pPr>
              <w:pStyle w:val="Tab1FirstColGras"/>
              <w:rPr>
                <w:lang w:val="fr-FR"/>
              </w:rPr>
            </w:pPr>
            <w:r>
              <w:rPr>
                <w:lang w:val="fr-FR"/>
              </w:rPr>
              <w:t xml:space="preserve">Opérations figurant au passif du </w:t>
            </w:r>
            <w:r>
              <w:rPr>
                <w:lang w:val="fr-FR"/>
              </w:rPr>
              <w:t>bilan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5333B434"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01950C1B" w14:textId="77777777" w:rsidR="00CA2DAE" w:rsidRDefault="00CA2DAE">
            <w:pPr>
              <w:pStyle w:val="Tab3LastColNonGrasNoContentNoContent"/>
              <w:rPr>
                <w:sz w:val="16"/>
                <w:lang w:val="fr-FR"/>
              </w:rPr>
            </w:pPr>
          </w:p>
        </w:tc>
      </w:tr>
      <w:tr w:rsidR="00760892" w14:paraId="490821A5" w14:textId="77777777">
        <w:trPr>
          <w:trHeight w:val="262"/>
        </w:trPr>
        <w:tc>
          <w:tcPr>
            <w:tcW w:w="5140" w:type="dxa"/>
            <w:tcBorders>
              <w:left w:val="single" w:sz="4" w:space="0" w:color="000000"/>
            </w:tcBorders>
            <w:tcMar>
              <w:top w:w="0" w:type="dxa"/>
              <w:left w:w="0" w:type="dxa"/>
              <w:bottom w:w="22" w:type="dxa"/>
              <w:right w:w="0" w:type="dxa"/>
            </w:tcMar>
            <w:vAlign w:val="center"/>
          </w:tcPr>
          <w:p w14:paraId="29E7DFFE" w14:textId="77777777" w:rsidR="00CA2DAE" w:rsidRDefault="00B845CB">
            <w:pPr>
              <w:pStyle w:val="Tab1FirstColNonGras"/>
              <w:rPr>
                <w:lang w:val="fr-FR"/>
              </w:rPr>
            </w:pPr>
            <w:r>
              <w:rPr>
                <w:lang w:val="fr-FR"/>
              </w:rPr>
              <w:t>Dettes représentatives des titres donnés en pension</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3F88ED1D"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02FD4336" w14:textId="77777777" w:rsidR="00CA2DAE" w:rsidRDefault="00CA2DAE">
            <w:pPr>
              <w:pStyle w:val="Tab3LastColNonGrasNoContentNoContent"/>
              <w:rPr>
                <w:sz w:val="16"/>
                <w:lang w:val="fr-FR"/>
              </w:rPr>
            </w:pPr>
          </w:p>
        </w:tc>
      </w:tr>
      <w:tr w:rsidR="00760892" w14:paraId="2B5BBC84" w14:textId="77777777">
        <w:trPr>
          <w:trHeight w:val="262"/>
        </w:trPr>
        <w:tc>
          <w:tcPr>
            <w:tcW w:w="5140" w:type="dxa"/>
            <w:tcBorders>
              <w:left w:val="single" w:sz="4" w:space="0" w:color="000000"/>
            </w:tcBorders>
            <w:tcMar>
              <w:top w:w="0" w:type="dxa"/>
              <w:left w:w="0" w:type="dxa"/>
              <w:bottom w:w="22" w:type="dxa"/>
              <w:right w:w="0" w:type="dxa"/>
            </w:tcMar>
            <w:vAlign w:val="center"/>
          </w:tcPr>
          <w:p w14:paraId="57FF852B" w14:textId="77777777" w:rsidR="00CA2DAE" w:rsidRDefault="00B845CB">
            <w:pPr>
              <w:pStyle w:val="Tab1FirstColNonGras"/>
              <w:rPr>
                <w:lang w:val="fr-FR"/>
              </w:rPr>
            </w:pPr>
            <w:r>
              <w:rPr>
                <w:lang w:val="fr-FR"/>
              </w:rPr>
              <w:t>Instruments financiers à terme non compensés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00A4A561"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47693D26" w14:textId="77777777" w:rsidR="00CA2DAE" w:rsidRDefault="00CA2DAE">
            <w:pPr>
              <w:pStyle w:val="Tab3LastColNonGrasNoContentNoContent"/>
              <w:rPr>
                <w:sz w:val="16"/>
                <w:lang w:val="fr-FR"/>
              </w:rPr>
            </w:pPr>
          </w:p>
        </w:tc>
      </w:tr>
      <w:tr w:rsidR="00760892" w14:paraId="7B98510A" w14:textId="77777777">
        <w:trPr>
          <w:trHeight w:val="285"/>
        </w:trPr>
        <w:tc>
          <w:tcPr>
            <w:tcW w:w="5140" w:type="dxa"/>
            <w:tcBorders>
              <w:left w:val="single" w:sz="4" w:space="0" w:color="000000"/>
            </w:tcBorders>
            <w:tcMar>
              <w:top w:w="0" w:type="dxa"/>
              <w:left w:w="0" w:type="dxa"/>
              <w:bottom w:w="0" w:type="dxa"/>
              <w:right w:w="0" w:type="dxa"/>
            </w:tcMar>
            <w:vAlign w:val="center"/>
          </w:tcPr>
          <w:p w14:paraId="795BCD7F" w14:textId="77777777" w:rsidR="00CA2DAE" w:rsidRPr="00124D25" w:rsidRDefault="00B845CB">
            <w:pPr>
              <w:pStyle w:val="Tab3FirstColNonGras"/>
            </w:pPr>
            <w:r w:rsidRPr="00124D25">
              <w:t>J.P. MORGAN SECURITIES (MALAYSIA)</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51E76E28" w14:textId="77777777" w:rsidR="00CA2DAE" w:rsidRPr="00124D25" w:rsidRDefault="00B845CB">
            <w:pPr>
              <w:pStyle w:val="Tab3MiddleColNonGras"/>
            </w:pPr>
            <w:r w:rsidRPr="00124D25">
              <w:t xml:space="preserve"> </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3679D976" w14:textId="77777777" w:rsidR="00CA2DAE" w:rsidRDefault="00B845CB">
            <w:pPr>
              <w:pStyle w:val="Tab3LastColNonGras"/>
              <w:rPr>
                <w:lang w:val="fr-FR"/>
              </w:rPr>
            </w:pPr>
            <w:r>
              <w:rPr>
                <w:lang w:val="fr-FR"/>
              </w:rPr>
              <w:t>6 661,12</w:t>
            </w:r>
          </w:p>
        </w:tc>
      </w:tr>
      <w:tr w:rsidR="00760892" w14:paraId="6CA4DEFF" w14:textId="77777777">
        <w:trPr>
          <w:trHeight w:val="262"/>
        </w:trPr>
        <w:tc>
          <w:tcPr>
            <w:tcW w:w="5140" w:type="dxa"/>
            <w:tcBorders>
              <w:left w:val="single" w:sz="4" w:space="0" w:color="000000"/>
            </w:tcBorders>
            <w:tcMar>
              <w:top w:w="0" w:type="dxa"/>
              <w:left w:w="0" w:type="dxa"/>
              <w:bottom w:w="22" w:type="dxa"/>
              <w:right w:w="0" w:type="dxa"/>
            </w:tcMar>
            <w:vAlign w:val="center"/>
          </w:tcPr>
          <w:p w14:paraId="1D69F049" w14:textId="77777777" w:rsidR="00CA2DAE" w:rsidRDefault="00B845CB">
            <w:pPr>
              <w:pStyle w:val="Tab1FirstColNonGras"/>
              <w:rPr>
                <w:lang w:val="fr-FR"/>
              </w:rPr>
            </w:pPr>
            <w:r>
              <w:rPr>
                <w:lang w:val="fr-FR"/>
              </w:rPr>
              <w:t>Dettes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0433D98B"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542D65BD" w14:textId="77777777" w:rsidR="00CA2DAE" w:rsidRDefault="00CA2DAE">
            <w:pPr>
              <w:pStyle w:val="Tab3LastColNonGrasNoContentNoContent"/>
              <w:rPr>
                <w:sz w:val="16"/>
                <w:lang w:val="fr-FR"/>
              </w:rPr>
            </w:pPr>
          </w:p>
        </w:tc>
      </w:tr>
      <w:tr w:rsidR="00760892" w14:paraId="79294B5B" w14:textId="77777777">
        <w:trPr>
          <w:trHeight w:val="285"/>
        </w:trPr>
        <w:tc>
          <w:tcPr>
            <w:tcW w:w="5140" w:type="dxa"/>
            <w:tcBorders>
              <w:left w:val="single" w:sz="4" w:space="0" w:color="000000"/>
            </w:tcBorders>
            <w:tcMar>
              <w:top w:w="0" w:type="dxa"/>
              <w:left w:w="0" w:type="dxa"/>
              <w:bottom w:w="0" w:type="dxa"/>
              <w:right w:w="0" w:type="dxa"/>
            </w:tcMar>
            <w:vAlign w:val="center"/>
          </w:tcPr>
          <w:p w14:paraId="0C0BC697" w14:textId="77777777" w:rsidR="00CA2DAE" w:rsidRDefault="00B845CB">
            <w:pPr>
              <w:pStyle w:val="Tab2FirstColNonGras"/>
              <w:rPr>
                <w:lang w:val="fr-FR"/>
              </w:rPr>
            </w:pPr>
            <w:r>
              <w:rPr>
                <w:lang w:val="fr-FR"/>
              </w:rPr>
              <w:t>Collatéral espèces</w:t>
            </w:r>
          </w:p>
        </w:tc>
        <w:tc>
          <w:tcPr>
            <w:tcW w:w="2260" w:type="dxa"/>
            <w:tcBorders>
              <w:left w:val="single" w:sz="4" w:space="0" w:color="000000"/>
              <w:right w:val="single" w:sz="4" w:space="0" w:color="000000"/>
            </w:tcBorders>
            <w:tcMar>
              <w:top w:w="0" w:type="dxa"/>
              <w:left w:w="40" w:type="dxa"/>
              <w:bottom w:w="0" w:type="dxa"/>
              <w:right w:w="0" w:type="dxa"/>
            </w:tcMar>
            <w:vAlign w:val="center"/>
          </w:tcPr>
          <w:p w14:paraId="3ACE3C56" w14:textId="77777777" w:rsidR="00CA2DAE" w:rsidRDefault="00CA2DAE">
            <w:pPr>
              <w:pStyle w:val="Tab1MiddleColGrasNoContentNoContent"/>
              <w:rPr>
                <w:sz w:val="16"/>
                <w:lang w:val="fr-FR"/>
              </w:rPr>
            </w:pPr>
          </w:p>
        </w:tc>
        <w:tc>
          <w:tcPr>
            <w:tcW w:w="2260" w:type="dxa"/>
            <w:tcBorders>
              <w:left w:val="single" w:sz="4" w:space="0" w:color="000000"/>
              <w:right w:val="single" w:sz="4" w:space="0" w:color="000000"/>
            </w:tcBorders>
            <w:tcMar>
              <w:top w:w="0" w:type="dxa"/>
              <w:left w:w="0" w:type="dxa"/>
              <w:bottom w:w="0" w:type="dxa"/>
              <w:right w:w="0" w:type="dxa"/>
            </w:tcMar>
            <w:vAlign w:val="center"/>
          </w:tcPr>
          <w:p w14:paraId="14ED92E6" w14:textId="77777777" w:rsidR="00CA2DAE" w:rsidRDefault="00CA2DAE">
            <w:pPr>
              <w:pStyle w:val="Tab3LastColNonGrasNoContentNoContent"/>
              <w:rPr>
                <w:sz w:val="16"/>
                <w:lang w:val="fr-FR"/>
              </w:rPr>
            </w:pPr>
          </w:p>
        </w:tc>
      </w:tr>
      <w:tr w:rsidR="00760892" w14:paraId="3B898657" w14:textId="77777777">
        <w:trPr>
          <w:trHeight w:val="285"/>
        </w:trPr>
        <w:tc>
          <w:tcPr>
            <w:tcW w:w="5140" w:type="dxa"/>
            <w:tcBorders>
              <w:left w:val="single" w:sz="4" w:space="0" w:color="000000"/>
            </w:tcBorders>
            <w:tcMar>
              <w:top w:w="0" w:type="dxa"/>
              <w:left w:w="0" w:type="dxa"/>
              <w:bottom w:w="0" w:type="dxa"/>
              <w:right w:w="0" w:type="dxa"/>
            </w:tcMar>
            <w:vAlign w:val="center"/>
          </w:tcPr>
          <w:p w14:paraId="403CDF0A" w14:textId="77777777" w:rsidR="00CA2DAE" w:rsidRDefault="00B845CB">
            <w:pPr>
              <w:pStyle w:val="Tab3FirstColNonGras"/>
              <w:rPr>
                <w:lang w:val="fr-FR"/>
              </w:rPr>
            </w:pPr>
            <w:r>
              <w:rPr>
                <w:lang w:val="fr-FR"/>
              </w:rPr>
              <w:t>NATIXIS</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7A455B92" w14:textId="77777777" w:rsidR="00CA2DAE" w:rsidRDefault="00B845CB">
            <w:pPr>
              <w:pStyle w:val="Tab3MiddleColNonGras"/>
              <w:rPr>
                <w:lang w:val="fr-FR"/>
              </w:rPr>
            </w:pPr>
            <w:r>
              <w:rPr>
                <w:lang w:val="fr-FR"/>
              </w:rPr>
              <w:t xml:space="preserve"> </w:t>
            </w:r>
          </w:p>
        </w:tc>
        <w:tc>
          <w:tcPr>
            <w:tcW w:w="2260" w:type="dxa"/>
            <w:tcBorders>
              <w:left w:val="single" w:sz="4" w:space="0" w:color="000000"/>
              <w:right w:val="single" w:sz="4" w:space="0" w:color="000000"/>
            </w:tcBorders>
            <w:tcMar>
              <w:top w:w="0" w:type="dxa"/>
              <w:left w:w="0" w:type="dxa"/>
              <w:bottom w:w="0" w:type="dxa"/>
              <w:right w:w="0" w:type="dxa"/>
            </w:tcMar>
            <w:vAlign w:val="center"/>
          </w:tcPr>
          <w:p w14:paraId="51D6E12E" w14:textId="77777777" w:rsidR="00CA2DAE" w:rsidRDefault="00B845CB">
            <w:pPr>
              <w:pStyle w:val="Tab3LastColNonGras"/>
              <w:rPr>
                <w:lang w:val="fr-FR"/>
              </w:rPr>
            </w:pPr>
            <w:r>
              <w:rPr>
                <w:lang w:val="fr-FR"/>
              </w:rPr>
              <w:t>3 970,00</w:t>
            </w:r>
          </w:p>
        </w:tc>
      </w:tr>
      <w:tr w:rsidR="00760892" w14:paraId="36E10CF3" w14:textId="77777777">
        <w:tc>
          <w:tcPr>
            <w:tcW w:w="5140" w:type="dxa"/>
            <w:tcBorders>
              <w:left w:val="single" w:sz="4" w:space="0" w:color="000000"/>
              <w:bottom w:val="single" w:sz="4" w:space="0" w:color="000000"/>
            </w:tcBorders>
            <w:tcMar>
              <w:top w:w="0" w:type="dxa"/>
              <w:left w:w="0" w:type="dxa"/>
              <w:bottom w:w="45" w:type="dxa"/>
              <w:right w:w="0" w:type="dxa"/>
            </w:tcMar>
            <w:vAlign w:val="center"/>
          </w:tcPr>
          <w:p w14:paraId="25F38F46" w14:textId="77777777" w:rsidR="00CA2DAE" w:rsidRDefault="00CA2DAE">
            <w:pPr>
              <w:pStyle w:val="TotalTabFirstColNoBordureUpNonGras"/>
              <w:rPr>
                <w:sz w:val="2"/>
                <w:lang w:val="fr-FR"/>
              </w:rPr>
            </w:pPr>
          </w:p>
        </w:tc>
        <w:tc>
          <w:tcPr>
            <w:tcW w:w="22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BCC37D7" w14:textId="77777777" w:rsidR="00CA2DAE" w:rsidRDefault="00CA2DAE">
            <w:pPr>
              <w:pStyle w:val="TotalTabMiddleColNoBordureUpNonGras"/>
              <w:rPr>
                <w:sz w:val="2"/>
                <w:lang w:val="fr-FR"/>
              </w:rPr>
            </w:pPr>
          </w:p>
        </w:tc>
        <w:tc>
          <w:tcPr>
            <w:tcW w:w="22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3486EA8E" w14:textId="77777777" w:rsidR="00CA2DAE" w:rsidRDefault="00CA2DAE">
            <w:pPr>
              <w:pStyle w:val="TotalTabLastColNoBordureUpNonGras"/>
              <w:rPr>
                <w:sz w:val="2"/>
                <w:lang w:val="fr-FR"/>
              </w:rPr>
            </w:pPr>
          </w:p>
        </w:tc>
      </w:tr>
    </w:tbl>
    <w:p w14:paraId="72BA8511" w14:textId="77777777" w:rsidR="00CA2DAE" w:rsidRDefault="00CA2DAE">
      <w:pPr>
        <w:pStyle w:val="TechnicalBookmark"/>
        <w:rPr>
          <w:lang w:val="fr-FR"/>
        </w:rPr>
      </w:pPr>
    </w:p>
    <w:p w14:paraId="788FBF41" w14:textId="77777777" w:rsidR="00CA2DAE" w:rsidRDefault="00B845CB">
      <w:pPr>
        <w:pStyle w:val="BreakLine"/>
        <w:rPr>
          <w:lang w:val="fr-FR"/>
        </w:rPr>
      </w:pPr>
      <w:r>
        <w:rPr>
          <w:lang w:val="fr-FR"/>
        </w:rPr>
        <w:t xml:space="preserve"> </w:t>
      </w:r>
    </w:p>
    <w:p w14:paraId="3DA917F9" w14:textId="77777777" w:rsidR="00CA2DAE" w:rsidRDefault="00B845CB">
      <w:pPr>
        <w:pStyle w:val="TechnicalBookmark"/>
        <w:rPr>
          <w:lang w:val="fr-FR"/>
        </w:rPr>
      </w:pPr>
      <w:r>
        <w:rPr>
          <w:lang w:val="fr-FR"/>
        </w:rPr>
        <w:fldChar w:fldCharType="begin"/>
      </w:r>
      <w:r>
        <w:rPr>
          <w:lang w:val="fr-FR"/>
        </w:rPr>
        <w:instrText xml:space="preserve"> SET 2CB6E9D75EAFC2F32CE630F2B10C0FEC "" </w:instrText>
      </w:r>
      <w:r>
        <w:rPr>
          <w:lang w:val="fr-FR"/>
        </w:rPr>
        <w:fldChar w:fldCharType="separate"/>
      </w:r>
      <w:bookmarkStart w:id="269" w:name="2CB6E9D75EAFC2F32CE630F2B10C0FEC"/>
      <w:bookmarkEnd w:id="269"/>
      <w:r>
        <w:rPr>
          <w:lang w:val="fr-FR"/>
        </w:rPr>
        <w:fldChar w:fldCharType="end"/>
      </w:r>
    </w:p>
    <w:p w14:paraId="1B0992F0" w14:textId="77777777" w:rsidR="00CA2DAE" w:rsidRDefault="00B845CB">
      <w:pPr>
        <w:pStyle w:val="H4SPACEBEFORE"/>
        <w:ind w:right="2400"/>
        <w:rPr>
          <w:lang w:val="fr-FR"/>
        </w:rPr>
      </w:pPr>
      <w:r>
        <w:rPr>
          <w:lang w:val="fr-FR"/>
        </w:rPr>
        <w:t>|</w:t>
      </w:r>
    </w:p>
    <w:p w14:paraId="5956AEBE" w14:textId="77777777" w:rsidR="00CA2DAE" w:rsidRDefault="00B845CB">
      <w:pPr>
        <w:pStyle w:val="Titre3"/>
        <w:rPr>
          <w:lang w:val="fr-FR"/>
        </w:rPr>
      </w:pPr>
      <w:bookmarkStart w:id="270" w:name="C2._Expositions_indirectes_pour_les_OPC_"/>
      <w:bookmarkEnd w:id="270"/>
      <w:r>
        <w:rPr>
          <w:lang w:val="fr-FR"/>
        </w:rPr>
        <w:t>C2. Expositions indirectes pour les OPC de multi-gestion</w:t>
      </w:r>
    </w:p>
    <w:p w14:paraId="6D7A99A5" w14:textId="77777777" w:rsidR="00CA2DAE" w:rsidRDefault="00CA2DAE">
      <w:pPr>
        <w:pStyle w:val="RefToc4"/>
        <w:rPr>
          <w:lang w:val="fr-FR"/>
        </w:rPr>
      </w:pPr>
      <w:bookmarkStart w:id="271" w:name="BK_F7E043963BCAC79933894ED4D328E66A"/>
      <w:bookmarkEnd w:id="271"/>
    </w:p>
    <w:p w14:paraId="13653AFE" w14:textId="77777777" w:rsidR="00CA2DAE" w:rsidRDefault="00B845CB">
      <w:pPr>
        <w:pStyle w:val="TechnicalBookmark"/>
        <w:rPr>
          <w:lang w:val="fr-FR"/>
        </w:rPr>
      </w:pPr>
      <w:r>
        <w:rPr>
          <w:lang w:val="fr-FR"/>
        </w:rPr>
        <w:fldChar w:fldCharType="begin"/>
      </w:r>
      <w:r>
        <w:rPr>
          <w:lang w:val="fr-FR"/>
        </w:rPr>
        <w:instrText xml:space="preserve"> SET B574D06ED6739047CB4AF2A9C36B1CC8 "" </w:instrText>
      </w:r>
      <w:r>
        <w:rPr>
          <w:lang w:val="fr-FR"/>
        </w:rPr>
        <w:fldChar w:fldCharType="separate"/>
      </w:r>
      <w:bookmarkStart w:id="272" w:name="B574D06ED6739047CB4AF2A9C36B1CC8"/>
      <w:bookmarkEnd w:id="272"/>
      <w:r>
        <w:rPr>
          <w:lang w:val="fr-FR"/>
        </w:rPr>
        <w:fldChar w:fldCharType="end"/>
      </w:r>
    </w:p>
    <w:p w14:paraId="2D94D30E" w14:textId="77777777" w:rsidR="00CA2DAE" w:rsidRDefault="00B845CB">
      <w:pPr>
        <w:pStyle w:val="Text"/>
        <w:spacing w:after="30"/>
        <w:rPr>
          <w:lang w:val="fr-FR"/>
        </w:rPr>
      </w:pPr>
      <w:r>
        <w:rPr>
          <w:lang w:val="fr-FR"/>
        </w:rPr>
        <w:t>L’OPC sous revue n’est pas concerné par cette rubrique.</w:t>
      </w:r>
    </w:p>
    <w:p w14:paraId="41717D14" w14:textId="77777777" w:rsidR="00CA2DAE" w:rsidRDefault="00B845CB">
      <w:pPr>
        <w:pStyle w:val="BreakLine"/>
        <w:rPr>
          <w:lang w:val="fr-FR"/>
        </w:rPr>
      </w:pPr>
      <w:r>
        <w:rPr>
          <w:lang w:val="fr-FR"/>
        </w:rPr>
        <w:t xml:space="preserve"> </w:t>
      </w:r>
    </w:p>
    <w:p w14:paraId="39D83C90" w14:textId="77777777" w:rsidR="00CA2DAE" w:rsidRDefault="00B845CB">
      <w:pPr>
        <w:pStyle w:val="TechnicalBookmark"/>
        <w:rPr>
          <w:lang w:val="fr-FR"/>
        </w:rPr>
      </w:pPr>
      <w:r>
        <w:rPr>
          <w:lang w:val="fr-FR"/>
        </w:rPr>
        <w:fldChar w:fldCharType="begin"/>
      </w:r>
      <w:r>
        <w:rPr>
          <w:lang w:val="fr-FR"/>
        </w:rPr>
        <w:instrText xml:space="preserve"> SET 94678222EB50FA704E4AC9F6D423C432 "" </w:instrText>
      </w:r>
      <w:r>
        <w:rPr>
          <w:lang w:val="fr-FR"/>
        </w:rPr>
        <w:fldChar w:fldCharType="separate"/>
      </w:r>
      <w:bookmarkStart w:id="273" w:name="94678222EB50FA704E4AC9F6D423C432"/>
      <w:bookmarkEnd w:id="273"/>
      <w:r>
        <w:rPr>
          <w:lang w:val="fr-FR"/>
        </w:rPr>
        <w:fldChar w:fldCharType="end"/>
      </w:r>
    </w:p>
    <w:p w14:paraId="3798210D" w14:textId="77777777" w:rsidR="00CA2DAE" w:rsidRDefault="00B845CB">
      <w:pPr>
        <w:pStyle w:val="H4SPACEBEFORE"/>
        <w:ind w:right="2400"/>
        <w:rPr>
          <w:lang w:val="fr-FR"/>
        </w:rPr>
      </w:pPr>
      <w:r>
        <w:rPr>
          <w:lang w:val="fr-FR"/>
        </w:rPr>
        <w:t>|</w:t>
      </w:r>
    </w:p>
    <w:p w14:paraId="6238C72A" w14:textId="77777777" w:rsidR="00CA2DAE" w:rsidRDefault="00B845CB">
      <w:pPr>
        <w:pStyle w:val="Titre3"/>
        <w:rPr>
          <w:lang w:val="fr-FR"/>
        </w:rPr>
      </w:pPr>
      <w:bookmarkStart w:id="274" w:name="C3._Exposition_sur_les_portefeuilles_de_"/>
      <w:bookmarkEnd w:id="274"/>
      <w:r>
        <w:rPr>
          <w:lang w:val="fr-FR"/>
        </w:rPr>
        <w:t>C3. Exposition sur les portefeuilles de capital investissement</w:t>
      </w:r>
    </w:p>
    <w:p w14:paraId="373D6F20" w14:textId="77777777" w:rsidR="00CA2DAE" w:rsidRDefault="00CA2DAE">
      <w:pPr>
        <w:pStyle w:val="RefToc4"/>
        <w:rPr>
          <w:lang w:val="fr-FR"/>
        </w:rPr>
      </w:pPr>
      <w:bookmarkStart w:id="275" w:name="BK_69D1F15AEE5B0F68C09219A449187730"/>
      <w:bookmarkEnd w:id="275"/>
    </w:p>
    <w:p w14:paraId="4ADCE26F" w14:textId="77777777" w:rsidR="00CA2DAE" w:rsidRDefault="00B845CB">
      <w:pPr>
        <w:pStyle w:val="TechnicalBookmark"/>
        <w:rPr>
          <w:lang w:val="fr-FR"/>
        </w:rPr>
      </w:pPr>
      <w:r>
        <w:rPr>
          <w:lang w:val="fr-FR"/>
        </w:rPr>
        <w:fldChar w:fldCharType="begin"/>
      </w:r>
      <w:r>
        <w:rPr>
          <w:lang w:val="fr-FR"/>
        </w:rPr>
        <w:instrText xml:space="preserve"> SET FFA72BE184A9F6B82927F408B5AF5B4A "" </w:instrText>
      </w:r>
      <w:r>
        <w:rPr>
          <w:lang w:val="fr-FR"/>
        </w:rPr>
        <w:fldChar w:fldCharType="separate"/>
      </w:r>
      <w:bookmarkStart w:id="276" w:name="FFA72BE184A9F6B82927F408B5AF5B4A"/>
      <w:bookmarkEnd w:id="276"/>
      <w:r>
        <w:rPr>
          <w:lang w:val="fr-FR"/>
        </w:rPr>
        <w:fldChar w:fldCharType="end"/>
      </w:r>
    </w:p>
    <w:p w14:paraId="16E7A4ED" w14:textId="77777777" w:rsidR="00CA2DAE" w:rsidRDefault="00B845CB">
      <w:pPr>
        <w:pStyle w:val="Text"/>
        <w:spacing w:after="30"/>
        <w:rPr>
          <w:lang w:val="fr-FR"/>
        </w:rPr>
      </w:pPr>
      <w:r>
        <w:rPr>
          <w:lang w:val="fr-FR"/>
        </w:rPr>
        <w:t>Pour l’OPC sous revue, la présentation de cette rubrique est non requise par la réglementation comptable.</w:t>
      </w:r>
    </w:p>
    <w:p w14:paraId="4FAEE174" w14:textId="77777777" w:rsidR="00CA2DAE" w:rsidRDefault="00B845CB">
      <w:pPr>
        <w:pStyle w:val="BreakLine"/>
        <w:rPr>
          <w:lang w:val="fr-FR"/>
        </w:rPr>
      </w:pPr>
      <w:r>
        <w:rPr>
          <w:lang w:val="fr-FR"/>
        </w:rPr>
        <w:t xml:space="preserve"> </w:t>
      </w:r>
    </w:p>
    <w:p w14:paraId="030BF251" w14:textId="77777777" w:rsidR="00CA2DAE" w:rsidRDefault="00B845CB">
      <w:pPr>
        <w:pStyle w:val="TechnicalBookmark"/>
        <w:rPr>
          <w:lang w:val="fr-FR"/>
        </w:rPr>
      </w:pPr>
      <w:r>
        <w:rPr>
          <w:lang w:val="fr-FR"/>
        </w:rPr>
        <w:fldChar w:fldCharType="begin"/>
      </w:r>
      <w:r>
        <w:rPr>
          <w:lang w:val="fr-FR"/>
        </w:rPr>
        <w:instrText xml:space="preserve"> SET 7464DF4B5F91AE41790830D177CC2760 "" </w:instrText>
      </w:r>
      <w:r>
        <w:rPr>
          <w:lang w:val="fr-FR"/>
        </w:rPr>
        <w:fldChar w:fldCharType="separate"/>
      </w:r>
      <w:bookmarkStart w:id="277" w:name="7464DF4B5F91AE41790830D177CC2760"/>
      <w:bookmarkEnd w:id="277"/>
      <w:r>
        <w:rPr>
          <w:lang w:val="fr-FR"/>
        </w:rPr>
        <w:fldChar w:fldCharType="end"/>
      </w:r>
    </w:p>
    <w:p w14:paraId="7C5BB25D" w14:textId="77777777" w:rsidR="00CA2DAE" w:rsidRDefault="00B845CB">
      <w:pPr>
        <w:pStyle w:val="H4SPACEBEFORE"/>
        <w:ind w:right="2400"/>
        <w:rPr>
          <w:lang w:val="fr-FR"/>
        </w:rPr>
      </w:pPr>
      <w:r>
        <w:rPr>
          <w:lang w:val="fr-FR"/>
        </w:rPr>
        <w:t>|</w:t>
      </w:r>
    </w:p>
    <w:p w14:paraId="64D688AE" w14:textId="77777777" w:rsidR="00CA2DAE" w:rsidRDefault="00B845CB">
      <w:pPr>
        <w:pStyle w:val="Titre3"/>
        <w:rPr>
          <w:lang w:val="fr-FR"/>
        </w:rPr>
      </w:pPr>
      <w:bookmarkStart w:id="278" w:name="C4._Exposition_sur_les_prêts_pour_les_OF"/>
      <w:bookmarkEnd w:id="278"/>
      <w:r>
        <w:rPr>
          <w:lang w:val="fr-FR"/>
        </w:rPr>
        <w:t>C4. Exposition sur les prêts pour les OFS</w:t>
      </w:r>
    </w:p>
    <w:p w14:paraId="1546658A" w14:textId="77777777" w:rsidR="00CA2DAE" w:rsidRDefault="00CA2DAE">
      <w:pPr>
        <w:pStyle w:val="RefToc4"/>
        <w:rPr>
          <w:lang w:val="fr-FR"/>
        </w:rPr>
      </w:pPr>
      <w:bookmarkStart w:id="279" w:name="BK_60D1C78C744068FD0C43DD85C7AE02BD"/>
      <w:bookmarkEnd w:id="279"/>
    </w:p>
    <w:p w14:paraId="48B208F1" w14:textId="77777777" w:rsidR="00CA2DAE" w:rsidRDefault="00B845CB">
      <w:pPr>
        <w:pStyle w:val="TechnicalBookmark"/>
        <w:rPr>
          <w:lang w:val="fr-FR"/>
        </w:rPr>
      </w:pPr>
      <w:r>
        <w:rPr>
          <w:lang w:val="fr-FR"/>
        </w:rPr>
        <w:fldChar w:fldCharType="begin"/>
      </w:r>
      <w:r>
        <w:rPr>
          <w:lang w:val="fr-FR"/>
        </w:rPr>
        <w:instrText xml:space="preserve"> SET F150D970550C7CD11D3E4E66DBFFBECD "" </w:instrText>
      </w:r>
      <w:r>
        <w:rPr>
          <w:lang w:val="fr-FR"/>
        </w:rPr>
        <w:fldChar w:fldCharType="separate"/>
      </w:r>
      <w:bookmarkStart w:id="280" w:name="F150D970550C7CD11D3E4E66DBFFBECD"/>
      <w:bookmarkEnd w:id="280"/>
      <w:r>
        <w:rPr>
          <w:lang w:val="fr-FR"/>
        </w:rPr>
        <w:fldChar w:fldCharType="end"/>
      </w:r>
    </w:p>
    <w:p w14:paraId="710DED06" w14:textId="77777777" w:rsidR="00CA2DAE" w:rsidRDefault="00B845CB">
      <w:pPr>
        <w:pStyle w:val="Text"/>
        <w:spacing w:after="30"/>
        <w:rPr>
          <w:lang w:val="fr-FR"/>
        </w:rPr>
      </w:pPr>
      <w:r>
        <w:rPr>
          <w:lang w:val="fr-FR"/>
        </w:rPr>
        <w:t>Pour l’OPC sous revue, la présentation de cette rubrique est non requise par la réglementation comptable.</w:t>
      </w:r>
    </w:p>
    <w:p w14:paraId="3E4AF977" w14:textId="77777777" w:rsidR="00CA2DAE" w:rsidRDefault="00B845CB">
      <w:pPr>
        <w:pStyle w:val="BreakLine"/>
        <w:rPr>
          <w:lang w:val="fr-FR"/>
        </w:rPr>
        <w:sectPr w:rsidR="00CA2DAE">
          <w:headerReference w:type="default" r:id="rId74"/>
          <w:footerReference w:type="default" r:id="rId75"/>
          <w:pgSz w:w="11900" w:h="16840"/>
          <w:pgMar w:top="2154" w:right="1134" w:bottom="1134" w:left="1134" w:header="400" w:footer="400" w:gutter="0"/>
          <w:cols w:space="720"/>
        </w:sectPr>
      </w:pPr>
      <w:r>
        <w:rPr>
          <w:lang w:val="fr-FR"/>
        </w:rPr>
        <w:t xml:space="preserve"> </w:t>
      </w:r>
      <w:r>
        <w:rPr>
          <w:lang w:val="fr-FR"/>
        </w:rPr>
        <w:cr/>
      </w:r>
    </w:p>
    <w:p w14:paraId="5D510E7D" w14:textId="77777777" w:rsidR="00CA2DAE" w:rsidRPr="00124D25" w:rsidRDefault="00CA2DAE">
      <w:pPr>
        <w:spacing w:line="45" w:lineRule="exact"/>
        <w:rPr>
          <w:sz w:val="5"/>
          <w:lang w:val="fr-FR"/>
        </w:rPr>
      </w:pPr>
    </w:p>
    <w:p w14:paraId="09A5BD76" w14:textId="77777777" w:rsidR="00CA2DAE" w:rsidRDefault="00B845CB">
      <w:pPr>
        <w:pStyle w:val="TechnicalBookmark"/>
        <w:rPr>
          <w:lang w:val="fr-FR"/>
        </w:rPr>
      </w:pPr>
      <w:r>
        <w:rPr>
          <w:lang w:val="fr-FR"/>
        </w:rPr>
        <w:fldChar w:fldCharType="begin"/>
      </w:r>
      <w:r>
        <w:rPr>
          <w:lang w:val="fr-FR"/>
        </w:rPr>
        <w:instrText xml:space="preserve"> SET 45B4BFF6B85E11F19CD54030CD6E9734 "" </w:instrText>
      </w:r>
      <w:r>
        <w:rPr>
          <w:lang w:val="fr-FR"/>
        </w:rPr>
        <w:fldChar w:fldCharType="separate"/>
      </w:r>
      <w:bookmarkStart w:id="281" w:name="45B4BFF6B85E11F19CD54030CD6E9734"/>
      <w:bookmarkEnd w:id="281"/>
      <w:r>
        <w:rPr>
          <w:lang w:val="fr-FR"/>
        </w:rPr>
        <w:fldChar w:fldCharType="end"/>
      </w:r>
    </w:p>
    <w:p w14:paraId="3662087F" w14:textId="77777777" w:rsidR="00CA2DAE" w:rsidRDefault="00B845CB">
      <w:pPr>
        <w:pStyle w:val="Titre2"/>
        <w:rPr>
          <w:i w:val="0"/>
          <w:lang w:val="fr-FR"/>
        </w:rPr>
      </w:pPr>
      <w:bookmarkStart w:id="282" w:name="D._Autres_informations_relatives_au_bila"/>
      <w:bookmarkEnd w:id="282"/>
      <w:r>
        <w:rPr>
          <w:i w:val="0"/>
          <w:lang w:val="fr-FR"/>
        </w:rPr>
        <w:t>D. Autres informations relatives au bilan et au compte de résultat</w:t>
      </w:r>
    </w:p>
    <w:p w14:paraId="69ECC58E" w14:textId="77777777" w:rsidR="00CA2DAE" w:rsidRDefault="00B845CB">
      <w:pPr>
        <w:pStyle w:val="RefToc2"/>
        <w:rPr>
          <w:lang w:val="fr-FR"/>
        </w:rPr>
      </w:pPr>
      <w:bookmarkStart w:id="283" w:name="BK_0EEBBE53B67C07936B95243CF17EDB65"/>
      <w:bookmarkStart w:id="284" w:name="_Toc256000059"/>
      <w:bookmarkEnd w:id="283"/>
      <w:r>
        <w:rPr>
          <w:lang w:val="fr-FR"/>
        </w:rPr>
        <w:t xml:space="preserve">Autres informations relatives au bilan et au compte de </w:t>
      </w:r>
      <w:r>
        <w:rPr>
          <w:lang w:val="fr-FR"/>
        </w:rPr>
        <w:t>résultat</w:t>
      </w:r>
      <w:bookmarkEnd w:id="284"/>
    </w:p>
    <w:p w14:paraId="3B63B51F" w14:textId="77777777" w:rsidR="00CA2DAE" w:rsidRDefault="00B845CB">
      <w:pPr>
        <w:pStyle w:val="TechnicalBookmark"/>
        <w:rPr>
          <w:lang w:val="fr-FR"/>
        </w:rPr>
      </w:pPr>
      <w:r>
        <w:rPr>
          <w:lang w:val="fr-FR"/>
        </w:rPr>
        <w:fldChar w:fldCharType="begin"/>
      </w:r>
      <w:r>
        <w:rPr>
          <w:lang w:val="fr-FR"/>
        </w:rPr>
        <w:instrText xml:space="preserve"> SET 7805215BFE5A8BF92ECCCC30F3AF40C1 "" </w:instrText>
      </w:r>
      <w:r>
        <w:rPr>
          <w:lang w:val="fr-FR"/>
        </w:rPr>
        <w:fldChar w:fldCharType="separate"/>
      </w:r>
      <w:bookmarkStart w:id="285" w:name="7805215BFE5A8BF92ECCCC30F3AF40C1"/>
      <w:bookmarkEnd w:id="285"/>
      <w:r>
        <w:rPr>
          <w:lang w:val="fr-FR"/>
        </w:rPr>
        <w:fldChar w:fldCharType="end"/>
      </w:r>
    </w:p>
    <w:p w14:paraId="7B284C9C" w14:textId="77777777" w:rsidR="00CA2DAE" w:rsidRDefault="00B845CB">
      <w:pPr>
        <w:pStyle w:val="TechnicalBookmark"/>
        <w:rPr>
          <w:lang w:val="fr-FR"/>
        </w:rPr>
      </w:pPr>
      <w:r>
        <w:rPr>
          <w:lang w:val="fr-FR"/>
        </w:rPr>
        <w:fldChar w:fldCharType="begin"/>
      </w:r>
      <w:r>
        <w:rPr>
          <w:lang w:val="fr-FR"/>
        </w:rPr>
        <w:instrText xml:space="preserve"> SET 2BBA7DCC3D12095392FD1B96B8C88A51 "" </w:instrText>
      </w:r>
      <w:r>
        <w:rPr>
          <w:lang w:val="fr-FR"/>
        </w:rPr>
        <w:fldChar w:fldCharType="separate"/>
      </w:r>
      <w:bookmarkStart w:id="286" w:name="2BBA7DCC3D12095392FD1B96B8C88A51"/>
      <w:bookmarkEnd w:id="286"/>
      <w:r>
        <w:rPr>
          <w:lang w:val="fr-FR"/>
        </w:rPr>
        <w:fldChar w:fldCharType="end"/>
      </w:r>
    </w:p>
    <w:p w14:paraId="54100185" w14:textId="77777777" w:rsidR="00CA2DAE" w:rsidRDefault="00B845CB">
      <w:pPr>
        <w:pStyle w:val="Titre3"/>
        <w:rPr>
          <w:lang w:val="fr-FR"/>
        </w:rPr>
      </w:pPr>
      <w:bookmarkStart w:id="287" w:name="D1._Créances_et_dettes_:_ventilation_par"/>
      <w:bookmarkEnd w:id="287"/>
      <w:r>
        <w:rPr>
          <w:lang w:val="fr-FR"/>
        </w:rPr>
        <w:t>D1. Créances et dettes : ventilation par nature</w:t>
      </w:r>
    </w:p>
    <w:p w14:paraId="0517271C" w14:textId="77777777" w:rsidR="00CA2DAE" w:rsidRDefault="00CA2DAE">
      <w:pPr>
        <w:pStyle w:val="RefToc4"/>
        <w:rPr>
          <w:lang w:val="fr-FR"/>
        </w:rPr>
      </w:pPr>
      <w:bookmarkStart w:id="288" w:name="BK_7FC9FE0C122FD056DDDA16A9426F34EE"/>
      <w:bookmarkEnd w:id="288"/>
    </w:p>
    <w:p w14:paraId="6443FDD7" w14:textId="77777777" w:rsidR="00CA2DAE" w:rsidRDefault="00B845CB">
      <w:pPr>
        <w:pStyle w:val="TechnicalBookmark"/>
        <w:rPr>
          <w:lang w:val="fr-FR"/>
        </w:rPr>
      </w:pPr>
      <w:r>
        <w:rPr>
          <w:lang w:val="fr-FR"/>
        </w:rPr>
        <w:fldChar w:fldCharType="begin"/>
      </w:r>
      <w:r>
        <w:rPr>
          <w:lang w:val="fr-FR"/>
        </w:rPr>
        <w:instrText xml:space="preserve"> SET 4E5DE12E0179F47B42D9C59786F460B5 "" </w:instrText>
      </w:r>
      <w:r>
        <w:rPr>
          <w:lang w:val="fr-FR"/>
        </w:rPr>
        <w:fldChar w:fldCharType="separate"/>
      </w:r>
      <w:bookmarkStart w:id="289" w:name="4E5DE12E0179F47B42D9C59786F460B5"/>
      <w:bookmarkEnd w:id="289"/>
      <w:r>
        <w:rPr>
          <w:lang w:val="fr-FR"/>
        </w:rPr>
        <w:fldChar w:fldCharType="end"/>
      </w:r>
    </w:p>
    <w:p w14:paraId="1F6E0271"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3169"/>
        <w:gridCol w:w="4305"/>
        <w:gridCol w:w="2153"/>
      </w:tblGrid>
      <w:tr w:rsidR="00760892" w14:paraId="2729AD2B" w14:textId="77777777">
        <w:trPr>
          <w:trHeight w:val="385"/>
        </w:trPr>
        <w:tc>
          <w:tcPr>
            <w:tcW w:w="3180" w:type="dxa"/>
            <w:tcBorders>
              <w:bottom w:val="single" w:sz="4" w:space="0" w:color="232323"/>
            </w:tcBorders>
            <w:tcMar>
              <w:top w:w="0" w:type="dxa"/>
              <w:left w:w="0" w:type="dxa"/>
              <w:bottom w:w="0" w:type="dxa"/>
              <w:right w:w="0" w:type="dxa"/>
            </w:tcMar>
          </w:tcPr>
          <w:p w14:paraId="5A605AA7" w14:textId="77777777" w:rsidR="00CA2DAE" w:rsidRDefault="00CA2DAE">
            <w:pPr>
              <w:pStyle w:val="SimpleStyleNoContentNoContent"/>
              <w:rPr>
                <w:sz w:val="18"/>
                <w:lang w:val="fr-FR"/>
              </w:rPr>
            </w:pPr>
          </w:p>
        </w:tc>
        <w:tc>
          <w:tcPr>
            <w:tcW w:w="43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D829BF3" w14:textId="77777777" w:rsidR="00CA2DAE" w:rsidRDefault="00B845CB">
            <w:pPr>
              <w:pStyle w:val="EnteteTabFirstColBordureCentre"/>
              <w:rPr>
                <w:lang w:val="fr-FR"/>
              </w:rPr>
            </w:pPr>
            <w:r>
              <w:rPr>
                <w:lang w:val="fr-FR"/>
              </w:rPr>
              <w:t>Nature de débit/crédit</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6A5869A" w14:textId="77777777" w:rsidR="00CA2DAE" w:rsidRDefault="00B845CB">
            <w:pPr>
              <w:pStyle w:val="EnteteTabLastColBordure"/>
              <w:rPr>
                <w:lang w:val="fr-FR"/>
              </w:rPr>
            </w:pPr>
            <w:r>
              <w:rPr>
                <w:lang w:val="fr-FR"/>
              </w:rPr>
              <w:t>30/06/2025</w:t>
            </w:r>
          </w:p>
        </w:tc>
      </w:tr>
      <w:tr w:rsidR="00760892" w14:paraId="0E5D8A68" w14:textId="77777777">
        <w:trPr>
          <w:trHeight w:hRule="exact" w:val="45"/>
        </w:trPr>
        <w:tc>
          <w:tcPr>
            <w:tcW w:w="3180" w:type="dxa"/>
            <w:tcBorders>
              <w:left w:val="single" w:sz="4" w:space="0" w:color="000000"/>
            </w:tcBorders>
            <w:tcMar>
              <w:top w:w="0" w:type="dxa"/>
              <w:left w:w="0" w:type="dxa"/>
              <w:bottom w:w="0" w:type="dxa"/>
              <w:right w:w="0" w:type="dxa"/>
            </w:tcMar>
            <w:vAlign w:val="center"/>
          </w:tcPr>
          <w:p w14:paraId="04E521B1" w14:textId="77777777" w:rsidR="00CA2DAE" w:rsidRDefault="00CA2DAE">
            <w:pPr>
              <w:pStyle w:val="Tab1FirstColGrasNoContentNoContent"/>
              <w:rPr>
                <w:sz w:val="16"/>
                <w:lang w:val="fr-FR"/>
              </w:rPr>
            </w:pPr>
          </w:p>
        </w:tc>
        <w:tc>
          <w:tcPr>
            <w:tcW w:w="4320" w:type="dxa"/>
            <w:tcBorders>
              <w:left w:val="single" w:sz="4" w:space="0" w:color="000000"/>
              <w:right w:val="single" w:sz="4" w:space="0" w:color="000000"/>
            </w:tcBorders>
            <w:tcMar>
              <w:top w:w="0" w:type="dxa"/>
              <w:left w:w="0" w:type="dxa"/>
              <w:bottom w:w="0" w:type="dxa"/>
              <w:right w:w="0" w:type="dxa"/>
            </w:tcMar>
            <w:vAlign w:val="center"/>
          </w:tcPr>
          <w:p w14:paraId="654A3952" w14:textId="77777777" w:rsidR="00CA2DAE" w:rsidRDefault="00CA2DAE">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B85FD91" w14:textId="77777777" w:rsidR="00CA2DAE" w:rsidRDefault="00CA2DAE">
            <w:pPr>
              <w:pStyle w:val="Tab1LastColGrasNoContentNoContent"/>
              <w:rPr>
                <w:sz w:val="16"/>
                <w:lang w:val="fr-FR"/>
              </w:rPr>
            </w:pPr>
          </w:p>
        </w:tc>
      </w:tr>
      <w:tr w:rsidR="00760892" w14:paraId="4204E735" w14:textId="77777777">
        <w:trPr>
          <w:trHeight w:val="285"/>
        </w:trPr>
        <w:tc>
          <w:tcPr>
            <w:tcW w:w="3180" w:type="dxa"/>
            <w:tcBorders>
              <w:left w:val="single" w:sz="4" w:space="0" w:color="000000"/>
            </w:tcBorders>
            <w:tcMar>
              <w:top w:w="0" w:type="dxa"/>
              <w:left w:w="0" w:type="dxa"/>
              <w:bottom w:w="0" w:type="dxa"/>
              <w:right w:w="0" w:type="dxa"/>
            </w:tcMar>
            <w:vAlign w:val="center"/>
          </w:tcPr>
          <w:p w14:paraId="35936C75" w14:textId="77777777" w:rsidR="00CA2DAE" w:rsidRDefault="00B845CB">
            <w:pPr>
              <w:pStyle w:val="Tab1FirstColGras"/>
              <w:rPr>
                <w:lang w:val="fr-FR"/>
              </w:rPr>
            </w:pPr>
            <w:r>
              <w:rPr>
                <w:lang w:val="fr-FR"/>
              </w:rPr>
              <w:t>Créances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73B49294" w14:textId="77777777" w:rsidR="00CA2DAE" w:rsidRDefault="00CA2DAE">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71681BF1" w14:textId="77777777" w:rsidR="00CA2DAE" w:rsidRDefault="00CA2DAE">
            <w:pPr>
              <w:pStyle w:val="Tab1LastColGrasNoContentNoContent"/>
              <w:rPr>
                <w:sz w:val="16"/>
                <w:lang w:val="fr-FR"/>
              </w:rPr>
            </w:pPr>
          </w:p>
        </w:tc>
      </w:tr>
      <w:tr w:rsidR="00760892" w14:paraId="2B094E2A" w14:textId="77777777">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5126C36E" w14:textId="77777777" w:rsidR="00CA2DAE" w:rsidRDefault="00CA2DAE">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5724315F" w14:textId="77777777" w:rsidR="00CA2DAE" w:rsidRDefault="00B845CB">
            <w:pPr>
              <w:pStyle w:val="Tab3FirstColNonGras"/>
              <w:rPr>
                <w:lang w:val="fr-FR"/>
              </w:rPr>
            </w:pPr>
            <w:r>
              <w:rPr>
                <w:lang w:val="fr-FR"/>
              </w:rPr>
              <w:t>Rétrocession de frais de gestion</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286DE42" w14:textId="77777777" w:rsidR="00CA2DAE" w:rsidRDefault="00B845CB">
            <w:pPr>
              <w:pStyle w:val="Tab3LastColNonGras"/>
              <w:rPr>
                <w:lang w:val="fr-FR"/>
              </w:rPr>
            </w:pPr>
            <w:r>
              <w:rPr>
                <w:lang w:val="fr-FR"/>
              </w:rPr>
              <w:t>1 697,15</w:t>
            </w:r>
          </w:p>
        </w:tc>
      </w:tr>
      <w:tr w:rsidR="00760892" w14:paraId="0934C1B1" w14:textId="77777777">
        <w:trPr>
          <w:trHeight w:val="285"/>
        </w:trPr>
        <w:tc>
          <w:tcPr>
            <w:tcW w:w="3180" w:type="dxa"/>
            <w:tcBorders>
              <w:left w:val="single" w:sz="4" w:space="0" w:color="000000"/>
            </w:tcBorders>
            <w:tcMar>
              <w:top w:w="0" w:type="dxa"/>
              <w:left w:w="0" w:type="dxa"/>
              <w:bottom w:w="0" w:type="dxa"/>
              <w:right w:w="0" w:type="dxa"/>
            </w:tcMar>
            <w:vAlign w:val="center"/>
          </w:tcPr>
          <w:p w14:paraId="1F085FFA" w14:textId="77777777" w:rsidR="00CA2DAE" w:rsidRDefault="00B845CB">
            <w:pPr>
              <w:pStyle w:val="Tab1FirstColGras"/>
              <w:rPr>
                <w:lang w:val="fr-FR"/>
              </w:rPr>
            </w:pPr>
            <w:r>
              <w:rPr>
                <w:lang w:val="fr-FR"/>
              </w:rPr>
              <w:t>Total des créances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1F56AE92" w14:textId="77777777" w:rsidR="00CA2DAE" w:rsidRDefault="00CA2DAE">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B73EC15" w14:textId="77777777" w:rsidR="00CA2DAE" w:rsidRDefault="00B845CB">
            <w:pPr>
              <w:pStyle w:val="Tab1LastColGras"/>
              <w:rPr>
                <w:lang w:val="fr-FR"/>
              </w:rPr>
            </w:pPr>
            <w:r>
              <w:rPr>
                <w:lang w:val="fr-FR"/>
              </w:rPr>
              <w:t>1 697,15</w:t>
            </w:r>
          </w:p>
        </w:tc>
      </w:tr>
      <w:tr w:rsidR="00760892" w14:paraId="6CF4775E" w14:textId="77777777">
        <w:trPr>
          <w:trHeight w:val="285"/>
        </w:trPr>
        <w:tc>
          <w:tcPr>
            <w:tcW w:w="3180" w:type="dxa"/>
            <w:tcBorders>
              <w:left w:val="single" w:sz="4" w:space="0" w:color="000000"/>
            </w:tcBorders>
            <w:tcMar>
              <w:top w:w="0" w:type="dxa"/>
              <w:left w:w="0" w:type="dxa"/>
              <w:bottom w:w="0" w:type="dxa"/>
              <w:right w:w="0" w:type="dxa"/>
            </w:tcMar>
            <w:vAlign w:val="center"/>
          </w:tcPr>
          <w:p w14:paraId="47F75188" w14:textId="77777777" w:rsidR="00CA2DAE" w:rsidRDefault="00B845CB">
            <w:pPr>
              <w:pStyle w:val="Tab1FirstColGras"/>
              <w:rPr>
                <w:lang w:val="fr-FR"/>
              </w:rPr>
            </w:pPr>
            <w:r>
              <w:rPr>
                <w:lang w:val="fr-FR"/>
              </w:rPr>
              <w:t>Dettes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75FFAB04" w14:textId="77777777" w:rsidR="00CA2DAE" w:rsidRDefault="00CA2DAE">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C50A5C5" w14:textId="77777777" w:rsidR="00CA2DAE" w:rsidRDefault="00CA2DAE">
            <w:pPr>
              <w:pStyle w:val="Tab1LastColGrasNoContentNoContent"/>
              <w:rPr>
                <w:sz w:val="16"/>
                <w:lang w:val="fr-FR"/>
              </w:rPr>
            </w:pPr>
          </w:p>
        </w:tc>
      </w:tr>
      <w:tr w:rsidR="00760892" w14:paraId="496EDD72" w14:textId="77777777">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79943446" w14:textId="77777777" w:rsidR="00CA2DAE" w:rsidRDefault="00CA2DAE">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45A66D9F" w14:textId="77777777" w:rsidR="00CA2DAE" w:rsidRDefault="00B845CB">
            <w:pPr>
              <w:pStyle w:val="Tab3FirstColNonGras"/>
              <w:rPr>
                <w:lang w:val="fr-FR"/>
              </w:rPr>
            </w:pPr>
            <w:r>
              <w:rPr>
                <w:lang w:val="fr-FR"/>
              </w:rPr>
              <w:t>Frais de gestion fixe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CC840E9" w14:textId="77777777" w:rsidR="00CA2DAE" w:rsidRDefault="00B845CB">
            <w:pPr>
              <w:pStyle w:val="Tab3LastColNonGras"/>
              <w:rPr>
                <w:lang w:val="fr-FR"/>
              </w:rPr>
            </w:pPr>
            <w:r>
              <w:rPr>
                <w:lang w:val="fr-FR"/>
              </w:rPr>
              <w:t>227 734,97</w:t>
            </w:r>
          </w:p>
        </w:tc>
      </w:tr>
      <w:tr w:rsidR="00760892" w14:paraId="2EEE8CB0" w14:textId="77777777">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3D323E19" w14:textId="77777777" w:rsidR="00CA2DAE" w:rsidRDefault="00CA2DAE">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4B851D33" w14:textId="77777777" w:rsidR="00CA2DAE" w:rsidRDefault="00B845CB">
            <w:pPr>
              <w:pStyle w:val="Tab3FirstColNonGras"/>
              <w:rPr>
                <w:lang w:val="fr-FR"/>
              </w:rPr>
            </w:pPr>
            <w:r>
              <w:rPr>
                <w:lang w:val="fr-FR"/>
              </w:rPr>
              <w:t>Frais de gestion variable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CBDF861" w14:textId="77777777" w:rsidR="00CA2DAE" w:rsidRDefault="00B845CB">
            <w:pPr>
              <w:pStyle w:val="Tab3LastColNonGras"/>
              <w:rPr>
                <w:lang w:val="fr-FR"/>
              </w:rPr>
            </w:pPr>
            <w:r>
              <w:rPr>
                <w:lang w:val="fr-FR"/>
              </w:rPr>
              <w:t>4,34</w:t>
            </w:r>
          </w:p>
        </w:tc>
      </w:tr>
      <w:tr w:rsidR="00760892" w14:paraId="46B189BD" w14:textId="77777777">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1098018D" w14:textId="77777777" w:rsidR="00CA2DAE" w:rsidRDefault="00CA2DAE">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328027E2" w14:textId="77777777" w:rsidR="00CA2DAE" w:rsidRDefault="00B845CB">
            <w:pPr>
              <w:pStyle w:val="Tab3FirstColNonGras"/>
              <w:rPr>
                <w:lang w:val="fr-FR"/>
              </w:rPr>
            </w:pPr>
            <w:r>
              <w:rPr>
                <w:lang w:val="fr-FR"/>
              </w:rPr>
              <w:t>Collatéraux</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986E2A3" w14:textId="77777777" w:rsidR="00CA2DAE" w:rsidRDefault="00B845CB">
            <w:pPr>
              <w:pStyle w:val="Tab3LastColNonGras"/>
              <w:rPr>
                <w:lang w:val="fr-FR"/>
              </w:rPr>
            </w:pPr>
            <w:r>
              <w:rPr>
                <w:lang w:val="fr-FR"/>
              </w:rPr>
              <w:t>3 970 000,00</w:t>
            </w:r>
          </w:p>
        </w:tc>
      </w:tr>
      <w:tr w:rsidR="00760892" w14:paraId="43B29EE6" w14:textId="77777777">
        <w:trPr>
          <w:trHeight w:val="285"/>
        </w:trPr>
        <w:tc>
          <w:tcPr>
            <w:tcW w:w="3180" w:type="dxa"/>
            <w:tcBorders>
              <w:left w:val="single" w:sz="4" w:space="0" w:color="000000"/>
              <w:right w:val="single" w:sz="4" w:space="0" w:color="000000"/>
            </w:tcBorders>
            <w:tcMar>
              <w:top w:w="0" w:type="dxa"/>
              <w:left w:w="0" w:type="dxa"/>
              <w:bottom w:w="0" w:type="dxa"/>
              <w:right w:w="0" w:type="dxa"/>
            </w:tcMar>
            <w:vAlign w:val="center"/>
          </w:tcPr>
          <w:p w14:paraId="23FE01B0" w14:textId="77777777" w:rsidR="00CA2DAE" w:rsidRDefault="00CA2DAE">
            <w:pPr>
              <w:pStyle w:val="Tab1LastColGrasNoContentNoContent"/>
              <w:rPr>
                <w:sz w:val="16"/>
                <w:lang w:val="fr-FR"/>
              </w:rPr>
            </w:pPr>
          </w:p>
        </w:tc>
        <w:tc>
          <w:tcPr>
            <w:tcW w:w="4320" w:type="dxa"/>
            <w:tcBorders>
              <w:left w:val="single" w:sz="4" w:space="0" w:color="000000"/>
            </w:tcBorders>
            <w:tcMar>
              <w:top w:w="0" w:type="dxa"/>
              <w:left w:w="0" w:type="dxa"/>
              <w:bottom w:w="0" w:type="dxa"/>
              <w:right w:w="0" w:type="dxa"/>
            </w:tcMar>
            <w:vAlign w:val="center"/>
          </w:tcPr>
          <w:p w14:paraId="6293713C" w14:textId="77777777" w:rsidR="00CA2DAE" w:rsidRDefault="00B845CB">
            <w:pPr>
              <w:pStyle w:val="Tab3FirstColNonGras"/>
              <w:rPr>
                <w:lang w:val="fr-FR"/>
              </w:rPr>
            </w:pPr>
            <w:r>
              <w:rPr>
                <w:lang w:val="fr-FR"/>
              </w:rPr>
              <w:t>Autres dettes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D6C02C2" w14:textId="77777777" w:rsidR="00CA2DAE" w:rsidRDefault="00B845CB">
            <w:pPr>
              <w:pStyle w:val="Tab3LastColNonGras"/>
              <w:rPr>
                <w:lang w:val="fr-FR"/>
              </w:rPr>
            </w:pPr>
            <w:r>
              <w:rPr>
                <w:lang w:val="fr-FR"/>
              </w:rPr>
              <w:t>20 594,08</w:t>
            </w:r>
          </w:p>
        </w:tc>
      </w:tr>
      <w:tr w:rsidR="00760892" w14:paraId="4085644C" w14:textId="77777777">
        <w:trPr>
          <w:trHeight w:val="285"/>
        </w:trPr>
        <w:tc>
          <w:tcPr>
            <w:tcW w:w="3180" w:type="dxa"/>
            <w:tcBorders>
              <w:left w:val="single" w:sz="4" w:space="0" w:color="000000"/>
            </w:tcBorders>
            <w:tcMar>
              <w:top w:w="0" w:type="dxa"/>
              <w:left w:w="0" w:type="dxa"/>
              <w:bottom w:w="0" w:type="dxa"/>
              <w:right w:w="0" w:type="dxa"/>
            </w:tcMar>
            <w:vAlign w:val="center"/>
          </w:tcPr>
          <w:p w14:paraId="3686AFE7" w14:textId="77777777" w:rsidR="00CA2DAE" w:rsidRDefault="00B845CB">
            <w:pPr>
              <w:pStyle w:val="Tab1FirstColGras"/>
              <w:rPr>
                <w:lang w:val="fr-FR"/>
              </w:rPr>
            </w:pPr>
            <w:r>
              <w:rPr>
                <w:lang w:val="fr-FR"/>
              </w:rPr>
              <w:t>Total des dettes</w:t>
            </w:r>
          </w:p>
        </w:tc>
        <w:tc>
          <w:tcPr>
            <w:tcW w:w="4320" w:type="dxa"/>
            <w:tcBorders>
              <w:left w:val="single" w:sz="4" w:space="0" w:color="000000"/>
              <w:right w:val="single" w:sz="4" w:space="0" w:color="000000"/>
            </w:tcBorders>
            <w:tcMar>
              <w:top w:w="0" w:type="dxa"/>
              <w:left w:w="0" w:type="dxa"/>
              <w:bottom w:w="0" w:type="dxa"/>
              <w:right w:w="0" w:type="dxa"/>
            </w:tcMar>
            <w:vAlign w:val="center"/>
          </w:tcPr>
          <w:p w14:paraId="6816FC4B" w14:textId="77777777" w:rsidR="00CA2DAE" w:rsidRDefault="00CA2DAE">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4D9BF1B" w14:textId="77777777" w:rsidR="00CA2DAE" w:rsidRDefault="00B845CB">
            <w:pPr>
              <w:pStyle w:val="Tab1LastColGras"/>
              <w:rPr>
                <w:lang w:val="fr-FR"/>
              </w:rPr>
            </w:pPr>
            <w:r>
              <w:rPr>
                <w:lang w:val="fr-FR"/>
              </w:rPr>
              <w:t>4 218 333,39</w:t>
            </w:r>
          </w:p>
        </w:tc>
      </w:tr>
      <w:tr w:rsidR="00760892" w14:paraId="72F5D761" w14:textId="77777777">
        <w:trPr>
          <w:trHeight w:hRule="exact" w:val="45"/>
        </w:trPr>
        <w:tc>
          <w:tcPr>
            <w:tcW w:w="3180" w:type="dxa"/>
            <w:tcBorders>
              <w:left w:val="single" w:sz="4" w:space="0" w:color="000000"/>
            </w:tcBorders>
            <w:tcMar>
              <w:top w:w="0" w:type="dxa"/>
              <w:left w:w="0" w:type="dxa"/>
              <w:bottom w:w="0" w:type="dxa"/>
              <w:right w:w="0" w:type="dxa"/>
            </w:tcMar>
            <w:vAlign w:val="center"/>
          </w:tcPr>
          <w:p w14:paraId="58658A41" w14:textId="77777777" w:rsidR="00CA2DAE" w:rsidRDefault="00CA2DAE">
            <w:pPr>
              <w:pStyle w:val="Tab1FirstColGrasNoContentNoContent"/>
              <w:rPr>
                <w:sz w:val="16"/>
                <w:lang w:val="fr-FR"/>
              </w:rPr>
            </w:pPr>
          </w:p>
        </w:tc>
        <w:tc>
          <w:tcPr>
            <w:tcW w:w="4320" w:type="dxa"/>
            <w:tcBorders>
              <w:left w:val="single" w:sz="4" w:space="0" w:color="000000"/>
              <w:right w:val="single" w:sz="4" w:space="0" w:color="000000"/>
            </w:tcBorders>
            <w:tcMar>
              <w:top w:w="0" w:type="dxa"/>
              <w:left w:w="0" w:type="dxa"/>
              <w:bottom w:w="0" w:type="dxa"/>
              <w:right w:w="0" w:type="dxa"/>
            </w:tcMar>
            <w:vAlign w:val="center"/>
          </w:tcPr>
          <w:p w14:paraId="4A75C6DD" w14:textId="77777777" w:rsidR="00CA2DAE" w:rsidRDefault="00CA2DAE">
            <w:pPr>
              <w:pStyle w:val="Tab1Last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235AF1AA" w14:textId="77777777" w:rsidR="00CA2DAE" w:rsidRDefault="00CA2DAE">
            <w:pPr>
              <w:pStyle w:val="Tab1LastColGrasNoContentNoContent"/>
              <w:rPr>
                <w:sz w:val="16"/>
                <w:lang w:val="fr-FR"/>
              </w:rPr>
            </w:pPr>
          </w:p>
        </w:tc>
      </w:tr>
      <w:tr w:rsidR="00760892" w14:paraId="5F0D2A1C" w14:textId="77777777">
        <w:trPr>
          <w:trHeight w:val="281"/>
        </w:trPr>
        <w:tc>
          <w:tcPr>
            <w:tcW w:w="3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C548F29" w14:textId="77777777" w:rsidR="00CA2DAE" w:rsidRDefault="00B845CB">
            <w:pPr>
              <w:pStyle w:val="TotalTabFirstColBordure"/>
              <w:rPr>
                <w:lang w:val="fr-FR"/>
              </w:rPr>
            </w:pPr>
            <w:r>
              <w:rPr>
                <w:lang w:val="fr-FR"/>
              </w:rPr>
              <w:t xml:space="preserve">Total des </w:t>
            </w:r>
            <w:r>
              <w:rPr>
                <w:lang w:val="fr-FR"/>
              </w:rPr>
              <w:t>créances et des dettes</w:t>
            </w:r>
          </w:p>
        </w:tc>
        <w:tc>
          <w:tcPr>
            <w:tcW w:w="43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304F987" w14:textId="77777777" w:rsidR="00CA2DAE" w:rsidRDefault="00CA2DAE">
            <w:pPr>
              <w:pStyle w:val="TotalTabFirstColBordureNoContentNoContent"/>
              <w:rPr>
                <w:sz w:val="16"/>
                <w:lang w:val="fr-FR"/>
              </w:rPr>
            </w:pP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0E57D84" w14:textId="77777777" w:rsidR="00CA2DAE" w:rsidRDefault="00B845CB">
            <w:pPr>
              <w:pStyle w:val="TotalTabLastColBordure"/>
              <w:rPr>
                <w:lang w:val="fr-FR"/>
              </w:rPr>
            </w:pPr>
            <w:r>
              <w:rPr>
                <w:lang w:val="fr-FR"/>
              </w:rPr>
              <w:t>-4 216 636,24</w:t>
            </w:r>
          </w:p>
        </w:tc>
      </w:tr>
    </w:tbl>
    <w:p w14:paraId="1715695D" w14:textId="77777777" w:rsidR="00CA2DAE" w:rsidRDefault="00CA2DAE">
      <w:pPr>
        <w:pStyle w:val="TechnicalBookmark"/>
        <w:rPr>
          <w:lang w:val="fr-FR"/>
        </w:rPr>
      </w:pPr>
    </w:p>
    <w:p w14:paraId="2B77CB8F" w14:textId="77777777" w:rsidR="00CA2DAE" w:rsidRDefault="00B845CB">
      <w:pPr>
        <w:pStyle w:val="BreakLine"/>
        <w:rPr>
          <w:lang w:val="fr-FR"/>
        </w:rPr>
      </w:pPr>
      <w:r>
        <w:rPr>
          <w:lang w:val="fr-FR"/>
        </w:rPr>
        <w:t xml:space="preserve"> </w:t>
      </w:r>
    </w:p>
    <w:p w14:paraId="2DC8FE53" w14:textId="77777777" w:rsidR="00CA2DAE" w:rsidRDefault="00B845CB">
      <w:pPr>
        <w:pStyle w:val="TechnicalBookmark"/>
        <w:rPr>
          <w:lang w:val="fr-FR"/>
        </w:rPr>
      </w:pPr>
      <w:r>
        <w:rPr>
          <w:lang w:val="fr-FR"/>
        </w:rPr>
        <w:fldChar w:fldCharType="begin"/>
      </w:r>
      <w:r>
        <w:rPr>
          <w:lang w:val="fr-FR"/>
        </w:rPr>
        <w:instrText xml:space="preserve"> SET E4BAE7262006B76452764AC0DCAEEE24 "" </w:instrText>
      </w:r>
      <w:r>
        <w:rPr>
          <w:lang w:val="fr-FR"/>
        </w:rPr>
        <w:fldChar w:fldCharType="separate"/>
      </w:r>
      <w:bookmarkStart w:id="290" w:name="E4BAE7262006B76452764AC0DCAEEE24"/>
      <w:bookmarkEnd w:id="290"/>
      <w:r>
        <w:rPr>
          <w:lang w:val="fr-FR"/>
        </w:rPr>
        <w:fldChar w:fldCharType="end"/>
      </w:r>
    </w:p>
    <w:p w14:paraId="12D173AC" w14:textId="77777777" w:rsidR="00CA2DAE" w:rsidRDefault="00B845CB">
      <w:pPr>
        <w:pStyle w:val="H4SPACEBEFORE"/>
        <w:ind w:right="2400"/>
        <w:rPr>
          <w:lang w:val="fr-FR"/>
        </w:rPr>
      </w:pPr>
      <w:r>
        <w:rPr>
          <w:lang w:val="fr-FR"/>
        </w:rPr>
        <w:t>|</w:t>
      </w:r>
    </w:p>
    <w:p w14:paraId="084F45D6" w14:textId="77777777" w:rsidR="00CA2DAE" w:rsidRDefault="00B845CB">
      <w:pPr>
        <w:pStyle w:val="Titre3"/>
        <w:rPr>
          <w:lang w:val="fr-FR"/>
        </w:rPr>
      </w:pPr>
      <w:bookmarkStart w:id="291" w:name="D2._Frais_de_gestion,_autres_frais_et_ch"/>
      <w:bookmarkEnd w:id="291"/>
      <w:r>
        <w:rPr>
          <w:lang w:val="fr-FR"/>
        </w:rPr>
        <w:t>D2. Frais de gestion, autres frais et charges</w:t>
      </w:r>
    </w:p>
    <w:p w14:paraId="6436C6A2" w14:textId="77777777" w:rsidR="00CA2DAE" w:rsidRDefault="00CA2DAE">
      <w:pPr>
        <w:pStyle w:val="RefToc4"/>
        <w:rPr>
          <w:lang w:val="fr-FR"/>
        </w:rPr>
      </w:pPr>
      <w:bookmarkStart w:id="292" w:name="BK_B0B0901F046EB7721E7C6557F52E3F88"/>
      <w:bookmarkEnd w:id="292"/>
    </w:p>
    <w:p w14:paraId="246F0EEB" w14:textId="77777777" w:rsidR="00CA2DAE" w:rsidRDefault="00B845CB">
      <w:pPr>
        <w:pStyle w:val="TechnicalBookmark"/>
        <w:rPr>
          <w:lang w:val="fr-FR"/>
        </w:rPr>
      </w:pPr>
      <w:r>
        <w:rPr>
          <w:lang w:val="fr-FR"/>
        </w:rPr>
        <w:fldChar w:fldCharType="begin"/>
      </w:r>
      <w:r>
        <w:rPr>
          <w:lang w:val="fr-FR"/>
        </w:rPr>
        <w:instrText xml:space="preserve"> SET FB384FCAE9E9C76A4A52F04DFCF7441D "" </w:instrText>
      </w:r>
      <w:r>
        <w:rPr>
          <w:lang w:val="fr-FR"/>
        </w:rPr>
        <w:fldChar w:fldCharType="separate"/>
      </w:r>
      <w:bookmarkStart w:id="293" w:name="FB384FCAE9E9C76A4A52F04DFCF7441D"/>
      <w:bookmarkEnd w:id="293"/>
      <w:r>
        <w:rPr>
          <w:lang w:val="fr-FR"/>
        </w:rPr>
        <w:fldChar w:fldCharType="end"/>
      </w:r>
    </w:p>
    <w:p w14:paraId="539C0D95"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335"/>
        <w:gridCol w:w="2292"/>
      </w:tblGrid>
      <w:tr w:rsidR="00760892" w14:paraId="686B0A4E" w14:textId="77777777">
        <w:trPr>
          <w:trHeight w:val="385"/>
        </w:trPr>
        <w:tc>
          <w:tcPr>
            <w:tcW w:w="7360" w:type="dxa"/>
            <w:tcBorders>
              <w:bottom w:val="single" w:sz="4" w:space="0" w:color="232323"/>
            </w:tcBorders>
            <w:tcMar>
              <w:top w:w="0" w:type="dxa"/>
              <w:left w:w="0" w:type="dxa"/>
              <w:bottom w:w="0" w:type="dxa"/>
              <w:right w:w="0" w:type="dxa"/>
            </w:tcMar>
          </w:tcPr>
          <w:p w14:paraId="24C20085" w14:textId="77777777" w:rsidR="00CA2DAE" w:rsidRDefault="00CA2DAE">
            <w:pPr>
              <w:pStyle w:val="SimpleStyleNoContentNoContent"/>
              <w:rPr>
                <w:sz w:val="18"/>
                <w:lang w:val="fr-FR"/>
              </w:rPr>
            </w:pPr>
          </w:p>
        </w:tc>
        <w:tc>
          <w:tcPr>
            <w:tcW w:w="230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19ABDAA" w14:textId="77777777" w:rsidR="00CA2DAE" w:rsidRDefault="00B845CB">
            <w:pPr>
              <w:pStyle w:val="EnteteTabLastColBordure"/>
              <w:rPr>
                <w:lang w:val="fr-FR"/>
              </w:rPr>
            </w:pPr>
            <w:r>
              <w:rPr>
                <w:lang w:val="fr-FR"/>
              </w:rPr>
              <w:t>30/06/2025</w:t>
            </w:r>
          </w:p>
        </w:tc>
      </w:tr>
      <w:tr w:rsidR="00760892" w14:paraId="2F4407B2" w14:textId="77777777">
        <w:trPr>
          <w:trHeight w:hRule="exact" w:val="65"/>
        </w:trPr>
        <w:tc>
          <w:tcPr>
            <w:tcW w:w="7360" w:type="dxa"/>
            <w:tcBorders>
              <w:left w:val="single" w:sz="4" w:space="0" w:color="000000"/>
            </w:tcBorders>
            <w:tcMar>
              <w:top w:w="0" w:type="dxa"/>
              <w:left w:w="0" w:type="dxa"/>
              <w:bottom w:w="0" w:type="dxa"/>
              <w:right w:w="0" w:type="dxa"/>
            </w:tcMar>
            <w:vAlign w:val="center"/>
          </w:tcPr>
          <w:p w14:paraId="6D775396" w14:textId="77777777" w:rsidR="00CA2DAE" w:rsidRDefault="00CA2DAE">
            <w:pPr>
              <w:pStyle w:val="Tab1FirstColGrasNoContentNoContent"/>
              <w:rPr>
                <w:sz w:val="6"/>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14:paraId="15CE87FF" w14:textId="77777777" w:rsidR="00CA2DAE" w:rsidRDefault="00B845CB">
            <w:pPr>
              <w:pStyle w:val="Tab1LastColGras"/>
              <w:rPr>
                <w:sz w:val="6"/>
                <w:lang w:val="fr-FR"/>
              </w:rPr>
            </w:pPr>
            <w:r>
              <w:rPr>
                <w:sz w:val="6"/>
                <w:lang w:val="fr-FR"/>
              </w:rPr>
              <w:t xml:space="preserve"> </w:t>
            </w:r>
          </w:p>
        </w:tc>
      </w:tr>
      <w:tr w:rsidR="00760892" w14:paraId="6ED45F73" w14:textId="77777777">
        <w:trPr>
          <w:trHeight w:val="285"/>
        </w:trPr>
        <w:tc>
          <w:tcPr>
            <w:tcW w:w="7360" w:type="dxa"/>
            <w:tcBorders>
              <w:left w:val="single" w:sz="4" w:space="0" w:color="000000"/>
            </w:tcBorders>
            <w:tcMar>
              <w:top w:w="0" w:type="dxa"/>
              <w:left w:w="0" w:type="dxa"/>
              <w:bottom w:w="0" w:type="dxa"/>
              <w:right w:w="0" w:type="dxa"/>
            </w:tcMar>
            <w:vAlign w:val="center"/>
          </w:tcPr>
          <w:p w14:paraId="5FE80B22" w14:textId="77777777" w:rsidR="00CA2DAE" w:rsidRDefault="00B845CB">
            <w:pPr>
              <w:pStyle w:val="Tab1FirstColGras"/>
              <w:rPr>
                <w:lang w:val="fr-FR"/>
              </w:rPr>
            </w:pPr>
            <w:r>
              <w:rPr>
                <w:lang w:val="fr-FR"/>
              </w:rPr>
              <w:t>Part CPR DISRUPTION I</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63FFFE87" w14:textId="77777777" w:rsidR="00CA2DAE" w:rsidRDefault="00B845CB">
            <w:pPr>
              <w:pStyle w:val="Tab1LastColGras"/>
              <w:rPr>
                <w:lang w:val="fr-FR"/>
              </w:rPr>
            </w:pPr>
            <w:r>
              <w:rPr>
                <w:lang w:val="fr-FR"/>
              </w:rPr>
              <w:t xml:space="preserve"> </w:t>
            </w:r>
          </w:p>
        </w:tc>
      </w:tr>
      <w:tr w:rsidR="00760892" w14:paraId="30CB8E41" w14:textId="77777777">
        <w:trPr>
          <w:trHeight w:val="262"/>
        </w:trPr>
        <w:tc>
          <w:tcPr>
            <w:tcW w:w="7360" w:type="dxa"/>
            <w:tcBorders>
              <w:left w:val="single" w:sz="4" w:space="0" w:color="000000"/>
            </w:tcBorders>
            <w:tcMar>
              <w:top w:w="0" w:type="dxa"/>
              <w:left w:w="0" w:type="dxa"/>
              <w:bottom w:w="22" w:type="dxa"/>
              <w:right w:w="0" w:type="dxa"/>
            </w:tcMar>
            <w:vAlign w:val="center"/>
          </w:tcPr>
          <w:p w14:paraId="645EB9E2" w14:textId="77777777" w:rsidR="00CA2DAE" w:rsidRDefault="00B845CB">
            <w:pPr>
              <w:pStyle w:val="Tab1FirstColNonGras"/>
              <w:rPr>
                <w:lang w:val="fr-FR"/>
              </w:rPr>
            </w:pPr>
            <w:r>
              <w:rPr>
                <w:lang w:val="fr-FR"/>
              </w:rPr>
              <w:t>Commissions de garantie</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210DFDBA" w14:textId="77777777" w:rsidR="00CA2DAE" w:rsidRDefault="00B845CB">
            <w:pPr>
              <w:pStyle w:val="Tab1LastColNonGras"/>
              <w:rPr>
                <w:lang w:val="fr-FR"/>
              </w:rPr>
            </w:pPr>
            <w:r>
              <w:rPr>
                <w:lang w:val="fr-FR"/>
              </w:rPr>
              <w:t xml:space="preserve"> </w:t>
            </w:r>
          </w:p>
        </w:tc>
      </w:tr>
      <w:tr w:rsidR="00760892" w14:paraId="3264291C" w14:textId="77777777">
        <w:trPr>
          <w:trHeight w:val="262"/>
        </w:trPr>
        <w:tc>
          <w:tcPr>
            <w:tcW w:w="7360" w:type="dxa"/>
            <w:tcBorders>
              <w:left w:val="single" w:sz="4" w:space="0" w:color="000000"/>
            </w:tcBorders>
            <w:tcMar>
              <w:top w:w="0" w:type="dxa"/>
              <w:left w:w="0" w:type="dxa"/>
              <w:bottom w:w="22" w:type="dxa"/>
              <w:right w:w="0" w:type="dxa"/>
            </w:tcMar>
            <w:vAlign w:val="center"/>
          </w:tcPr>
          <w:p w14:paraId="0C1D2A9C" w14:textId="77777777" w:rsidR="00CA2DAE" w:rsidRDefault="00B845CB">
            <w:pPr>
              <w:pStyle w:val="Tab1FirstColNonGras"/>
              <w:rPr>
                <w:lang w:val="fr-FR"/>
              </w:rPr>
            </w:pPr>
            <w:r>
              <w:rPr>
                <w:lang w:val="fr-FR"/>
              </w:rPr>
              <w:t>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5F851BA" w14:textId="77777777" w:rsidR="00CA2DAE" w:rsidRDefault="00B845CB">
            <w:pPr>
              <w:pStyle w:val="Tab1LastColNonGras"/>
              <w:rPr>
                <w:lang w:val="fr-FR"/>
              </w:rPr>
            </w:pPr>
            <w:r>
              <w:rPr>
                <w:lang w:val="fr-FR"/>
              </w:rPr>
              <w:t>89 801,20</w:t>
            </w:r>
          </w:p>
        </w:tc>
      </w:tr>
      <w:tr w:rsidR="00760892" w14:paraId="1B6A4AF4" w14:textId="77777777">
        <w:trPr>
          <w:trHeight w:val="262"/>
        </w:trPr>
        <w:tc>
          <w:tcPr>
            <w:tcW w:w="7360" w:type="dxa"/>
            <w:tcBorders>
              <w:left w:val="single" w:sz="4" w:space="0" w:color="000000"/>
            </w:tcBorders>
            <w:tcMar>
              <w:top w:w="0" w:type="dxa"/>
              <w:left w:w="0" w:type="dxa"/>
              <w:bottom w:w="22" w:type="dxa"/>
              <w:right w:w="0" w:type="dxa"/>
            </w:tcMar>
            <w:vAlign w:val="center"/>
          </w:tcPr>
          <w:p w14:paraId="4789D729" w14:textId="77777777" w:rsidR="00CA2DAE" w:rsidRDefault="00B845CB">
            <w:pPr>
              <w:pStyle w:val="Tab1FirstColNonGras"/>
              <w:rPr>
                <w:lang w:val="fr-FR"/>
              </w:rPr>
            </w:pPr>
            <w:r>
              <w:rPr>
                <w:lang w:val="fr-FR"/>
              </w:rPr>
              <w:t>Pourcentage de 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0E101E62" w14:textId="77777777" w:rsidR="00CA2DAE" w:rsidRDefault="00B845CB">
            <w:pPr>
              <w:pStyle w:val="Tab1LastColNonGras"/>
              <w:rPr>
                <w:lang w:val="fr-FR"/>
              </w:rPr>
            </w:pPr>
            <w:r>
              <w:rPr>
                <w:lang w:val="fr-FR"/>
              </w:rPr>
              <w:t>0,81</w:t>
            </w:r>
          </w:p>
        </w:tc>
      </w:tr>
      <w:tr w:rsidR="00760892" w14:paraId="66481E0F" w14:textId="77777777">
        <w:trPr>
          <w:trHeight w:val="262"/>
        </w:trPr>
        <w:tc>
          <w:tcPr>
            <w:tcW w:w="7360" w:type="dxa"/>
            <w:tcBorders>
              <w:left w:val="single" w:sz="4" w:space="0" w:color="000000"/>
            </w:tcBorders>
            <w:tcMar>
              <w:top w:w="0" w:type="dxa"/>
              <w:left w:w="0" w:type="dxa"/>
              <w:bottom w:w="22" w:type="dxa"/>
              <w:right w:w="0" w:type="dxa"/>
            </w:tcMar>
            <w:vAlign w:val="center"/>
          </w:tcPr>
          <w:p w14:paraId="57CA32B4" w14:textId="77777777" w:rsidR="00CA2DAE" w:rsidRDefault="00B845CB">
            <w:pPr>
              <w:pStyle w:val="Tab1FirstColNonGras"/>
              <w:rPr>
                <w:lang w:val="fr-FR"/>
              </w:rPr>
            </w:pPr>
            <w:r>
              <w:rPr>
                <w:lang w:val="fr-FR"/>
              </w:rPr>
              <w:t>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030808D9" w14:textId="77777777" w:rsidR="00CA2DAE" w:rsidRDefault="00B845CB">
            <w:pPr>
              <w:pStyle w:val="Tab1LastColNonGras"/>
              <w:rPr>
                <w:lang w:val="fr-FR"/>
              </w:rPr>
            </w:pPr>
            <w:r>
              <w:rPr>
                <w:lang w:val="fr-FR"/>
              </w:rPr>
              <w:t xml:space="preserve"> </w:t>
            </w:r>
          </w:p>
        </w:tc>
      </w:tr>
      <w:tr w:rsidR="00760892" w14:paraId="2471A782" w14:textId="77777777">
        <w:trPr>
          <w:trHeight w:val="262"/>
        </w:trPr>
        <w:tc>
          <w:tcPr>
            <w:tcW w:w="7360" w:type="dxa"/>
            <w:tcBorders>
              <w:left w:val="single" w:sz="4" w:space="0" w:color="000000"/>
            </w:tcBorders>
            <w:tcMar>
              <w:top w:w="0" w:type="dxa"/>
              <w:left w:w="0" w:type="dxa"/>
              <w:bottom w:w="22" w:type="dxa"/>
              <w:right w:w="0" w:type="dxa"/>
            </w:tcMar>
            <w:vAlign w:val="center"/>
          </w:tcPr>
          <w:p w14:paraId="77B60C40" w14:textId="77777777" w:rsidR="00CA2DAE" w:rsidRDefault="00B845CB">
            <w:pPr>
              <w:pStyle w:val="Tab1FirstColNonGras"/>
              <w:rPr>
                <w:lang w:val="fr-FR"/>
              </w:rPr>
            </w:pPr>
            <w:r>
              <w:rPr>
                <w:lang w:val="fr-FR"/>
              </w:rPr>
              <w:t>Pourcentage de 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E00EC30" w14:textId="77777777" w:rsidR="00CA2DAE" w:rsidRDefault="00B845CB">
            <w:pPr>
              <w:pStyle w:val="Tab1LastColNonGras"/>
              <w:rPr>
                <w:lang w:val="fr-FR"/>
              </w:rPr>
            </w:pPr>
            <w:r>
              <w:rPr>
                <w:lang w:val="fr-FR"/>
              </w:rPr>
              <w:t>0,00</w:t>
            </w:r>
          </w:p>
        </w:tc>
      </w:tr>
      <w:tr w:rsidR="00760892" w14:paraId="0D35C204" w14:textId="77777777">
        <w:trPr>
          <w:trHeight w:val="262"/>
        </w:trPr>
        <w:tc>
          <w:tcPr>
            <w:tcW w:w="7360" w:type="dxa"/>
            <w:tcBorders>
              <w:left w:val="single" w:sz="4" w:space="0" w:color="000000"/>
            </w:tcBorders>
            <w:tcMar>
              <w:top w:w="0" w:type="dxa"/>
              <w:left w:w="0" w:type="dxa"/>
              <w:bottom w:w="22" w:type="dxa"/>
              <w:right w:w="0" w:type="dxa"/>
            </w:tcMar>
            <w:vAlign w:val="center"/>
          </w:tcPr>
          <w:p w14:paraId="3733F74D" w14:textId="77777777" w:rsidR="00CA2DAE" w:rsidRDefault="00B845CB">
            <w:pPr>
              <w:pStyle w:val="Tab1FirstColNonGras"/>
              <w:rPr>
                <w:lang w:val="fr-FR"/>
              </w:rPr>
            </w:pPr>
            <w:r>
              <w:rPr>
                <w:lang w:val="fr-FR"/>
              </w:rPr>
              <w:t>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FA30CFA" w14:textId="77777777" w:rsidR="00CA2DAE" w:rsidRDefault="00B845CB">
            <w:pPr>
              <w:pStyle w:val="Tab1LastColNonGras"/>
              <w:rPr>
                <w:lang w:val="fr-FR"/>
              </w:rPr>
            </w:pPr>
            <w:r>
              <w:rPr>
                <w:lang w:val="fr-FR"/>
              </w:rPr>
              <w:t xml:space="preserve"> </w:t>
            </w:r>
          </w:p>
        </w:tc>
      </w:tr>
      <w:tr w:rsidR="00760892" w14:paraId="6E5DECB0" w14:textId="77777777">
        <w:trPr>
          <w:trHeight w:val="262"/>
        </w:trPr>
        <w:tc>
          <w:tcPr>
            <w:tcW w:w="7360" w:type="dxa"/>
            <w:tcBorders>
              <w:left w:val="single" w:sz="4" w:space="0" w:color="000000"/>
            </w:tcBorders>
            <w:tcMar>
              <w:top w:w="0" w:type="dxa"/>
              <w:left w:w="0" w:type="dxa"/>
              <w:bottom w:w="22" w:type="dxa"/>
              <w:right w:w="0" w:type="dxa"/>
            </w:tcMar>
            <w:vAlign w:val="center"/>
          </w:tcPr>
          <w:p w14:paraId="6260DC35" w14:textId="77777777" w:rsidR="00CA2DAE" w:rsidRDefault="00B845CB">
            <w:pPr>
              <w:pStyle w:val="Tab1FirstColNonGras"/>
              <w:rPr>
                <w:lang w:val="fr-FR"/>
              </w:rPr>
            </w:pPr>
            <w:r>
              <w:rPr>
                <w:lang w:val="fr-FR"/>
              </w:rPr>
              <w:t xml:space="preserve">Pourcentage de frais de </w:t>
            </w:r>
            <w:r>
              <w:rPr>
                <w:lang w:val="fr-FR"/>
              </w:rPr>
              <w:t>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38ECC568" w14:textId="77777777" w:rsidR="00CA2DAE" w:rsidRDefault="00B845CB">
            <w:pPr>
              <w:pStyle w:val="Tab1LastColNonGras"/>
              <w:rPr>
                <w:lang w:val="fr-FR"/>
              </w:rPr>
            </w:pPr>
            <w:r>
              <w:rPr>
                <w:lang w:val="fr-FR"/>
              </w:rPr>
              <w:t>0,00</w:t>
            </w:r>
          </w:p>
        </w:tc>
      </w:tr>
      <w:tr w:rsidR="00760892" w14:paraId="784120C4" w14:textId="77777777">
        <w:trPr>
          <w:trHeight w:val="262"/>
        </w:trPr>
        <w:tc>
          <w:tcPr>
            <w:tcW w:w="7360" w:type="dxa"/>
            <w:tcBorders>
              <w:left w:val="single" w:sz="4" w:space="0" w:color="000000"/>
            </w:tcBorders>
            <w:tcMar>
              <w:top w:w="0" w:type="dxa"/>
              <w:left w:w="0" w:type="dxa"/>
              <w:bottom w:w="22" w:type="dxa"/>
              <w:right w:w="0" w:type="dxa"/>
            </w:tcMar>
            <w:vAlign w:val="center"/>
          </w:tcPr>
          <w:p w14:paraId="244E07D6" w14:textId="77777777" w:rsidR="00CA2DAE" w:rsidRDefault="00B845CB">
            <w:pPr>
              <w:pStyle w:val="Tab1FirstColNonGras"/>
              <w:rPr>
                <w:lang w:val="fr-FR"/>
              </w:rPr>
            </w:pPr>
            <w:r>
              <w:rPr>
                <w:lang w:val="fr-FR"/>
              </w:rPr>
              <w:t>Rétrocessions des frais de gestion</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608F65CC" w14:textId="77777777" w:rsidR="00CA2DAE" w:rsidRDefault="00B845CB">
            <w:pPr>
              <w:pStyle w:val="Tab1LastColNonGras"/>
              <w:rPr>
                <w:lang w:val="fr-FR"/>
              </w:rPr>
            </w:pPr>
            <w:r>
              <w:rPr>
                <w:lang w:val="fr-FR"/>
              </w:rPr>
              <w:t>584,18</w:t>
            </w:r>
          </w:p>
        </w:tc>
      </w:tr>
      <w:tr w:rsidR="00760892" w14:paraId="76907EA1" w14:textId="77777777">
        <w:trPr>
          <w:trHeight w:hRule="exact" w:val="45"/>
        </w:trPr>
        <w:tc>
          <w:tcPr>
            <w:tcW w:w="7360" w:type="dxa"/>
            <w:tcBorders>
              <w:left w:val="single" w:sz="4" w:space="0" w:color="232323"/>
              <w:bottom w:val="single" w:sz="4" w:space="0" w:color="232323"/>
              <w:right w:val="single" w:sz="4" w:space="0" w:color="232323"/>
            </w:tcBorders>
            <w:tcMar>
              <w:top w:w="0" w:type="dxa"/>
              <w:left w:w="0" w:type="dxa"/>
              <w:bottom w:w="0" w:type="dxa"/>
              <w:right w:w="0" w:type="dxa"/>
            </w:tcMar>
          </w:tcPr>
          <w:p w14:paraId="7593015A" w14:textId="77777777" w:rsidR="00CA2DAE" w:rsidRDefault="00B845CB">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14:paraId="23A7C72B" w14:textId="77777777" w:rsidR="00CA2DAE" w:rsidRDefault="00B845CB">
            <w:pPr>
              <w:pStyle w:val="BottomPadding"/>
              <w:rPr>
                <w:lang w:val="fr-FR"/>
              </w:rPr>
            </w:pPr>
            <w:r>
              <w:rPr>
                <w:lang w:val="fr-FR"/>
              </w:rPr>
              <w:t xml:space="preserve"> </w:t>
            </w:r>
          </w:p>
        </w:tc>
      </w:tr>
      <w:tr w:rsidR="00760892" w14:paraId="0F02BB6E" w14:textId="77777777">
        <w:trPr>
          <w:trHeight w:hRule="exact" w:val="65"/>
        </w:trPr>
        <w:tc>
          <w:tcPr>
            <w:tcW w:w="7360" w:type="dxa"/>
            <w:tcBorders>
              <w:left w:val="single" w:sz="4" w:space="0" w:color="000000"/>
            </w:tcBorders>
            <w:tcMar>
              <w:top w:w="0" w:type="dxa"/>
              <w:left w:w="0" w:type="dxa"/>
              <w:bottom w:w="0" w:type="dxa"/>
              <w:right w:w="0" w:type="dxa"/>
            </w:tcMar>
            <w:vAlign w:val="center"/>
          </w:tcPr>
          <w:p w14:paraId="2056E7AB" w14:textId="77777777" w:rsidR="00CA2DAE" w:rsidRDefault="00CA2DAE">
            <w:pPr>
              <w:pStyle w:val="Tab1FirstColGrasNoContentNoContent"/>
              <w:rPr>
                <w:sz w:val="6"/>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14:paraId="4102444B" w14:textId="77777777" w:rsidR="00CA2DAE" w:rsidRDefault="00B845CB">
            <w:pPr>
              <w:pStyle w:val="Tab1LastColGras"/>
              <w:rPr>
                <w:sz w:val="6"/>
                <w:lang w:val="fr-FR"/>
              </w:rPr>
            </w:pPr>
            <w:r>
              <w:rPr>
                <w:sz w:val="6"/>
                <w:lang w:val="fr-FR"/>
              </w:rPr>
              <w:t xml:space="preserve"> </w:t>
            </w:r>
          </w:p>
        </w:tc>
      </w:tr>
      <w:tr w:rsidR="00760892" w14:paraId="09B8E8A8" w14:textId="77777777">
        <w:trPr>
          <w:trHeight w:val="285"/>
        </w:trPr>
        <w:tc>
          <w:tcPr>
            <w:tcW w:w="7360" w:type="dxa"/>
            <w:tcBorders>
              <w:left w:val="single" w:sz="4" w:space="0" w:color="000000"/>
            </w:tcBorders>
            <w:tcMar>
              <w:top w:w="0" w:type="dxa"/>
              <w:left w:w="0" w:type="dxa"/>
              <w:bottom w:w="0" w:type="dxa"/>
              <w:right w:w="0" w:type="dxa"/>
            </w:tcMar>
            <w:vAlign w:val="center"/>
          </w:tcPr>
          <w:p w14:paraId="76DD17B1" w14:textId="77777777" w:rsidR="00CA2DAE" w:rsidRDefault="00B845CB">
            <w:pPr>
              <w:pStyle w:val="Tab1FirstColGras"/>
              <w:rPr>
                <w:lang w:val="fr-FR"/>
              </w:rPr>
            </w:pPr>
            <w:r>
              <w:rPr>
                <w:lang w:val="fr-FR"/>
              </w:rPr>
              <w:t>Part CPR DISRUPTION P</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AE2CC00" w14:textId="77777777" w:rsidR="00CA2DAE" w:rsidRDefault="00B845CB">
            <w:pPr>
              <w:pStyle w:val="Tab1LastColGras"/>
              <w:rPr>
                <w:lang w:val="fr-FR"/>
              </w:rPr>
            </w:pPr>
            <w:r>
              <w:rPr>
                <w:lang w:val="fr-FR"/>
              </w:rPr>
              <w:t xml:space="preserve"> </w:t>
            </w:r>
          </w:p>
        </w:tc>
      </w:tr>
      <w:tr w:rsidR="00760892" w14:paraId="7697DD1C" w14:textId="77777777">
        <w:trPr>
          <w:trHeight w:val="262"/>
        </w:trPr>
        <w:tc>
          <w:tcPr>
            <w:tcW w:w="7360" w:type="dxa"/>
            <w:tcBorders>
              <w:left w:val="single" w:sz="4" w:space="0" w:color="000000"/>
            </w:tcBorders>
            <w:tcMar>
              <w:top w:w="0" w:type="dxa"/>
              <w:left w:w="0" w:type="dxa"/>
              <w:bottom w:w="22" w:type="dxa"/>
              <w:right w:w="0" w:type="dxa"/>
            </w:tcMar>
            <w:vAlign w:val="center"/>
          </w:tcPr>
          <w:p w14:paraId="15C2218B" w14:textId="77777777" w:rsidR="00CA2DAE" w:rsidRDefault="00B845CB">
            <w:pPr>
              <w:pStyle w:val="Tab1FirstColNonGras"/>
              <w:rPr>
                <w:lang w:val="fr-FR"/>
              </w:rPr>
            </w:pPr>
            <w:r>
              <w:rPr>
                <w:lang w:val="fr-FR"/>
              </w:rPr>
              <w:t>Commissions de garantie</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38D80ED" w14:textId="77777777" w:rsidR="00CA2DAE" w:rsidRDefault="00B845CB">
            <w:pPr>
              <w:pStyle w:val="Tab1LastColNonGras"/>
              <w:rPr>
                <w:lang w:val="fr-FR"/>
              </w:rPr>
            </w:pPr>
            <w:r>
              <w:rPr>
                <w:lang w:val="fr-FR"/>
              </w:rPr>
              <w:t xml:space="preserve"> </w:t>
            </w:r>
          </w:p>
        </w:tc>
      </w:tr>
      <w:tr w:rsidR="00760892" w14:paraId="55137EED" w14:textId="77777777">
        <w:trPr>
          <w:trHeight w:val="262"/>
        </w:trPr>
        <w:tc>
          <w:tcPr>
            <w:tcW w:w="7360" w:type="dxa"/>
            <w:tcBorders>
              <w:left w:val="single" w:sz="4" w:space="0" w:color="000000"/>
            </w:tcBorders>
            <w:tcMar>
              <w:top w:w="0" w:type="dxa"/>
              <w:left w:w="0" w:type="dxa"/>
              <w:bottom w:w="22" w:type="dxa"/>
              <w:right w:w="0" w:type="dxa"/>
            </w:tcMar>
            <w:vAlign w:val="center"/>
          </w:tcPr>
          <w:p w14:paraId="3B0A7348" w14:textId="77777777" w:rsidR="00CA2DAE" w:rsidRDefault="00B845CB">
            <w:pPr>
              <w:pStyle w:val="Tab1FirstColNonGras"/>
              <w:rPr>
                <w:lang w:val="fr-FR"/>
              </w:rPr>
            </w:pPr>
            <w:r>
              <w:rPr>
                <w:lang w:val="fr-FR"/>
              </w:rPr>
              <w:t>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AF57197" w14:textId="77777777" w:rsidR="00CA2DAE" w:rsidRDefault="00B845CB">
            <w:pPr>
              <w:pStyle w:val="Tab1LastColNonGras"/>
              <w:rPr>
                <w:lang w:val="fr-FR"/>
              </w:rPr>
            </w:pPr>
            <w:r>
              <w:rPr>
                <w:lang w:val="fr-FR"/>
              </w:rPr>
              <w:t>1 171 348,53</w:t>
            </w:r>
          </w:p>
        </w:tc>
      </w:tr>
      <w:tr w:rsidR="00760892" w14:paraId="6F674A5A" w14:textId="77777777">
        <w:trPr>
          <w:trHeight w:val="262"/>
        </w:trPr>
        <w:tc>
          <w:tcPr>
            <w:tcW w:w="7360" w:type="dxa"/>
            <w:tcBorders>
              <w:left w:val="single" w:sz="4" w:space="0" w:color="000000"/>
            </w:tcBorders>
            <w:tcMar>
              <w:top w:w="0" w:type="dxa"/>
              <w:left w:w="0" w:type="dxa"/>
              <w:bottom w:w="22" w:type="dxa"/>
              <w:right w:w="0" w:type="dxa"/>
            </w:tcMar>
            <w:vAlign w:val="center"/>
          </w:tcPr>
          <w:p w14:paraId="67F93877" w14:textId="77777777" w:rsidR="00CA2DAE" w:rsidRDefault="00B845CB">
            <w:pPr>
              <w:pStyle w:val="Tab1FirstColNonGras"/>
              <w:rPr>
                <w:lang w:val="fr-FR"/>
              </w:rPr>
            </w:pPr>
            <w:r>
              <w:rPr>
                <w:lang w:val="fr-FR"/>
              </w:rPr>
              <w:t>Pourcentage de frais de gestion fixes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EF81C6C" w14:textId="77777777" w:rsidR="00CA2DAE" w:rsidRDefault="00B845CB">
            <w:pPr>
              <w:pStyle w:val="Tab1LastColNonGras"/>
              <w:rPr>
                <w:lang w:val="fr-FR"/>
              </w:rPr>
            </w:pPr>
            <w:r>
              <w:rPr>
                <w:lang w:val="fr-FR"/>
              </w:rPr>
              <w:t>1,52</w:t>
            </w:r>
          </w:p>
        </w:tc>
      </w:tr>
      <w:tr w:rsidR="00760892" w14:paraId="6FFFD64C" w14:textId="77777777">
        <w:trPr>
          <w:trHeight w:val="262"/>
        </w:trPr>
        <w:tc>
          <w:tcPr>
            <w:tcW w:w="7360" w:type="dxa"/>
            <w:tcBorders>
              <w:left w:val="single" w:sz="4" w:space="0" w:color="000000"/>
            </w:tcBorders>
            <w:tcMar>
              <w:top w:w="0" w:type="dxa"/>
              <w:left w:w="0" w:type="dxa"/>
              <w:bottom w:w="22" w:type="dxa"/>
              <w:right w:w="0" w:type="dxa"/>
            </w:tcMar>
            <w:vAlign w:val="center"/>
          </w:tcPr>
          <w:p w14:paraId="689C46D8" w14:textId="77777777" w:rsidR="00CA2DAE" w:rsidRDefault="00B845CB">
            <w:pPr>
              <w:pStyle w:val="Tab1FirstColNonGras"/>
              <w:rPr>
                <w:lang w:val="fr-FR"/>
              </w:rPr>
            </w:pPr>
            <w:r>
              <w:rPr>
                <w:lang w:val="fr-FR"/>
              </w:rPr>
              <w:t xml:space="preserve">Frais de gestion variables </w:t>
            </w:r>
            <w:r>
              <w:rPr>
                <w:lang w:val="fr-FR"/>
              </w:rPr>
              <w:t>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4E56B8E4" w14:textId="77777777" w:rsidR="00CA2DAE" w:rsidRDefault="00B845CB">
            <w:pPr>
              <w:pStyle w:val="Tab1LastColNonGras"/>
              <w:rPr>
                <w:lang w:val="fr-FR"/>
              </w:rPr>
            </w:pPr>
            <w:r>
              <w:rPr>
                <w:lang w:val="fr-FR"/>
              </w:rPr>
              <w:t xml:space="preserve"> </w:t>
            </w:r>
          </w:p>
        </w:tc>
      </w:tr>
      <w:tr w:rsidR="00760892" w14:paraId="372F6194" w14:textId="77777777">
        <w:trPr>
          <w:trHeight w:val="262"/>
        </w:trPr>
        <w:tc>
          <w:tcPr>
            <w:tcW w:w="7360" w:type="dxa"/>
            <w:tcBorders>
              <w:left w:val="single" w:sz="4" w:space="0" w:color="000000"/>
            </w:tcBorders>
            <w:tcMar>
              <w:top w:w="0" w:type="dxa"/>
              <w:left w:w="0" w:type="dxa"/>
              <w:bottom w:w="22" w:type="dxa"/>
              <w:right w:w="0" w:type="dxa"/>
            </w:tcMar>
            <w:vAlign w:val="center"/>
          </w:tcPr>
          <w:p w14:paraId="44CD08C9" w14:textId="77777777" w:rsidR="00CA2DAE" w:rsidRDefault="00B845CB">
            <w:pPr>
              <w:pStyle w:val="Tab1FirstColNonGras"/>
              <w:rPr>
                <w:lang w:val="fr-FR"/>
              </w:rPr>
            </w:pPr>
            <w:r>
              <w:rPr>
                <w:lang w:val="fr-FR"/>
              </w:rPr>
              <w:t>Pourcentage de frais de gestion variables provisionnés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08D6E582" w14:textId="77777777" w:rsidR="00CA2DAE" w:rsidRDefault="00B845CB">
            <w:pPr>
              <w:pStyle w:val="Tab1LastColNonGras"/>
              <w:rPr>
                <w:lang w:val="fr-FR"/>
              </w:rPr>
            </w:pPr>
            <w:r>
              <w:rPr>
                <w:lang w:val="fr-FR"/>
              </w:rPr>
              <w:t>0,00</w:t>
            </w:r>
          </w:p>
        </w:tc>
      </w:tr>
      <w:tr w:rsidR="00760892" w14:paraId="10AE8F30" w14:textId="77777777">
        <w:trPr>
          <w:trHeight w:val="262"/>
        </w:trPr>
        <w:tc>
          <w:tcPr>
            <w:tcW w:w="7360" w:type="dxa"/>
            <w:tcBorders>
              <w:left w:val="single" w:sz="4" w:space="0" w:color="000000"/>
            </w:tcBorders>
            <w:tcMar>
              <w:top w:w="0" w:type="dxa"/>
              <w:left w:w="0" w:type="dxa"/>
              <w:bottom w:w="22" w:type="dxa"/>
              <w:right w:w="0" w:type="dxa"/>
            </w:tcMar>
            <w:vAlign w:val="center"/>
          </w:tcPr>
          <w:p w14:paraId="2FBF2AD5" w14:textId="77777777" w:rsidR="00CA2DAE" w:rsidRDefault="00B845CB">
            <w:pPr>
              <w:pStyle w:val="Tab1FirstColNonGras"/>
              <w:rPr>
                <w:lang w:val="fr-FR"/>
              </w:rPr>
            </w:pPr>
            <w:r>
              <w:rPr>
                <w:lang w:val="fr-FR"/>
              </w:rPr>
              <w:t>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53DAEC78" w14:textId="77777777" w:rsidR="00CA2DAE" w:rsidRDefault="00B845CB">
            <w:pPr>
              <w:pStyle w:val="Tab1LastColNonGras"/>
              <w:rPr>
                <w:lang w:val="fr-FR"/>
              </w:rPr>
            </w:pPr>
            <w:r>
              <w:rPr>
                <w:lang w:val="fr-FR"/>
              </w:rPr>
              <w:t>4,34</w:t>
            </w:r>
          </w:p>
        </w:tc>
      </w:tr>
      <w:tr w:rsidR="00760892" w14:paraId="3AC064B0" w14:textId="77777777">
        <w:trPr>
          <w:trHeight w:val="262"/>
        </w:trPr>
        <w:tc>
          <w:tcPr>
            <w:tcW w:w="7360" w:type="dxa"/>
            <w:tcBorders>
              <w:left w:val="single" w:sz="4" w:space="0" w:color="000000"/>
            </w:tcBorders>
            <w:tcMar>
              <w:top w:w="0" w:type="dxa"/>
              <w:left w:w="0" w:type="dxa"/>
              <w:bottom w:w="22" w:type="dxa"/>
              <w:right w:w="0" w:type="dxa"/>
            </w:tcMar>
            <w:vAlign w:val="center"/>
          </w:tcPr>
          <w:p w14:paraId="13B7E4E1" w14:textId="77777777" w:rsidR="00CA2DAE" w:rsidRDefault="00B845CB">
            <w:pPr>
              <w:pStyle w:val="Tab1FirstColNonGras"/>
              <w:rPr>
                <w:lang w:val="fr-FR"/>
              </w:rPr>
            </w:pPr>
            <w:r>
              <w:rPr>
                <w:lang w:val="fr-FR"/>
              </w:rPr>
              <w:t>Pourcentage de frais de gestion variables acquis</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10D4474F" w14:textId="77777777" w:rsidR="00CA2DAE" w:rsidRDefault="00B845CB">
            <w:pPr>
              <w:pStyle w:val="Tab1LastColNonGras"/>
              <w:rPr>
                <w:lang w:val="fr-FR"/>
              </w:rPr>
            </w:pPr>
            <w:r>
              <w:rPr>
                <w:lang w:val="fr-FR"/>
              </w:rPr>
              <w:t>0,00</w:t>
            </w:r>
          </w:p>
        </w:tc>
      </w:tr>
      <w:tr w:rsidR="00760892" w14:paraId="3945E774" w14:textId="77777777">
        <w:trPr>
          <w:trHeight w:val="262"/>
        </w:trPr>
        <w:tc>
          <w:tcPr>
            <w:tcW w:w="7360" w:type="dxa"/>
            <w:tcBorders>
              <w:left w:val="single" w:sz="4" w:space="0" w:color="000000"/>
            </w:tcBorders>
            <w:tcMar>
              <w:top w:w="0" w:type="dxa"/>
              <w:left w:w="0" w:type="dxa"/>
              <w:bottom w:w="22" w:type="dxa"/>
              <w:right w:w="0" w:type="dxa"/>
            </w:tcMar>
            <w:vAlign w:val="center"/>
          </w:tcPr>
          <w:p w14:paraId="01E37641" w14:textId="77777777" w:rsidR="00CA2DAE" w:rsidRDefault="00B845CB">
            <w:pPr>
              <w:pStyle w:val="Tab1FirstColNonGras"/>
              <w:rPr>
                <w:lang w:val="fr-FR"/>
              </w:rPr>
            </w:pPr>
            <w:r>
              <w:rPr>
                <w:lang w:val="fr-FR"/>
              </w:rPr>
              <w:t>Rétrocessions des frais de gestion</w:t>
            </w:r>
          </w:p>
        </w:tc>
        <w:tc>
          <w:tcPr>
            <w:tcW w:w="2300" w:type="dxa"/>
            <w:tcBorders>
              <w:left w:val="single" w:sz="4" w:space="0" w:color="000000"/>
              <w:right w:val="single" w:sz="4" w:space="0" w:color="000000"/>
            </w:tcBorders>
            <w:tcMar>
              <w:top w:w="0" w:type="dxa"/>
              <w:left w:w="0" w:type="dxa"/>
              <w:bottom w:w="0" w:type="dxa"/>
              <w:right w:w="0" w:type="dxa"/>
            </w:tcMar>
            <w:vAlign w:val="center"/>
          </w:tcPr>
          <w:p w14:paraId="0E3C4594" w14:textId="77777777" w:rsidR="00CA2DAE" w:rsidRDefault="00B845CB">
            <w:pPr>
              <w:pStyle w:val="Tab1LastColNonGras"/>
              <w:rPr>
                <w:lang w:val="fr-FR"/>
              </w:rPr>
            </w:pPr>
            <w:r>
              <w:rPr>
                <w:lang w:val="fr-FR"/>
              </w:rPr>
              <w:t>4 661,20</w:t>
            </w:r>
          </w:p>
        </w:tc>
      </w:tr>
      <w:tr w:rsidR="00760892" w14:paraId="0E69460D" w14:textId="77777777">
        <w:trPr>
          <w:trHeight w:hRule="exact" w:val="45"/>
        </w:trPr>
        <w:tc>
          <w:tcPr>
            <w:tcW w:w="7360" w:type="dxa"/>
            <w:tcBorders>
              <w:left w:val="single" w:sz="4" w:space="0" w:color="232323"/>
              <w:bottom w:val="single" w:sz="4" w:space="0" w:color="232323"/>
              <w:right w:val="single" w:sz="4" w:space="0" w:color="232323"/>
            </w:tcBorders>
            <w:tcMar>
              <w:top w:w="0" w:type="dxa"/>
              <w:left w:w="0" w:type="dxa"/>
              <w:bottom w:w="0" w:type="dxa"/>
              <w:right w:w="0" w:type="dxa"/>
            </w:tcMar>
          </w:tcPr>
          <w:p w14:paraId="49CD2FD2" w14:textId="77777777" w:rsidR="00CA2DAE" w:rsidRDefault="00B845CB">
            <w:pPr>
              <w:pStyle w:val="BottomPadding"/>
              <w:rPr>
                <w:lang w:val="fr-FR"/>
              </w:rPr>
            </w:pPr>
            <w:r>
              <w:rPr>
                <w:lang w:val="fr-FR"/>
              </w:rPr>
              <w:t xml:space="preserve"> </w:t>
            </w:r>
          </w:p>
        </w:tc>
        <w:tc>
          <w:tcPr>
            <w:tcW w:w="2300" w:type="dxa"/>
            <w:tcBorders>
              <w:left w:val="single" w:sz="4" w:space="0" w:color="232323"/>
              <w:bottom w:val="single" w:sz="4" w:space="0" w:color="232323"/>
              <w:right w:val="single" w:sz="4" w:space="0" w:color="232323"/>
            </w:tcBorders>
            <w:tcMar>
              <w:top w:w="0" w:type="dxa"/>
              <w:left w:w="0" w:type="dxa"/>
              <w:bottom w:w="0" w:type="dxa"/>
              <w:right w:w="0" w:type="dxa"/>
            </w:tcMar>
          </w:tcPr>
          <w:p w14:paraId="5FB06D98" w14:textId="77777777" w:rsidR="00CA2DAE" w:rsidRDefault="00B845CB">
            <w:pPr>
              <w:pStyle w:val="BottomPadding"/>
              <w:rPr>
                <w:lang w:val="fr-FR"/>
              </w:rPr>
            </w:pPr>
            <w:r>
              <w:rPr>
                <w:lang w:val="fr-FR"/>
              </w:rPr>
              <w:t xml:space="preserve"> </w:t>
            </w:r>
          </w:p>
        </w:tc>
      </w:tr>
    </w:tbl>
    <w:p w14:paraId="77B10E6D" w14:textId="77777777" w:rsidR="00CA2DAE" w:rsidRDefault="00B845CB">
      <w:pPr>
        <w:pStyle w:val="TableNote"/>
        <w:spacing w:before="100" w:after="105" w:line="184" w:lineRule="exact"/>
        <w:rPr>
          <w:lang w:val="fr-FR"/>
        </w:rPr>
      </w:pPr>
      <w:r>
        <w:rPr>
          <w:lang w:val="fr-FR"/>
        </w:rPr>
        <w:t xml:space="preserve">« Le montant des frais de </w:t>
      </w:r>
      <w:r>
        <w:rPr>
          <w:lang w:val="fr-FR"/>
        </w:rPr>
        <w:t>gestion variables affiché ci-dessus correspond à la somme des provisions et reprises de provisions ayant impacté l’actif net au cours de la période sous revue.»</w:t>
      </w:r>
    </w:p>
    <w:p w14:paraId="5E836428" w14:textId="77777777" w:rsidR="00CA2DAE" w:rsidRDefault="00CA2DAE">
      <w:pPr>
        <w:pStyle w:val="TechnicalBookmark"/>
        <w:rPr>
          <w:lang w:val="fr-FR"/>
        </w:rPr>
      </w:pPr>
    </w:p>
    <w:p w14:paraId="71A63668" w14:textId="77777777" w:rsidR="00CA2DAE" w:rsidRDefault="00B845CB">
      <w:pPr>
        <w:pStyle w:val="BreakLine"/>
        <w:rPr>
          <w:lang w:val="fr-FR"/>
        </w:rPr>
        <w:sectPr w:rsidR="00CA2DAE">
          <w:headerReference w:type="default" r:id="rId76"/>
          <w:footerReference w:type="default" r:id="rId77"/>
          <w:pgSz w:w="11900" w:h="16840"/>
          <w:pgMar w:top="2154" w:right="1134" w:bottom="1134" w:left="1134" w:header="400" w:footer="400" w:gutter="0"/>
          <w:cols w:space="720"/>
        </w:sectPr>
      </w:pPr>
      <w:r>
        <w:rPr>
          <w:lang w:val="fr-FR"/>
        </w:rPr>
        <w:t xml:space="preserve"> </w:t>
      </w:r>
      <w:r>
        <w:rPr>
          <w:lang w:val="fr-FR"/>
        </w:rPr>
        <w:cr/>
      </w:r>
    </w:p>
    <w:p w14:paraId="108238DB" w14:textId="77777777" w:rsidR="00CA2DAE" w:rsidRPr="00124D25" w:rsidRDefault="00CA2DAE">
      <w:pPr>
        <w:spacing w:line="60" w:lineRule="exact"/>
        <w:rPr>
          <w:sz w:val="6"/>
          <w:lang w:val="fr-FR"/>
        </w:rPr>
      </w:pPr>
    </w:p>
    <w:p w14:paraId="6ECBF3CF" w14:textId="77777777" w:rsidR="00CA2DAE" w:rsidRDefault="00B845CB">
      <w:pPr>
        <w:pStyle w:val="TechnicalBookmark"/>
        <w:rPr>
          <w:lang w:val="fr-FR"/>
        </w:rPr>
      </w:pPr>
      <w:r>
        <w:rPr>
          <w:lang w:val="fr-FR"/>
        </w:rPr>
        <w:fldChar w:fldCharType="begin"/>
      </w:r>
      <w:r>
        <w:rPr>
          <w:lang w:val="fr-FR"/>
        </w:rPr>
        <w:instrText xml:space="preserve"> SET 09968FEB2A7000F05E99D8D8CB5A38C2 "" </w:instrText>
      </w:r>
      <w:r>
        <w:rPr>
          <w:lang w:val="fr-FR"/>
        </w:rPr>
        <w:fldChar w:fldCharType="separate"/>
      </w:r>
      <w:bookmarkStart w:id="294" w:name="09968FEB2A7000F05E99D8D8CB5A38C2"/>
      <w:bookmarkEnd w:id="294"/>
      <w:r>
        <w:rPr>
          <w:lang w:val="fr-FR"/>
        </w:rPr>
        <w:fldChar w:fldCharType="end"/>
      </w:r>
    </w:p>
    <w:p w14:paraId="21554CA1" w14:textId="77777777" w:rsidR="00CA2DAE" w:rsidRDefault="00B845CB">
      <w:pPr>
        <w:pStyle w:val="H4SPACEBEFORE"/>
        <w:ind w:right="2400"/>
        <w:rPr>
          <w:lang w:val="fr-FR"/>
        </w:rPr>
      </w:pPr>
      <w:r>
        <w:rPr>
          <w:lang w:val="fr-FR"/>
        </w:rPr>
        <w:t>|</w:t>
      </w:r>
    </w:p>
    <w:p w14:paraId="60697CDA" w14:textId="77777777" w:rsidR="00CA2DAE" w:rsidRDefault="00B845CB">
      <w:pPr>
        <w:pStyle w:val="Titre3"/>
        <w:rPr>
          <w:lang w:val="fr-FR"/>
        </w:rPr>
      </w:pPr>
      <w:bookmarkStart w:id="295" w:name="D3._Engagements_reçus_et_donnés"/>
      <w:bookmarkEnd w:id="295"/>
      <w:r>
        <w:rPr>
          <w:lang w:val="fr-FR"/>
        </w:rPr>
        <w:t>D3. Engagements reçus et donnés</w:t>
      </w:r>
    </w:p>
    <w:p w14:paraId="49E79228" w14:textId="77777777" w:rsidR="00CA2DAE" w:rsidRDefault="00CA2DAE">
      <w:pPr>
        <w:pStyle w:val="RefToc4"/>
        <w:rPr>
          <w:lang w:val="fr-FR"/>
        </w:rPr>
      </w:pPr>
      <w:bookmarkStart w:id="296" w:name="BK_FB00FF47846B1F04AE04EAEBB1EC22D7"/>
      <w:bookmarkEnd w:id="296"/>
    </w:p>
    <w:p w14:paraId="53DEF600" w14:textId="77777777" w:rsidR="00CA2DAE" w:rsidRDefault="00B845CB">
      <w:pPr>
        <w:pStyle w:val="TechnicalBookmark"/>
        <w:rPr>
          <w:lang w:val="fr-FR"/>
        </w:rPr>
      </w:pPr>
      <w:r>
        <w:rPr>
          <w:lang w:val="fr-FR"/>
        </w:rPr>
        <w:fldChar w:fldCharType="begin"/>
      </w:r>
      <w:r>
        <w:rPr>
          <w:lang w:val="fr-FR"/>
        </w:rPr>
        <w:instrText xml:space="preserve"> SET F3CA2A406E9842DB8113617C06D812B2 "" </w:instrText>
      </w:r>
      <w:r>
        <w:rPr>
          <w:lang w:val="fr-FR"/>
        </w:rPr>
        <w:fldChar w:fldCharType="separate"/>
      </w:r>
      <w:bookmarkStart w:id="297" w:name="F3CA2A406E9842DB8113617C06D812B2"/>
      <w:bookmarkEnd w:id="297"/>
      <w:r>
        <w:rPr>
          <w:lang w:val="fr-FR"/>
        </w:rPr>
        <w:fldChar w:fldCharType="end"/>
      </w:r>
    </w:p>
    <w:p w14:paraId="2B90464D"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470"/>
        <w:gridCol w:w="2152"/>
      </w:tblGrid>
      <w:tr w:rsidR="00760892" w14:paraId="725BC1EE" w14:textId="77777777">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8E5CBD1" w14:textId="77777777" w:rsidR="00CA2DAE" w:rsidRDefault="00B845CB">
            <w:pPr>
              <w:pStyle w:val="EnteteTabFirstColBordure"/>
              <w:rPr>
                <w:lang w:val="fr-FR"/>
              </w:rPr>
            </w:pPr>
            <w:r>
              <w:rPr>
                <w:lang w:val="fr-FR"/>
              </w:rPr>
              <w:t>Autres engagements (par nature de produit)</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02C8F496" w14:textId="77777777" w:rsidR="00CA2DAE" w:rsidRDefault="00B845CB">
            <w:pPr>
              <w:pStyle w:val="EnteteTabLastColBordure"/>
              <w:rPr>
                <w:lang w:val="fr-FR"/>
              </w:rPr>
            </w:pPr>
            <w:r>
              <w:rPr>
                <w:lang w:val="fr-FR"/>
              </w:rPr>
              <w:t>30/06/2025</w:t>
            </w:r>
          </w:p>
        </w:tc>
      </w:tr>
      <w:tr w:rsidR="00760892" w14:paraId="3F146238" w14:textId="77777777">
        <w:trPr>
          <w:trHeight w:hRule="exact" w:val="38"/>
        </w:trPr>
        <w:tc>
          <w:tcPr>
            <w:tcW w:w="7500" w:type="dxa"/>
            <w:tcBorders>
              <w:top w:val="single" w:sz="4" w:space="0" w:color="000000"/>
              <w:left w:val="single" w:sz="4" w:space="0" w:color="000000"/>
            </w:tcBorders>
            <w:tcMar>
              <w:top w:w="0" w:type="dxa"/>
              <w:left w:w="0" w:type="dxa"/>
              <w:bottom w:w="22" w:type="dxa"/>
              <w:right w:w="0" w:type="dxa"/>
            </w:tcMar>
            <w:vAlign w:val="center"/>
          </w:tcPr>
          <w:p w14:paraId="452BC472" w14:textId="77777777" w:rsidR="00CA2DAE" w:rsidRDefault="00CA2DAE">
            <w:pPr>
              <w:pStyle w:val="Tab1FirstColNonGrasLeft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B1C1312" w14:textId="77777777" w:rsidR="00CA2DAE" w:rsidRDefault="00CA2DAE">
            <w:pPr>
              <w:pStyle w:val="Tab3LastColNonGrasNoContentNoContent"/>
              <w:rPr>
                <w:sz w:val="16"/>
                <w:lang w:val="fr-FR"/>
              </w:rPr>
            </w:pPr>
          </w:p>
        </w:tc>
      </w:tr>
      <w:tr w:rsidR="00760892" w14:paraId="3D668610" w14:textId="77777777">
        <w:trPr>
          <w:trHeight w:val="262"/>
        </w:trPr>
        <w:tc>
          <w:tcPr>
            <w:tcW w:w="7500" w:type="dxa"/>
            <w:tcBorders>
              <w:left w:val="single" w:sz="4" w:space="0" w:color="000000"/>
            </w:tcBorders>
            <w:tcMar>
              <w:top w:w="0" w:type="dxa"/>
              <w:left w:w="0" w:type="dxa"/>
              <w:bottom w:w="22" w:type="dxa"/>
              <w:right w:w="0" w:type="dxa"/>
            </w:tcMar>
            <w:vAlign w:val="center"/>
          </w:tcPr>
          <w:p w14:paraId="0C08DF87" w14:textId="77777777" w:rsidR="00CA2DAE" w:rsidRDefault="00B845CB">
            <w:pPr>
              <w:pStyle w:val="Tab1FirstColNonGrasLeft"/>
              <w:rPr>
                <w:lang w:val="fr-FR"/>
              </w:rPr>
            </w:pPr>
            <w:r>
              <w:rPr>
                <w:lang w:val="fr-FR"/>
              </w:rPr>
              <w:t>Garanties reçues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B740812" w14:textId="77777777" w:rsidR="00CA2DAE" w:rsidRDefault="00B845CB">
            <w:pPr>
              <w:pStyle w:val="Tab3LastColNonGras"/>
              <w:rPr>
                <w:lang w:val="fr-FR"/>
              </w:rPr>
            </w:pPr>
            <w:r>
              <w:rPr>
                <w:lang w:val="fr-FR"/>
              </w:rPr>
              <w:t xml:space="preserve"> </w:t>
            </w:r>
          </w:p>
        </w:tc>
      </w:tr>
      <w:tr w:rsidR="00760892" w14:paraId="1666395A" w14:textId="77777777">
        <w:trPr>
          <w:trHeight w:val="285"/>
        </w:trPr>
        <w:tc>
          <w:tcPr>
            <w:tcW w:w="7500" w:type="dxa"/>
            <w:tcBorders>
              <w:left w:val="single" w:sz="4" w:space="0" w:color="000000"/>
            </w:tcBorders>
            <w:tcMar>
              <w:top w:w="0" w:type="dxa"/>
              <w:left w:w="0" w:type="dxa"/>
              <w:bottom w:w="0" w:type="dxa"/>
              <w:right w:w="0" w:type="dxa"/>
            </w:tcMar>
            <w:vAlign w:val="center"/>
          </w:tcPr>
          <w:p w14:paraId="2131E064" w14:textId="77777777" w:rsidR="00CA2DAE" w:rsidRDefault="00B845CB">
            <w:pPr>
              <w:pStyle w:val="Tab3FirstColNonGras"/>
              <w:rPr>
                <w:lang w:val="fr-FR"/>
              </w:rPr>
            </w:pPr>
            <w:r>
              <w:rPr>
                <w:lang w:val="fr-FR"/>
              </w:rPr>
              <w:t xml:space="preserve">- dont instruments financiers reçus en </w:t>
            </w:r>
            <w:r>
              <w:rPr>
                <w:lang w:val="fr-FR"/>
              </w:rPr>
              <w:t>garantie et non-inscrits au bilan</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17A283C" w14:textId="77777777" w:rsidR="00CA2DAE" w:rsidRDefault="00B845CB">
            <w:pPr>
              <w:pStyle w:val="Tab3LastColNonGras"/>
              <w:rPr>
                <w:lang w:val="fr-FR"/>
              </w:rPr>
            </w:pPr>
            <w:r>
              <w:rPr>
                <w:lang w:val="fr-FR"/>
              </w:rPr>
              <w:t xml:space="preserve"> </w:t>
            </w:r>
          </w:p>
        </w:tc>
      </w:tr>
      <w:tr w:rsidR="00760892" w14:paraId="22E95A2C" w14:textId="77777777">
        <w:trPr>
          <w:trHeight w:val="262"/>
        </w:trPr>
        <w:tc>
          <w:tcPr>
            <w:tcW w:w="7500" w:type="dxa"/>
            <w:tcBorders>
              <w:left w:val="single" w:sz="4" w:space="0" w:color="000000"/>
            </w:tcBorders>
            <w:tcMar>
              <w:top w:w="0" w:type="dxa"/>
              <w:left w:w="0" w:type="dxa"/>
              <w:bottom w:w="22" w:type="dxa"/>
              <w:right w:w="0" w:type="dxa"/>
            </w:tcMar>
            <w:vAlign w:val="center"/>
          </w:tcPr>
          <w:p w14:paraId="6AB2E3F8" w14:textId="77777777" w:rsidR="00CA2DAE" w:rsidRDefault="00B845CB">
            <w:pPr>
              <w:pStyle w:val="Tab1FirstColNonGrasLeft"/>
              <w:rPr>
                <w:lang w:val="fr-FR"/>
              </w:rPr>
            </w:pPr>
            <w:r>
              <w:rPr>
                <w:lang w:val="fr-FR"/>
              </w:rPr>
              <w:t>Garanties données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BE09CB9" w14:textId="77777777" w:rsidR="00CA2DAE" w:rsidRDefault="00B845CB">
            <w:pPr>
              <w:pStyle w:val="Tab3LastColNonGras"/>
              <w:rPr>
                <w:lang w:val="fr-FR"/>
              </w:rPr>
            </w:pPr>
            <w:r>
              <w:rPr>
                <w:lang w:val="fr-FR"/>
              </w:rPr>
              <w:t xml:space="preserve"> </w:t>
            </w:r>
          </w:p>
        </w:tc>
      </w:tr>
      <w:tr w:rsidR="00760892" w14:paraId="5D10AA20" w14:textId="77777777">
        <w:trPr>
          <w:trHeight w:val="285"/>
        </w:trPr>
        <w:tc>
          <w:tcPr>
            <w:tcW w:w="7500" w:type="dxa"/>
            <w:tcBorders>
              <w:left w:val="single" w:sz="4" w:space="0" w:color="000000"/>
            </w:tcBorders>
            <w:tcMar>
              <w:top w:w="0" w:type="dxa"/>
              <w:left w:w="0" w:type="dxa"/>
              <w:bottom w:w="0" w:type="dxa"/>
              <w:right w:w="0" w:type="dxa"/>
            </w:tcMar>
            <w:vAlign w:val="center"/>
          </w:tcPr>
          <w:p w14:paraId="6D35124A" w14:textId="77777777" w:rsidR="00CA2DAE" w:rsidRDefault="00B845CB">
            <w:pPr>
              <w:pStyle w:val="Tab3FirstColNonGras"/>
              <w:rPr>
                <w:lang w:val="fr-FR"/>
              </w:rPr>
            </w:pPr>
            <w:r>
              <w:rPr>
                <w:lang w:val="fr-FR"/>
              </w:rPr>
              <w:t>- dont instruments financiers donnés en garantie et maintenus dans leur poste d'origine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80B8597" w14:textId="77777777" w:rsidR="00CA2DAE" w:rsidRDefault="00B845CB">
            <w:pPr>
              <w:pStyle w:val="Tab3LastColNonGras"/>
              <w:rPr>
                <w:lang w:val="fr-FR"/>
              </w:rPr>
            </w:pPr>
            <w:r>
              <w:rPr>
                <w:lang w:val="fr-FR"/>
              </w:rPr>
              <w:t xml:space="preserve"> </w:t>
            </w:r>
          </w:p>
        </w:tc>
      </w:tr>
      <w:tr w:rsidR="00760892" w14:paraId="3CCDEB3D" w14:textId="77777777">
        <w:trPr>
          <w:trHeight w:val="262"/>
        </w:trPr>
        <w:tc>
          <w:tcPr>
            <w:tcW w:w="7500" w:type="dxa"/>
            <w:tcBorders>
              <w:left w:val="single" w:sz="4" w:space="0" w:color="000000"/>
            </w:tcBorders>
            <w:tcMar>
              <w:top w:w="0" w:type="dxa"/>
              <w:left w:w="0" w:type="dxa"/>
              <w:bottom w:w="22" w:type="dxa"/>
              <w:right w:w="0" w:type="dxa"/>
            </w:tcMar>
            <w:vAlign w:val="center"/>
          </w:tcPr>
          <w:p w14:paraId="635B7746" w14:textId="77777777" w:rsidR="00CA2DAE" w:rsidRDefault="00B845CB">
            <w:pPr>
              <w:pStyle w:val="Tab1FirstColNonGrasLeft"/>
              <w:rPr>
                <w:lang w:val="fr-FR"/>
              </w:rPr>
            </w:pPr>
            <w:r>
              <w:rPr>
                <w:lang w:val="fr-FR"/>
              </w:rPr>
              <w:t>Engagements de financement reçus mais non encore tirés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6FB969D" w14:textId="77777777" w:rsidR="00CA2DAE" w:rsidRDefault="00B845CB">
            <w:pPr>
              <w:pStyle w:val="Tab3LastColNonGras"/>
              <w:rPr>
                <w:lang w:val="fr-FR"/>
              </w:rPr>
            </w:pPr>
            <w:r>
              <w:rPr>
                <w:lang w:val="fr-FR"/>
              </w:rPr>
              <w:t xml:space="preserve"> </w:t>
            </w:r>
          </w:p>
        </w:tc>
      </w:tr>
      <w:tr w:rsidR="00760892" w14:paraId="2F21476F" w14:textId="77777777">
        <w:trPr>
          <w:trHeight w:val="262"/>
        </w:trPr>
        <w:tc>
          <w:tcPr>
            <w:tcW w:w="7500" w:type="dxa"/>
            <w:tcBorders>
              <w:left w:val="single" w:sz="4" w:space="0" w:color="000000"/>
            </w:tcBorders>
            <w:tcMar>
              <w:top w:w="0" w:type="dxa"/>
              <w:left w:w="0" w:type="dxa"/>
              <w:bottom w:w="22" w:type="dxa"/>
              <w:right w:w="0" w:type="dxa"/>
            </w:tcMar>
            <w:vAlign w:val="center"/>
          </w:tcPr>
          <w:p w14:paraId="42C653B5" w14:textId="77777777" w:rsidR="00CA2DAE" w:rsidRDefault="00B845CB">
            <w:pPr>
              <w:pStyle w:val="Tab1FirstColNonGrasLeft"/>
              <w:rPr>
                <w:lang w:val="fr-FR"/>
              </w:rPr>
            </w:pPr>
            <w:r>
              <w:rPr>
                <w:lang w:val="fr-FR"/>
              </w:rPr>
              <w:t xml:space="preserve">Engagements de financement donnés mais non </w:t>
            </w:r>
            <w:r>
              <w:rPr>
                <w:lang w:val="fr-FR"/>
              </w:rPr>
              <w:t>encore tirés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D862AB5" w14:textId="77777777" w:rsidR="00CA2DAE" w:rsidRDefault="00B845CB">
            <w:pPr>
              <w:pStyle w:val="Tab3LastColNonGras"/>
              <w:rPr>
                <w:lang w:val="fr-FR"/>
              </w:rPr>
            </w:pPr>
            <w:r>
              <w:rPr>
                <w:lang w:val="fr-FR"/>
              </w:rPr>
              <w:t xml:space="preserve"> </w:t>
            </w:r>
          </w:p>
        </w:tc>
      </w:tr>
      <w:tr w:rsidR="00760892" w14:paraId="7FC3A59A" w14:textId="77777777">
        <w:trPr>
          <w:trHeight w:val="262"/>
        </w:trPr>
        <w:tc>
          <w:tcPr>
            <w:tcW w:w="7500" w:type="dxa"/>
            <w:tcBorders>
              <w:left w:val="single" w:sz="4" w:space="0" w:color="000000"/>
            </w:tcBorders>
            <w:tcMar>
              <w:top w:w="0" w:type="dxa"/>
              <w:left w:w="0" w:type="dxa"/>
              <w:bottom w:w="22" w:type="dxa"/>
              <w:right w:w="0" w:type="dxa"/>
            </w:tcMar>
            <w:vAlign w:val="center"/>
          </w:tcPr>
          <w:p w14:paraId="2ABE3375" w14:textId="77777777" w:rsidR="00CA2DAE" w:rsidRDefault="00B845CB">
            <w:pPr>
              <w:pStyle w:val="Tab1FirstColNonGrasLeft"/>
              <w:rPr>
                <w:lang w:val="fr-FR"/>
              </w:rPr>
            </w:pPr>
            <w:r>
              <w:rPr>
                <w:lang w:val="fr-FR"/>
              </w:rPr>
              <w:t>Autres engagements hors bilan</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DC8E9F1" w14:textId="77777777" w:rsidR="00CA2DAE" w:rsidRDefault="00B845CB">
            <w:pPr>
              <w:pStyle w:val="Tab3LastColNonGras"/>
              <w:rPr>
                <w:lang w:val="fr-FR"/>
              </w:rPr>
            </w:pPr>
            <w:r>
              <w:rPr>
                <w:lang w:val="fr-FR"/>
              </w:rPr>
              <w:t xml:space="preserve"> </w:t>
            </w:r>
          </w:p>
        </w:tc>
      </w:tr>
      <w:tr w:rsidR="00760892" w14:paraId="5346D25D" w14:textId="77777777">
        <w:trPr>
          <w:trHeight w:hRule="exact" w:val="15"/>
        </w:trPr>
        <w:tc>
          <w:tcPr>
            <w:tcW w:w="7500" w:type="dxa"/>
            <w:tcBorders>
              <w:left w:val="single" w:sz="4" w:space="0" w:color="000000"/>
              <w:bottom w:val="single" w:sz="4" w:space="0" w:color="000000"/>
            </w:tcBorders>
            <w:tcMar>
              <w:top w:w="0" w:type="dxa"/>
              <w:left w:w="0" w:type="dxa"/>
              <w:bottom w:w="45" w:type="dxa"/>
              <w:right w:w="0" w:type="dxa"/>
            </w:tcMar>
            <w:vAlign w:val="center"/>
          </w:tcPr>
          <w:p w14:paraId="0FB50A19" w14:textId="77777777" w:rsidR="00CA2DAE" w:rsidRDefault="00CA2DAE">
            <w:pPr>
              <w:pStyle w:val="TotalTabFirstColNoBordureUpNonGrasNoContentNoContent"/>
              <w:rPr>
                <w:sz w:val="16"/>
                <w:lang w:val="fr-FR"/>
              </w:rPr>
            </w:pPr>
          </w:p>
        </w:tc>
        <w:tc>
          <w:tcPr>
            <w:tcW w:w="21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F510C04" w14:textId="77777777" w:rsidR="00CA2DAE" w:rsidRDefault="00CA2DAE">
            <w:pPr>
              <w:pStyle w:val="TotalTabMiddleColNoBordureUpNonGrasNoContentNoContent"/>
              <w:rPr>
                <w:sz w:val="16"/>
                <w:lang w:val="fr-FR"/>
              </w:rPr>
            </w:pPr>
          </w:p>
        </w:tc>
      </w:tr>
      <w:tr w:rsidR="00760892" w14:paraId="2E8BB861" w14:textId="77777777">
        <w:trPr>
          <w:trHeight w:val="281"/>
        </w:trPr>
        <w:tc>
          <w:tcPr>
            <w:tcW w:w="75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F011C9D" w14:textId="77777777" w:rsidR="00CA2DAE" w:rsidRDefault="00B845CB">
            <w:pPr>
              <w:pStyle w:val="TotalTabFirstColBordure"/>
              <w:rPr>
                <w:lang w:val="fr-FR"/>
              </w:rPr>
            </w:pPr>
            <w:r>
              <w:rPr>
                <w:lang w:val="fr-FR"/>
              </w:rPr>
              <w:t>Total</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8B3A347" w14:textId="77777777" w:rsidR="00CA2DAE" w:rsidRDefault="00B845CB">
            <w:pPr>
              <w:pStyle w:val="TotalTabLastColBordure"/>
              <w:rPr>
                <w:lang w:val="fr-FR"/>
              </w:rPr>
            </w:pPr>
            <w:r>
              <w:rPr>
                <w:lang w:val="fr-FR"/>
              </w:rPr>
              <w:t xml:space="preserve"> </w:t>
            </w:r>
          </w:p>
        </w:tc>
      </w:tr>
    </w:tbl>
    <w:p w14:paraId="412D360F" w14:textId="77777777" w:rsidR="00CA2DAE" w:rsidRDefault="00CA2DAE">
      <w:pPr>
        <w:pStyle w:val="TechnicalBookmark"/>
        <w:rPr>
          <w:lang w:val="fr-FR"/>
        </w:rPr>
      </w:pPr>
    </w:p>
    <w:p w14:paraId="7E7FA899" w14:textId="77777777" w:rsidR="00CA2DAE" w:rsidRDefault="00B845CB">
      <w:pPr>
        <w:pStyle w:val="BreakLine"/>
        <w:rPr>
          <w:lang w:val="fr-FR"/>
        </w:rPr>
      </w:pPr>
      <w:r>
        <w:rPr>
          <w:lang w:val="fr-FR"/>
        </w:rPr>
        <w:t xml:space="preserve"> </w:t>
      </w:r>
    </w:p>
    <w:p w14:paraId="0273FCE8" w14:textId="77777777" w:rsidR="00CA2DAE" w:rsidRDefault="00B845CB">
      <w:pPr>
        <w:pStyle w:val="TechnicalBookmark"/>
        <w:rPr>
          <w:lang w:val="fr-FR"/>
        </w:rPr>
      </w:pPr>
      <w:r>
        <w:rPr>
          <w:lang w:val="fr-FR"/>
        </w:rPr>
        <w:fldChar w:fldCharType="begin"/>
      </w:r>
      <w:r>
        <w:rPr>
          <w:lang w:val="fr-FR"/>
        </w:rPr>
        <w:instrText xml:space="preserve"> SET 6FD460702EE69B2193DDCEF5D1D5AB46 "" </w:instrText>
      </w:r>
      <w:r>
        <w:rPr>
          <w:lang w:val="fr-FR"/>
        </w:rPr>
        <w:fldChar w:fldCharType="separate"/>
      </w:r>
      <w:bookmarkStart w:id="298" w:name="6FD460702EE69B2193DDCEF5D1D5AB46"/>
      <w:bookmarkEnd w:id="298"/>
      <w:r>
        <w:rPr>
          <w:lang w:val="fr-FR"/>
        </w:rPr>
        <w:fldChar w:fldCharType="end"/>
      </w:r>
    </w:p>
    <w:p w14:paraId="36BA058E" w14:textId="77777777" w:rsidR="00CA2DAE" w:rsidRDefault="00B845CB">
      <w:pPr>
        <w:pStyle w:val="H4SPACEBEFORE"/>
        <w:ind w:right="2400"/>
        <w:rPr>
          <w:lang w:val="fr-FR"/>
        </w:rPr>
      </w:pPr>
      <w:r>
        <w:rPr>
          <w:lang w:val="fr-FR"/>
        </w:rPr>
        <w:t>|</w:t>
      </w:r>
    </w:p>
    <w:p w14:paraId="1973F80D" w14:textId="77777777" w:rsidR="00CA2DAE" w:rsidRDefault="00B845CB">
      <w:pPr>
        <w:pStyle w:val="Titre3"/>
        <w:rPr>
          <w:lang w:val="fr-FR"/>
        </w:rPr>
      </w:pPr>
      <w:bookmarkStart w:id="299" w:name="D4._AUTRES_INFORMATIONS"/>
      <w:bookmarkEnd w:id="299"/>
      <w:r>
        <w:rPr>
          <w:lang w:val="fr-FR"/>
        </w:rPr>
        <w:t>D4. AUTRES INFORMATIONS</w:t>
      </w:r>
    </w:p>
    <w:p w14:paraId="10FFBE94" w14:textId="77777777" w:rsidR="00CA2DAE" w:rsidRDefault="00CA2DAE">
      <w:pPr>
        <w:pStyle w:val="RefToc4"/>
        <w:rPr>
          <w:lang w:val="fr-FR"/>
        </w:rPr>
      </w:pPr>
      <w:bookmarkStart w:id="300" w:name="BK_DB623BFE2C3F02DD01A2F9E4195C5942"/>
      <w:bookmarkEnd w:id="300"/>
    </w:p>
    <w:p w14:paraId="3E3EDB8E" w14:textId="77777777" w:rsidR="00CA2DAE" w:rsidRDefault="00B845CB">
      <w:pPr>
        <w:pStyle w:val="TechnicalBookmark"/>
        <w:rPr>
          <w:lang w:val="fr-FR"/>
        </w:rPr>
      </w:pPr>
      <w:r>
        <w:rPr>
          <w:lang w:val="fr-FR"/>
        </w:rPr>
        <w:fldChar w:fldCharType="begin"/>
      </w:r>
      <w:r>
        <w:rPr>
          <w:lang w:val="fr-FR"/>
        </w:rPr>
        <w:instrText xml:space="preserve"> SET 9B0EDD6250C81B116CD44ECF86F150DF "" </w:instrText>
      </w:r>
      <w:r>
        <w:rPr>
          <w:lang w:val="fr-FR"/>
        </w:rPr>
        <w:fldChar w:fldCharType="separate"/>
      </w:r>
      <w:bookmarkStart w:id="301" w:name="9B0EDD6250C81B116CD44ECF86F150DF"/>
      <w:bookmarkEnd w:id="301"/>
      <w:r>
        <w:rPr>
          <w:lang w:val="fr-FR"/>
        </w:rPr>
        <w:fldChar w:fldCharType="end"/>
      </w:r>
    </w:p>
    <w:p w14:paraId="0C799B60" w14:textId="77777777" w:rsidR="00CA2DAE" w:rsidRDefault="00B845CB">
      <w:pPr>
        <w:pStyle w:val="TechnicalBookmark"/>
        <w:rPr>
          <w:lang w:val="fr-FR"/>
        </w:rPr>
      </w:pPr>
      <w:r>
        <w:rPr>
          <w:lang w:val="fr-FR"/>
        </w:rPr>
        <w:fldChar w:fldCharType="begin"/>
      </w:r>
      <w:r>
        <w:rPr>
          <w:lang w:val="fr-FR"/>
        </w:rPr>
        <w:instrText xml:space="preserve"> SET 5D2088BAC8105EC9C66D6CA213D87566 "" </w:instrText>
      </w:r>
      <w:r>
        <w:rPr>
          <w:lang w:val="fr-FR"/>
        </w:rPr>
        <w:fldChar w:fldCharType="separate"/>
      </w:r>
      <w:bookmarkStart w:id="302" w:name="5D2088BAC8105EC9C66D6CA213D87566"/>
      <w:bookmarkEnd w:id="302"/>
      <w:r>
        <w:rPr>
          <w:lang w:val="fr-FR"/>
        </w:rPr>
        <w:fldChar w:fldCharType="end"/>
      </w:r>
    </w:p>
    <w:p w14:paraId="304A5B9D" w14:textId="77777777" w:rsidR="00CA2DAE" w:rsidRDefault="00B845CB">
      <w:pPr>
        <w:pStyle w:val="Titre4"/>
        <w:rPr>
          <w:lang w:val="fr-FR"/>
        </w:rPr>
      </w:pPr>
      <w:bookmarkStart w:id="303" w:name="D4a._Valeur_actuelle_des_instruments_fin"/>
      <w:bookmarkEnd w:id="303"/>
      <w:r>
        <w:rPr>
          <w:lang w:val="fr-FR"/>
        </w:rPr>
        <w:t>D4a. Valeur actuelle des instruments financiers faisant l'objet d'une acquisition temporaire</w:t>
      </w:r>
    </w:p>
    <w:p w14:paraId="2FA9502E" w14:textId="77777777" w:rsidR="00CA2DAE" w:rsidRDefault="00CA2DAE">
      <w:pPr>
        <w:pStyle w:val="RefToc5"/>
        <w:rPr>
          <w:lang w:val="fr-FR"/>
        </w:rPr>
      </w:pPr>
      <w:bookmarkStart w:id="304" w:name="BK_2F19ADEFE9464239B95A5D28BBB56707"/>
      <w:bookmarkEnd w:id="304"/>
    </w:p>
    <w:p w14:paraId="0D75CCC1" w14:textId="77777777" w:rsidR="00CA2DAE" w:rsidRDefault="00B845CB">
      <w:pPr>
        <w:pStyle w:val="TechnicalBookmark"/>
        <w:rPr>
          <w:lang w:val="fr-FR"/>
        </w:rPr>
      </w:pPr>
      <w:r>
        <w:rPr>
          <w:lang w:val="fr-FR"/>
        </w:rPr>
        <w:fldChar w:fldCharType="begin"/>
      </w:r>
      <w:r>
        <w:rPr>
          <w:lang w:val="fr-FR"/>
        </w:rPr>
        <w:instrText xml:space="preserve"> SET BA399851860660E733AA76162B4BB58F "" </w:instrText>
      </w:r>
      <w:r>
        <w:rPr>
          <w:lang w:val="fr-FR"/>
        </w:rPr>
        <w:fldChar w:fldCharType="separate"/>
      </w:r>
      <w:bookmarkStart w:id="305" w:name="BA399851860660E733AA76162B4BB58F"/>
      <w:bookmarkEnd w:id="305"/>
      <w:r>
        <w:rPr>
          <w:lang w:val="fr-FR"/>
        </w:rPr>
        <w:fldChar w:fldCharType="end"/>
      </w:r>
    </w:p>
    <w:p w14:paraId="7B3CCBFF"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474"/>
        <w:gridCol w:w="2153"/>
      </w:tblGrid>
      <w:tr w:rsidR="00760892" w14:paraId="34AB59D4" w14:textId="77777777">
        <w:trPr>
          <w:trHeight w:val="385"/>
        </w:trPr>
        <w:tc>
          <w:tcPr>
            <w:tcW w:w="7500" w:type="dxa"/>
            <w:tcMar>
              <w:top w:w="0" w:type="dxa"/>
              <w:left w:w="0" w:type="dxa"/>
              <w:bottom w:w="0" w:type="dxa"/>
              <w:right w:w="0" w:type="dxa"/>
            </w:tcMar>
          </w:tcPr>
          <w:p w14:paraId="666AE534" w14:textId="77777777" w:rsidR="00CA2DAE" w:rsidRDefault="00CA2DAE">
            <w:pPr>
              <w:pStyle w:val="SimpleStyleNoContentNoContent"/>
              <w:rPr>
                <w:sz w:val="18"/>
                <w:lang w:val="fr-FR"/>
              </w:rPr>
            </w:pP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DE7E790" w14:textId="77777777" w:rsidR="00CA2DAE" w:rsidRDefault="00B845CB">
            <w:pPr>
              <w:pStyle w:val="EnteteTabLastColBordure"/>
              <w:rPr>
                <w:lang w:val="fr-FR"/>
              </w:rPr>
            </w:pPr>
            <w:r>
              <w:rPr>
                <w:lang w:val="fr-FR"/>
              </w:rPr>
              <w:t>30/06/2025</w:t>
            </w:r>
          </w:p>
        </w:tc>
      </w:tr>
      <w:tr w:rsidR="00760892" w14:paraId="28004330" w14:textId="77777777">
        <w:trPr>
          <w:trHeight w:hRule="exact" w:val="38"/>
        </w:trPr>
        <w:tc>
          <w:tcPr>
            <w:tcW w:w="7500" w:type="dxa"/>
            <w:tcBorders>
              <w:top w:val="single" w:sz="4" w:space="0" w:color="000000"/>
              <w:left w:val="single" w:sz="4" w:space="0" w:color="000000"/>
            </w:tcBorders>
            <w:tcMar>
              <w:top w:w="0" w:type="dxa"/>
              <w:left w:w="0" w:type="dxa"/>
              <w:bottom w:w="22" w:type="dxa"/>
              <w:right w:w="0" w:type="dxa"/>
            </w:tcMar>
            <w:vAlign w:val="center"/>
          </w:tcPr>
          <w:p w14:paraId="2CA1DDAD" w14:textId="77777777" w:rsidR="00CA2DAE" w:rsidRDefault="00CA2DAE">
            <w:pPr>
              <w:pStyle w:val="Tab1FirstColNon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8C21082" w14:textId="77777777" w:rsidR="00CA2DAE" w:rsidRDefault="00CA2DAE">
            <w:pPr>
              <w:pStyle w:val="Tab3LastColNonGrasNoContentNoContent"/>
              <w:rPr>
                <w:sz w:val="16"/>
                <w:lang w:val="fr-FR"/>
              </w:rPr>
            </w:pPr>
          </w:p>
        </w:tc>
      </w:tr>
      <w:tr w:rsidR="00760892" w14:paraId="41FC2E72" w14:textId="77777777">
        <w:trPr>
          <w:trHeight w:val="262"/>
        </w:trPr>
        <w:tc>
          <w:tcPr>
            <w:tcW w:w="7500" w:type="dxa"/>
            <w:tcBorders>
              <w:left w:val="single" w:sz="4" w:space="0" w:color="000000"/>
            </w:tcBorders>
            <w:tcMar>
              <w:top w:w="0" w:type="dxa"/>
              <w:left w:w="0" w:type="dxa"/>
              <w:bottom w:w="22" w:type="dxa"/>
              <w:right w:w="0" w:type="dxa"/>
            </w:tcMar>
            <w:vAlign w:val="center"/>
          </w:tcPr>
          <w:p w14:paraId="2D1E5ADC" w14:textId="77777777" w:rsidR="00CA2DAE" w:rsidRDefault="00B845CB">
            <w:pPr>
              <w:pStyle w:val="Tab1FirstColNonGras"/>
              <w:rPr>
                <w:lang w:val="fr-FR"/>
              </w:rPr>
            </w:pPr>
            <w:r>
              <w:rPr>
                <w:lang w:val="fr-FR"/>
              </w:rPr>
              <w:t>Titres pris en pension livrée</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0907C46" w14:textId="77777777" w:rsidR="00CA2DAE" w:rsidRDefault="00B845CB">
            <w:pPr>
              <w:pStyle w:val="Tab1LastColNonGras"/>
              <w:rPr>
                <w:lang w:val="fr-FR"/>
              </w:rPr>
            </w:pPr>
            <w:r>
              <w:rPr>
                <w:lang w:val="fr-FR"/>
              </w:rPr>
              <w:t xml:space="preserve"> </w:t>
            </w:r>
          </w:p>
        </w:tc>
      </w:tr>
      <w:tr w:rsidR="00760892" w14:paraId="48170136" w14:textId="77777777">
        <w:trPr>
          <w:trHeight w:val="262"/>
        </w:trPr>
        <w:tc>
          <w:tcPr>
            <w:tcW w:w="7500" w:type="dxa"/>
            <w:tcBorders>
              <w:left w:val="single" w:sz="4" w:space="0" w:color="000000"/>
            </w:tcBorders>
            <w:tcMar>
              <w:top w:w="0" w:type="dxa"/>
              <w:left w:w="0" w:type="dxa"/>
              <w:bottom w:w="22" w:type="dxa"/>
              <w:right w:w="0" w:type="dxa"/>
            </w:tcMar>
            <w:vAlign w:val="center"/>
          </w:tcPr>
          <w:p w14:paraId="028E9AEB" w14:textId="77777777" w:rsidR="00CA2DAE" w:rsidRDefault="00B845CB">
            <w:pPr>
              <w:pStyle w:val="Tab1FirstColNonGras"/>
              <w:rPr>
                <w:lang w:val="fr-FR"/>
              </w:rPr>
            </w:pPr>
            <w:r>
              <w:rPr>
                <w:lang w:val="fr-FR"/>
              </w:rPr>
              <w:t xml:space="preserve">Titres </w:t>
            </w:r>
            <w:r>
              <w:rPr>
                <w:lang w:val="fr-FR"/>
              </w:rPr>
              <w:t>empruntés</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3D9DD99" w14:textId="77777777" w:rsidR="00CA2DAE" w:rsidRDefault="00B845CB">
            <w:pPr>
              <w:pStyle w:val="Tab1LastColNonGras"/>
              <w:rPr>
                <w:lang w:val="fr-FR"/>
              </w:rPr>
            </w:pPr>
            <w:r>
              <w:rPr>
                <w:lang w:val="fr-FR"/>
              </w:rPr>
              <w:t xml:space="preserve"> </w:t>
            </w:r>
          </w:p>
        </w:tc>
      </w:tr>
      <w:tr w:rsidR="00760892" w14:paraId="7D6650FA" w14:textId="77777777">
        <w:tc>
          <w:tcPr>
            <w:tcW w:w="7500" w:type="dxa"/>
            <w:tcBorders>
              <w:left w:val="single" w:sz="4" w:space="0" w:color="000000"/>
              <w:bottom w:val="single" w:sz="4" w:space="0" w:color="000000"/>
            </w:tcBorders>
            <w:tcMar>
              <w:top w:w="0" w:type="dxa"/>
              <w:left w:w="0" w:type="dxa"/>
              <w:bottom w:w="45" w:type="dxa"/>
              <w:right w:w="0" w:type="dxa"/>
            </w:tcMar>
            <w:vAlign w:val="center"/>
          </w:tcPr>
          <w:p w14:paraId="3596622A" w14:textId="77777777" w:rsidR="00CA2DAE" w:rsidRDefault="00CA2DAE">
            <w:pPr>
              <w:pStyle w:val="TotalTabFirstColNoBordureUpNonGras"/>
              <w:rPr>
                <w:sz w:val="2"/>
                <w:lang w:val="fr-FR"/>
              </w:rPr>
            </w:pPr>
          </w:p>
        </w:tc>
        <w:tc>
          <w:tcPr>
            <w:tcW w:w="21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540AE29" w14:textId="77777777" w:rsidR="00CA2DAE" w:rsidRDefault="00CA2DAE">
            <w:pPr>
              <w:pStyle w:val="TotalTabMiddleColNoBordureUpNonGras"/>
              <w:rPr>
                <w:sz w:val="2"/>
                <w:lang w:val="fr-FR"/>
              </w:rPr>
            </w:pPr>
          </w:p>
        </w:tc>
      </w:tr>
    </w:tbl>
    <w:p w14:paraId="593D9136" w14:textId="77777777" w:rsidR="00CA2DAE" w:rsidRDefault="00CA2DAE">
      <w:pPr>
        <w:pStyle w:val="TechnicalBookmark"/>
        <w:rPr>
          <w:lang w:val="fr-FR"/>
        </w:rPr>
      </w:pPr>
    </w:p>
    <w:p w14:paraId="29F8B157" w14:textId="77777777" w:rsidR="00CA2DAE" w:rsidRDefault="00B845CB">
      <w:pPr>
        <w:pStyle w:val="BreakLine"/>
        <w:rPr>
          <w:lang w:val="fr-FR"/>
        </w:rPr>
      </w:pPr>
      <w:r>
        <w:rPr>
          <w:lang w:val="fr-FR"/>
        </w:rPr>
        <w:t xml:space="preserve"> </w:t>
      </w:r>
    </w:p>
    <w:p w14:paraId="44B81F96" w14:textId="77777777" w:rsidR="00CA2DAE" w:rsidRDefault="00B845CB">
      <w:pPr>
        <w:pStyle w:val="TechnicalBookmark"/>
        <w:rPr>
          <w:lang w:val="fr-FR"/>
        </w:rPr>
      </w:pPr>
      <w:r>
        <w:rPr>
          <w:lang w:val="fr-FR"/>
        </w:rPr>
        <w:fldChar w:fldCharType="begin"/>
      </w:r>
      <w:r>
        <w:rPr>
          <w:lang w:val="fr-FR"/>
        </w:rPr>
        <w:instrText xml:space="preserve"> SET 9F375F32CFB39E683772BE1D27726046 "" </w:instrText>
      </w:r>
      <w:r>
        <w:rPr>
          <w:lang w:val="fr-FR"/>
        </w:rPr>
        <w:fldChar w:fldCharType="separate"/>
      </w:r>
      <w:bookmarkStart w:id="306" w:name="9F375F32CFB39E683772BE1D27726046"/>
      <w:bookmarkEnd w:id="306"/>
      <w:r>
        <w:rPr>
          <w:lang w:val="fr-FR"/>
        </w:rPr>
        <w:fldChar w:fldCharType="end"/>
      </w:r>
    </w:p>
    <w:p w14:paraId="66A0942F" w14:textId="77777777" w:rsidR="00CA2DAE" w:rsidRDefault="00B845CB">
      <w:pPr>
        <w:pStyle w:val="H5SPACEBEFORE"/>
        <w:ind w:right="2400"/>
        <w:rPr>
          <w:lang w:val="fr-FR"/>
        </w:rPr>
      </w:pPr>
      <w:r>
        <w:rPr>
          <w:lang w:val="fr-FR"/>
        </w:rPr>
        <w:t>|</w:t>
      </w:r>
    </w:p>
    <w:p w14:paraId="3961AEFC" w14:textId="77777777" w:rsidR="00CA2DAE" w:rsidRDefault="00B845CB">
      <w:pPr>
        <w:pStyle w:val="Titre4"/>
        <w:rPr>
          <w:lang w:val="fr-FR"/>
        </w:rPr>
      </w:pPr>
      <w:bookmarkStart w:id="307" w:name="D4b._Instruments_financiers_détenus,_émi"/>
      <w:bookmarkEnd w:id="307"/>
      <w:r>
        <w:rPr>
          <w:lang w:val="fr-FR"/>
        </w:rPr>
        <w:t>D4b. Instruments financiers détenus, émis et/ou gérés par le Groupe</w:t>
      </w:r>
    </w:p>
    <w:p w14:paraId="7382C034" w14:textId="77777777" w:rsidR="00CA2DAE" w:rsidRDefault="00CA2DAE">
      <w:pPr>
        <w:pStyle w:val="RefToc5"/>
        <w:rPr>
          <w:lang w:val="fr-FR"/>
        </w:rPr>
      </w:pPr>
      <w:bookmarkStart w:id="308" w:name="BK_DB7FCC788B0CE9402CFD63E71EC4CA02"/>
      <w:bookmarkEnd w:id="308"/>
    </w:p>
    <w:p w14:paraId="7A146FBE" w14:textId="77777777" w:rsidR="00CA2DAE" w:rsidRDefault="00B845CB">
      <w:pPr>
        <w:pStyle w:val="TechnicalBookmark"/>
        <w:rPr>
          <w:lang w:val="fr-FR"/>
        </w:rPr>
      </w:pPr>
      <w:r>
        <w:rPr>
          <w:lang w:val="fr-FR"/>
        </w:rPr>
        <w:fldChar w:fldCharType="begin"/>
      </w:r>
      <w:r>
        <w:rPr>
          <w:lang w:val="fr-FR"/>
        </w:rPr>
        <w:instrText xml:space="preserve"> SET F06F686A8A15239899FC29FA2FDDF714 "" </w:instrText>
      </w:r>
      <w:r>
        <w:rPr>
          <w:lang w:val="fr-FR"/>
        </w:rPr>
        <w:fldChar w:fldCharType="separate"/>
      </w:r>
      <w:bookmarkStart w:id="309" w:name="F06F686A8A15239899FC29FA2FDDF714"/>
      <w:bookmarkEnd w:id="309"/>
      <w:r>
        <w:rPr>
          <w:lang w:val="fr-FR"/>
        </w:rPr>
        <w:fldChar w:fldCharType="end"/>
      </w:r>
    </w:p>
    <w:p w14:paraId="7D0FB8BE"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596"/>
        <w:gridCol w:w="1678"/>
        <w:gridCol w:w="3555"/>
        <w:gridCol w:w="1798"/>
      </w:tblGrid>
      <w:tr w:rsidR="00760892" w14:paraId="4A73D299" w14:textId="77777777">
        <w:trPr>
          <w:trHeight w:val="385"/>
        </w:trPr>
        <w:tc>
          <w:tcPr>
            <w:tcW w:w="2600" w:type="dxa"/>
            <w:tcBorders>
              <w:bottom w:val="single" w:sz="6" w:space="0" w:color="000000"/>
            </w:tcBorders>
            <w:tcMar>
              <w:top w:w="0" w:type="dxa"/>
              <w:left w:w="0" w:type="dxa"/>
              <w:bottom w:w="0" w:type="dxa"/>
              <w:right w:w="0" w:type="dxa"/>
            </w:tcMar>
            <w:vAlign w:val="bottom"/>
          </w:tcPr>
          <w:p w14:paraId="5F2F4071" w14:textId="77777777" w:rsidR="00CA2DAE" w:rsidRDefault="00CA2DAE">
            <w:pPr>
              <w:pStyle w:val="EnteteTabNoBordureUpNoGrasNoContentNoContent"/>
              <w:rPr>
                <w:sz w:val="16"/>
                <w:lang w:val="fr-FR"/>
              </w:rPr>
            </w:pPr>
          </w:p>
        </w:tc>
        <w:tc>
          <w:tcPr>
            <w:tcW w:w="16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C80CCA" w14:textId="77777777" w:rsidR="00CA2DAE" w:rsidRDefault="00B845CB">
            <w:pPr>
              <w:pStyle w:val="EnteteTabMiddleColBordure"/>
              <w:rPr>
                <w:lang w:val="fr-FR"/>
              </w:rPr>
            </w:pPr>
            <w:r>
              <w:rPr>
                <w:lang w:val="fr-FR"/>
              </w:rPr>
              <w:t>Code ISIN</w:t>
            </w:r>
          </w:p>
        </w:tc>
        <w:tc>
          <w:tcPr>
            <w:tcW w:w="35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F9F5DC6" w14:textId="77777777" w:rsidR="00CA2DAE" w:rsidRDefault="00B845CB">
            <w:pPr>
              <w:pStyle w:val="EnteteTabMiddleColBordure"/>
              <w:rPr>
                <w:lang w:val="fr-FR"/>
              </w:rPr>
            </w:pPr>
            <w:r>
              <w:rPr>
                <w:lang w:val="fr-FR"/>
              </w:rPr>
              <w:t>Libellé</w:t>
            </w:r>
          </w:p>
        </w:tc>
        <w:tc>
          <w:tcPr>
            <w:tcW w:w="1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FDD5E34" w14:textId="77777777" w:rsidR="00CA2DAE" w:rsidRDefault="00B845CB">
            <w:pPr>
              <w:pStyle w:val="EnteteTabMiddleColBordure"/>
              <w:rPr>
                <w:lang w:val="fr-FR"/>
              </w:rPr>
            </w:pPr>
            <w:r>
              <w:rPr>
                <w:lang w:val="fr-FR"/>
              </w:rPr>
              <w:t>30/06/2025</w:t>
            </w:r>
          </w:p>
        </w:tc>
      </w:tr>
      <w:tr w:rsidR="00760892" w14:paraId="4B7E493F" w14:textId="77777777">
        <w:trPr>
          <w:trHeight w:hRule="exact" w:val="38"/>
        </w:trPr>
        <w:tc>
          <w:tcPr>
            <w:tcW w:w="2600" w:type="dxa"/>
            <w:tcBorders>
              <w:left w:val="single" w:sz="4" w:space="0" w:color="000000"/>
            </w:tcBorders>
            <w:tcMar>
              <w:top w:w="0" w:type="dxa"/>
              <w:left w:w="0" w:type="dxa"/>
              <w:bottom w:w="22" w:type="dxa"/>
              <w:right w:w="0" w:type="dxa"/>
            </w:tcMar>
            <w:vAlign w:val="center"/>
          </w:tcPr>
          <w:p w14:paraId="58630C06" w14:textId="77777777" w:rsidR="00CA2DAE" w:rsidRDefault="00CA2DAE">
            <w:pPr>
              <w:pStyle w:val="Tab1FirstColNonGrasNoContentNoContent"/>
              <w:rPr>
                <w:sz w:val="16"/>
                <w:lang w:val="fr-FR"/>
              </w:rPr>
            </w:pPr>
          </w:p>
        </w:tc>
        <w:tc>
          <w:tcPr>
            <w:tcW w:w="168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6AD13737" w14:textId="77777777" w:rsidR="00CA2DAE" w:rsidRDefault="00CA2DAE">
            <w:pPr>
              <w:pStyle w:val="Tab1MiddleColNonGrasBordureUpNoContentNoContent"/>
              <w:rPr>
                <w:sz w:val="16"/>
                <w:lang w:val="fr-FR"/>
              </w:rPr>
            </w:pPr>
          </w:p>
        </w:tc>
        <w:tc>
          <w:tcPr>
            <w:tcW w:w="356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77402E8A" w14:textId="77777777" w:rsidR="00CA2DAE" w:rsidRDefault="00CA2DAE">
            <w:pPr>
              <w:pStyle w:val="Tab1MiddleColNonGrasBordureUpNoContentNoContent"/>
              <w:rPr>
                <w:sz w:val="16"/>
                <w:lang w:val="fr-FR"/>
              </w:rPr>
            </w:pPr>
          </w:p>
        </w:tc>
        <w:tc>
          <w:tcPr>
            <w:tcW w:w="1800"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7446642F" w14:textId="77777777" w:rsidR="00CA2DAE" w:rsidRDefault="00CA2DAE">
            <w:pPr>
              <w:pStyle w:val="Tab1MiddleColNonGrasBordureUpNoContentNoContent"/>
              <w:rPr>
                <w:sz w:val="16"/>
                <w:lang w:val="fr-FR"/>
              </w:rPr>
            </w:pPr>
          </w:p>
        </w:tc>
      </w:tr>
      <w:tr w:rsidR="00760892" w14:paraId="39C44E9C" w14:textId="77777777">
        <w:trPr>
          <w:trHeight w:val="262"/>
        </w:trPr>
        <w:tc>
          <w:tcPr>
            <w:tcW w:w="2600" w:type="dxa"/>
            <w:tcBorders>
              <w:left w:val="single" w:sz="4" w:space="0" w:color="000000"/>
            </w:tcBorders>
            <w:tcMar>
              <w:top w:w="0" w:type="dxa"/>
              <w:left w:w="0" w:type="dxa"/>
              <w:bottom w:w="22" w:type="dxa"/>
              <w:right w:w="0" w:type="dxa"/>
            </w:tcMar>
            <w:vAlign w:val="center"/>
          </w:tcPr>
          <w:p w14:paraId="46CCDE90" w14:textId="77777777" w:rsidR="00CA2DAE" w:rsidRDefault="00B845CB">
            <w:pPr>
              <w:pStyle w:val="Tab1FirstColNonGras"/>
              <w:rPr>
                <w:lang w:val="fr-FR"/>
              </w:rPr>
            </w:pPr>
            <w:r>
              <w:rPr>
                <w:lang w:val="fr-FR"/>
              </w:rPr>
              <w:t>Actions</w:t>
            </w:r>
          </w:p>
        </w:tc>
        <w:tc>
          <w:tcPr>
            <w:tcW w:w="1680" w:type="dxa"/>
            <w:tcBorders>
              <w:left w:val="single" w:sz="4" w:space="0" w:color="000000"/>
            </w:tcBorders>
            <w:tcMar>
              <w:top w:w="0" w:type="dxa"/>
              <w:left w:w="0" w:type="dxa"/>
              <w:bottom w:w="22" w:type="dxa"/>
              <w:right w:w="0" w:type="dxa"/>
            </w:tcMar>
            <w:vAlign w:val="center"/>
          </w:tcPr>
          <w:p w14:paraId="3C830AA3" w14:textId="77777777" w:rsidR="00CA2DAE" w:rsidRDefault="00CA2DAE">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0A3BDE45" w14:textId="77777777" w:rsidR="00CA2DAE" w:rsidRDefault="00CA2DAE">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35CAA262" w14:textId="77777777" w:rsidR="00CA2DAE" w:rsidRDefault="00B845CB">
            <w:pPr>
              <w:pStyle w:val="Tab1LastColNonGras"/>
              <w:rPr>
                <w:lang w:val="fr-FR"/>
              </w:rPr>
            </w:pPr>
            <w:r>
              <w:rPr>
                <w:lang w:val="fr-FR"/>
              </w:rPr>
              <w:t xml:space="preserve"> </w:t>
            </w:r>
          </w:p>
        </w:tc>
      </w:tr>
      <w:tr w:rsidR="00760892" w14:paraId="39F458A1" w14:textId="77777777">
        <w:trPr>
          <w:trHeight w:val="262"/>
        </w:trPr>
        <w:tc>
          <w:tcPr>
            <w:tcW w:w="2600" w:type="dxa"/>
            <w:tcBorders>
              <w:left w:val="single" w:sz="4" w:space="0" w:color="000000"/>
            </w:tcBorders>
            <w:tcMar>
              <w:top w:w="0" w:type="dxa"/>
              <w:left w:w="0" w:type="dxa"/>
              <w:bottom w:w="22" w:type="dxa"/>
              <w:right w:w="0" w:type="dxa"/>
            </w:tcMar>
            <w:vAlign w:val="center"/>
          </w:tcPr>
          <w:p w14:paraId="3B089BAD" w14:textId="77777777" w:rsidR="00CA2DAE" w:rsidRDefault="00B845CB">
            <w:pPr>
              <w:pStyle w:val="Tab1FirstColNonGras"/>
              <w:rPr>
                <w:lang w:val="fr-FR"/>
              </w:rPr>
            </w:pPr>
            <w:r>
              <w:rPr>
                <w:lang w:val="fr-FR"/>
              </w:rPr>
              <w:t>Obligations</w:t>
            </w:r>
          </w:p>
        </w:tc>
        <w:tc>
          <w:tcPr>
            <w:tcW w:w="1680" w:type="dxa"/>
            <w:tcBorders>
              <w:left w:val="single" w:sz="4" w:space="0" w:color="000000"/>
            </w:tcBorders>
            <w:tcMar>
              <w:top w:w="0" w:type="dxa"/>
              <w:left w:w="0" w:type="dxa"/>
              <w:bottom w:w="22" w:type="dxa"/>
              <w:right w:w="0" w:type="dxa"/>
            </w:tcMar>
            <w:vAlign w:val="center"/>
          </w:tcPr>
          <w:p w14:paraId="54490FFE" w14:textId="77777777" w:rsidR="00CA2DAE" w:rsidRDefault="00CA2DAE">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11F75C71" w14:textId="77777777" w:rsidR="00CA2DAE" w:rsidRDefault="00CA2DAE">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59A2145F" w14:textId="77777777" w:rsidR="00CA2DAE" w:rsidRDefault="00B845CB">
            <w:pPr>
              <w:pStyle w:val="Tab1LastColNonGras"/>
              <w:rPr>
                <w:lang w:val="fr-FR"/>
              </w:rPr>
            </w:pPr>
            <w:r>
              <w:rPr>
                <w:lang w:val="fr-FR"/>
              </w:rPr>
              <w:t xml:space="preserve"> </w:t>
            </w:r>
          </w:p>
        </w:tc>
      </w:tr>
      <w:tr w:rsidR="00760892" w14:paraId="157691A6" w14:textId="77777777">
        <w:trPr>
          <w:trHeight w:val="262"/>
        </w:trPr>
        <w:tc>
          <w:tcPr>
            <w:tcW w:w="2600" w:type="dxa"/>
            <w:tcBorders>
              <w:left w:val="single" w:sz="4" w:space="0" w:color="000000"/>
            </w:tcBorders>
            <w:tcMar>
              <w:top w:w="0" w:type="dxa"/>
              <w:left w:w="0" w:type="dxa"/>
              <w:bottom w:w="22" w:type="dxa"/>
              <w:right w:w="0" w:type="dxa"/>
            </w:tcMar>
            <w:vAlign w:val="center"/>
          </w:tcPr>
          <w:p w14:paraId="6DF8E357" w14:textId="77777777" w:rsidR="00CA2DAE" w:rsidRDefault="00B845CB">
            <w:pPr>
              <w:pStyle w:val="Tab1FirstColNonGras"/>
              <w:rPr>
                <w:lang w:val="fr-FR"/>
              </w:rPr>
            </w:pPr>
            <w:r>
              <w:rPr>
                <w:lang w:val="fr-FR"/>
              </w:rPr>
              <w:t>TCN</w:t>
            </w:r>
          </w:p>
        </w:tc>
        <w:tc>
          <w:tcPr>
            <w:tcW w:w="1680" w:type="dxa"/>
            <w:tcBorders>
              <w:left w:val="single" w:sz="4" w:space="0" w:color="000000"/>
            </w:tcBorders>
            <w:tcMar>
              <w:top w:w="0" w:type="dxa"/>
              <w:left w:w="0" w:type="dxa"/>
              <w:bottom w:w="22" w:type="dxa"/>
              <w:right w:w="0" w:type="dxa"/>
            </w:tcMar>
            <w:vAlign w:val="center"/>
          </w:tcPr>
          <w:p w14:paraId="00366C0F" w14:textId="77777777" w:rsidR="00CA2DAE" w:rsidRDefault="00CA2DAE">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42DC1AD8" w14:textId="77777777" w:rsidR="00CA2DAE" w:rsidRDefault="00CA2DAE">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10FEAE6F" w14:textId="77777777" w:rsidR="00CA2DAE" w:rsidRDefault="00B845CB">
            <w:pPr>
              <w:pStyle w:val="Tab1LastColNonGras"/>
              <w:rPr>
                <w:lang w:val="fr-FR"/>
              </w:rPr>
            </w:pPr>
            <w:r>
              <w:rPr>
                <w:lang w:val="fr-FR"/>
              </w:rPr>
              <w:t xml:space="preserve"> </w:t>
            </w:r>
          </w:p>
        </w:tc>
      </w:tr>
      <w:tr w:rsidR="00760892" w14:paraId="6DFD8CAD" w14:textId="77777777">
        <w:trPr>
          <w:trHeight w:val="262"/>
        </w:trPr>
        <w:tc>
          <w:tcPr>
            <w:tcW w:w="2600" w:type="dxa"/>
            <w:tcBorders>
              <w:left w:val="single" w:sz="4" w:space="0" w:color="000000"/>
            </w:tcBorders>
            <w:tcMar>
              <w:top w:w="0" w:type="dxa"/>
              <w:left w:w="0" w:type="dxa"/>
              <w:bottom w:w="22" w:type="dxa"/>
              <w:right w:w="0" w:type="dxa"/>
            </w:tcMar>
            <w:vAlign w:val="center"/>
          </w:tcPr>
          <w:p w14:paraId="00BE3F10" w14:textId="77777777" w:rsidR="00CA2DAE" w:rsidRDefault="00B845CB">
            <w:pPr>
              <w:pStyle w:val="Tab1FirstColNonGras"/>
              <w:rPr>
                <w:lang w:val="fr-FR"/>
              </w:rPr>
            </w:pPr>
            <w:r>
              <w:rPr>
                <w:lang w:val="fr-FR"/>
              </w:rPr>
              <w:t>OPC</w:t>
            </w:r>
          </w:p>
        </w:tc>
        <w:tc>
          <w:tcPr>
            <w:tcW w:w="1680" w:type="dxa"/>
            <w:tcBorders>
              <w:left w:val="single" w:sz="4" w:space="0" w:color="000000"/>
            </w:tcBorders>
            <w:tcMar>
              <w:top w:w="0" w:type="dxa"/>
              <w:left w:w="0" w:type="dxa"/>
              <w:bottom w:w="22" w:type="dxa"/>
              <w:right w:w="0" w:type="dxa"/>
            </w:tcMar>
            <w:vAlign w:val="center"/>
          </w:tcPr>
          <w:p w14:paraId="1D85ED4E" w14:textId="77777777" w:rsidR="00CA2DAE" w:rsidRDefault="00CA2DAE">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35ED8E6C" w14:textId="77777777" w:rsidR="00CA2DAE" w:rsidRDefault="00CA2DAE">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757D9657" w14:textId="77777777" w:rsidR="00CA2DAE" w:rsidRDefault="00B845CB">
            <w:pPr>
              <w:pStyle w:val="Tab1LastColNonGras"/>
              <w:rPr>
                <w:lang w:val="fr-FR"/>
              </w:rPr>
            </w:pPr>
            <w:r>
              <w:rPr>
                <w:lang w:val="fr-FR"/>
              </w:rPr>
              <w:t>8 310 117,61</w:t>
            </w:r>
          </w:p>
        </w:tc>
      </w:tr>
      <w:tr w:rsidR="00760892" w14:paraId="23C400C4" w14:textId="77777777">
        <w:trPr>
          <w:trHeight w:val="262"/>
        </w:trPr>
        <w:tc>
          <w:tcPr>
            <w:tcW w:w="2600" w:type="dxa"/>
            <w:tcBorders>
              <w:left w:val="single" w:sz="4" w:space="0" w:color="000000"/>
            </w:tcBorders>
            <w:tcMar>
              <w:top w:w="0" w:type="dxa"/>
              <w:left w:w="0" w:type="dxa"/>
              <w:bottom w:w="22" w:type="dxa"/>
              <w:right w:w="0" w:type="dxa"/>
            </w:tcMar>
            <w:vAlign w:val="center"/>
          </w:tcPr>
          <w:p w14:paraId="330AB977" w14:textId="77777777" w:rsidR="00CA2DAE" w:rsidRDefault="00CA2DAE">
            <w:pPr>
              <w:pStyle w:val="Tab1FirstColNonGrasNoContentNoContent"/>
              <w:rPr>
                <w:sz w:val="16"/>
                <w:lang w:val="fr-FR"/>
              </w:rPr>
            </w:pPr>
          </w:p>
        </w:tc>
        <w:tc>
          <w:tcPr>
            <w:tcW w:w="1680" w:type="dxa"/>
            <w:tcBorders>
              <w:left w:val="single" w:sz="4" w:space="0" w:color="000000"/>
            </w:tcBorders>
            <w:tcMar>
              <w:top w:w="0" w:type="dxa"/>
              <w:left w:w="0" w:type="dxa"/>
              <w:bottom w:w="22" w:type="dxa"/>
              <w:right w:w="0" w:type="dxa"/>
            </w:tcMar>
            <w:vAlign w:val="center"/>
          </w:tcPr>
          <w:p w14:paraId="3D79E45F" w14:textId="77777777" w:rsidR="00CA2DAE" w:rsidRDefault="00B845CB">
            <w:pPr>
              <w:pStyle w:val="Tab1FirstColNonGras"/>
              <w:rPr>
                <w:lang w:val="fr-FR"/>
              </w:rPr>
            </w:pPr>
            <w:r>
              <w:rPr>
                <w:lang w:val="fr-FR"/>
              </w:rPr>
              <w:t>FR0010173237</w:t>
            </w:r>
          </w:p>
        </w:tc>
        <w:tc>
          <w:tcPr>
            <w:tcW w:w="3560" w:type="dxa"/>
            <w:tcBorders>
              <w:left w:val="single" w:sz="4" w:space="0" w:color="000000"/>
            </w:tcBorders>
            <w:tcMar>
              <w:top w:w="0" w:type="dxa"/>
              <w:left w:w="0" w:type="dxa"/>
              <w:bottom w:w="22" w:type="dxa"/>
              <w:right w:w="0" w:type="dxa"/>
            </w:tcMar>
            <w:vAlign w:val="center"/>
          </w:tcPr>
          <w:p w14:paraId="083AD7B3" w14:textId="77777777" w:rsidR="00CA2DAE" w:rsidRDefault="00B845CB">
            <w:pPr>
              <w:pStyle w:val="Tab1FirstColNonGras"/>
              <w:rPr>
                <w:lang w:val="fr-FR"/>
              </w:rPr>
            </w:pPr>
            <w:r>
              <w:rPr>
                <w:lang w:val="fr-FR"/>
              </w:rPr>
              <w:t>AMUNDI SERENITE PEA PART IC</w:t>
            </w:r>
          </w:p>
        </w:tc>
        <w:tc>
          <w:tcPr>
            <w:tcW w:w="1800" w:type="dxa"/>
            <w:tcBorders>
              <w:left w:val="single" w:sz="4" w:space="0" w:color="000000"/>
              <w:right w:val="single" w:sz="4" w:space="0" w:color="000000"/>
            </w:tcBorders>
            <w:tcMar>
              <w:top w:w="0" w:type="dxa"/>
              <w:left w:w="0" w:type="dxa"/>
              <w:bottom w:w="0" w:type="dxa"/>
              <w:right w:w="0" w:type="dxa"/>
            </w:tcMar>
            <w:vAlign w:val="center"/>
          </w:tcPr>
          <w:p w14:paraId="54719092" w14:textId="77777777" w:rsidR="00CA2DAE" w:rsidRDefault="00B845CB">
            <w:pPr>
              <w:pStyle w:val="Tab1LastColNonGras"/>
              <w:rPr>
                <w:lang w:val="fr-FR"/>
              </w:rPr>
            </w:pPr>
            <w:r>
              <w:rPr>
                <w:lang w:val="fr-FR"/>
              </w:rPr>
              <w:t>8 310 117,61</w:t>
            </w:r>
          </w:p>
        </w:tc>
      </w:tr>
      <w:tr w:rsidR="00760892" w14:paraId="49D81203" w14:textId="77777777">
        <w:trPr>
          <w:trHeight w:val="262"/>
        </w:trPr>
        <w:tc>
          <w:tcPr>
            <w:tcW w:w="2600" w:type="dxa"/>
            <w:tcBorders>
              <w:left w:val="single" w:sz="4" w:space="0" w:color="000000"/>
            </w:tcBorders>
            <w:tcMar>
              <w:top w:w="0" w:type="dxa"/>
              <w:left w:w="0" w:type="dxa"/>
              <w:bottom w:w="22" w:type="dxa"/>
              <w:right w:w="0" w:type="dxa"/>
            </w:tcMar>
            <w:vAlign w:val="center"/>
          </w:tcPr>
          <w:p w14:paraId="315E1CDF" w14:textId="77777777" w:rsidR="00CA2DAE" w:rsidRDefault="00B845CB">
            <w:pPr>
              <w:pStyle w:val="Tab1FirstColNonGras"/>
              <w:rPr>
                <w:lang w:val="fr-FR"/>
              </w:rPr>
            </w:pPr>
            <w:r>
              <w:rPr>
                <w:lang w:val="fr-FR"/>
              </w:rPr>
              <w:t>Instruments financiers à terme</w:t>
            </w:r>
          </w:p>
        </w:tc>
        <w:tc>
          <w:tcPr>
            <w:tcW w:w="1680" w:type="dxa"/>
            <w:tcBorders>
              <w:left w:val="single" w:sz="4" w:space="0" w:color="000000"/>
            </w:tcBorders>
            <w:tcMar>
              <w:top w:w="0" w:type="dxa"/>
              <w:left w:w="0" w:type="dxa"/>
              <w:bottom w:w="22" w:type="dxa"/>
              <w:right w:w="0" w:type="dxa"/>
            </w:tcMar>
            <w:vAlign w:val="center"/>
          </w:tcPr>
          <w:p w14:paraId="02865D4C" w14:textId="77777777" w:rsidR="00CA2DAE" w:rsidRDefault="00CA2DAE">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77B5EE9E" w14:textId="77777777" w:rsidR="00CA2DAE" w:rsidRDefault="00CA2DAE">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19902494" w14:textId="77777777" w:rsidR="00CA2DAE" w:rsidRDefault="00B845CB">
            <w:pPr>
              <w:pStyle w:val="Tab1LastColNonGras"/>
              <w:rPr>
                <w:lang w:val="fr-FR"/>
              </w:rPr>
            </w:pPr>
            <w:r>
              <w:rPr>
                <w:lang w:val="fr-FR"/>
              </w:rPr>
              <w:t xml:space="preserve"> </w:t>
            </w:r>
          </w:p>
        </w:tc>
      </w:tr>
      <w:tr w:rsidR="00760892" w14:paraId="5BA3AFB0" w14:textId="77777777">
        <w:trPr>
          <w:trHeight w:hRule="exact" w:val="38"/>
        </w:trPr>
        <w:tc>
          <w:tcPr>
            <w:tcW w:w="2600" w:type="dxa"/>
            <w:tcBorders>
              <w:left w:val="single" w:sz="4" w:space="0" w:color="000000"/>
            </w:tcBorders>
            <w:tcMar>
              <w:top w:w="0" w:type="dxa"/>
              <w:left w:w="0" w:type="dxa"/>
              <w:bottom w:w="22" w:type="dxa"/>
              <w:right w:w="0" w:type="dxa"/>
            </w:tcMar>
            <w:vAlign w:val="center"/>
          </w:tcPr>
          <w:p w14:paraId="0137EB8A" w14:textId="77777777" w:rsidR="00CA2DAE" w:rsidRDefault="00CA2DAE">
            <w:pPr>
              <w:pStyle w:val="Tab1FirstColNonGrasNoContentNoContent"/>
              <w:rPr>
                <w:sz w:val="16"/>
                <w:lang w:val="fr-FR"/>
              </w:rPr>
            </w:pPr>
          </w:p>
        </w:tc>
        <w:tc>
          <w:tcPr>
            <w:tcW w:w="1680" w:type="dxa"/>
            <w:tcBorders>
              <w:left w:val="single" w:sz="4" w:space="0" w:color="000000"/>
            </w:tcBorders>
            <w:tcMar>
              <w:top w:w="0" w:type="dxa"/>
              <w:left w:w="0" w:type="dxa"/>
              <w:bottom w:w="22" w:type="dxa"/>
              <w:right w:w="0" w:type="dxa"/>
            </w:tcMar>
            <w:vAlign w:val="center"/>
          </w:tcPr>
          <w:p w14:paraId="5953B691" w14:textId="77777777" w:rsidR="00CA2DAE" w:rsidRDefault="00CA2DAE">
            <w:pPr>
              <w:pStyle w:val="Tab1FirstColNonGrasNoContentNoContent"/>
              <w:rPr>
                <w:sz w:val="16"/>
                <w:lang w:val="fr-FR"/>
              </w:rPr>
            </w:pPr>
          </w:p>
        </w:tc>
        <w:tc>
          <w:tcPr>
            <w:tcW w:w="3560" w:type="dxa"/>
            <w:tcBorders>
              <w:left w:val="single" w:sz="4" w:space="0" w:color="000000"/>
            </w:tcBorders>
            <w:tcMar>
              <w:top w:w="0" w:type="dxa"/>
              <w:left w:w="0" w:type="dxa"/>
              <w:bottom w:w="22" w:type="dxa"/>
              <w:right w:w="0" w:type="dxa"/>
            </w:tcMar>
            <w:vAlign w:val="center"/>
          </w:tcPr>
          <w:p w14:paraId="7B8FC3AC" w14:textId="77777777" w:rsidR="00CA2DAE" w:rsidRDefault="00CA2DAE">
            <w:pPr>
              <w:pStyle w:val="Tab1FirstColNonGrasNoContentNoContent"/>
              <w:rPr>
                <w:sz w:val="16"/>
                <w:lang w:val="fr-FR"/>
              </w:rPr>
            </w:pPr>
          </w:p>
        </w:tc>
        <w:tc>
          <w:tcPr>
            <w:tcW w:w="1800" w:type="dxa"/>
            <w:tcBorders>
              <w:left w:val="single" w:sz="4" w:space="0" w:color="000000"/>
              <w:right w:val="single" w:sz="4" w:space="0" w:color="000000"/>
            </w:tcBorders>
            <w:tcMar>
              <w:top w:w="0" w:type="dxa"/>
              <w:left w:w="0" w:type="dxa"/>
              <w:bottom w:w="0" w:type="dxa"/>
              <w:right w:w="0" w:type="dxa"/>
            </w:tcMar>
            <w:vAlign w:val="center"/>
          </w:tcPr>
          <w:p w14:paraId="55529179" w14:textId="77777777" w:rsidR="00CA2DAE" w:rsidRDefault="00CA2DAE">
            <w:pPr>
              <w:pStyle w:val="Tab1LastColNonGrasNoContentNoContent"/>
              <w:rPr>
                <w:sz w:val="16"/>
                <w:lang w:val="fr-FR"/>
              </w:rPr>
            </w:pPr>
          </w:p>
        </w:tc>
      </w:tr>
      <w:tr w:rsidR="00760892" w14:paraId="6F3D1541" w14:textId="77777777">
        <w:trPr>
          <w:trHeight w:val="281"/>
        </w:trPr>
        <w:tc>
          <w:tcPr>
            <w:tcW w:w="26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197DFE2" w14:textId="77777777" w:rsidR="00CA2DAE" w:rsidRDefault="00B845CB">
            <w:pPr>
              <w:pStyle w:val="TotalTabFirstColBordure"/>
              <w:rPr>
                <w:lang w:val="fr-FR"/>
              </w:rPr>
            </w:pPr>
            <w:r>
              <w:rPr>
                <w:lang w:val="fr-FR"/>
              </w:rPr>
              <w:t>Total des titres du groupe</w:t>
            </w:r>
          </w:p>
        </w:tc>
        <w:tc>
          <w:tcPr>
            <w:tcW w:w="16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2A74BEFD" w14:textId="77777777" w:rsidR="00CA2DAE" w:rsidRDefault="00CA2DAE">
            <w:pPr>
              <w:pStyle w:val="TotalTabFirstColBordureNoContentNoContent"/>
              <w:rPr>
                <w:sz w:val="16"/>
                <w:lang w:val="fr-FR"/>
              </w:rPr>
            </w:pPr>
          </w:p>
        </w:tc>
        <w:tc>
          <w:tcPr>
            <w:tcW w:w="356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BCFBA3D" w14:textId="77777777" w:rsidR="00CA2DAE" w:rsidRDefault="00CA2DAE">
            <w:pPr>
              <w:pStyle w:val="TotalTabFirstColBordureNoContentNoContent"/>
              <w:rPr>
                <w:sz w:val="16"/>
                <w:lang w:val="fr-FR"/>
              </w:rPr>
            </w:pPr>
          </w:p>
        </w:tc>
        <w:tc>
          <w:tcPr>
            <w:tcW w:w="18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4B289731" w14:textId="77777777" w:rsidR="00CA2DAE" w:rsidRDefault="00B845CB">
            <w:pPr>
              <w:pStyle w:val="TotalTabLastColBordure"/>
              <w:rPr>
                <w:lang w:val="fr-FR"/>
              </w:rPr>
            </w:pPr>
            <w:r>
              <w:rPr>
                <w:lang w:val="fr-FR"/>
              </w:rPr>
              <w:t>8 310 117,61</w:t>
            </w:r>
          </w:p>
        </w:tc>
      </w:tr>
    </w:tbl>
    <w:p w14:paraId="15655261" w14:textId="77777777" w:rsidR="00CA2DAE" w:rsidRDefault="00CA2DAE">
      <w:pPr>
        <w:pStyle w:val="TechnicalBookmark"/>
        <w:rPr>
          <w:lang w:val="fr-FR"/>
        </w:rPr>
      </w:pPr>
    </w:p>
    <w:p w14:paraId="6B161F23" w14:textId="77777777" w:rsidR="00CA2DAE" w:rsidRDefault="00B845CB">
      <w:pPr>
        <w:pStyle w:val="BreakLine"/>
        <w:rPr>
          <w:lang w:val="fr-FR"/>
        </w:rPr>
        <w:sectPr w:rsidR="00CA2DAE">
          <w:headerReference w:type="default" r:id="rId78"/>
          <w:footerReference w:type="default" r:id="rId79"/>
          <w:pgSz w:w="11900" w:h="16840"/>
          <w:pgMar w:top="2154" w:right="1134" w:bottom="1134" w:left="1134" w:header="400" w:footer="400" w:gutter="0"/>
          <w:cols w:space="720"/>
        </w:sectPr>
      </w:pPr>
      <w:r>
        <w:rPr>
          <w:lang w:val="fr-FR"/>
        </w:rPr>
        <w:t xml:space="preserve"> </w:t>
      </w:r>
      <w:r>
        <w:rPr>
          <w:lang w:val="fr-FR"/>
        </w:rPr>
        <w:cr/>
      </w:r>
    </w:p>
    <w:p w14:paraId="4AB581FE" w14:textId="77777777" w:rsidR="00CA2DAE" w:rsidRDefault="00CA2DAE">
      <w:pPr>
        <w:spacing w:line="60" w:lineRule="exact"/>
        <w:rPr>
          <w:sz w:val="6"/>
        </w:rPr>
      </w:pPr>
    </w:p>
    <w:p w14:paraId="3048C5EA" w14:textId="77777777" w:rsidR="00CA2DAE" w:rsidRDefault="00B845CB">
      <w:pPr>
        <w:pStyle w:val="TechnicalBookmark"/>
        <w:rPr>
          <w:lang w:val="fr-FR"/>
        </w:rPr>
      </w:pPr>
      <w:r>
        <w:rPr>
          <w:lang w:val="fr-FR"/>
        </w:rPr>
        <w:fldChar w:fldCharType="begin"/>
      </w:r>
      <w:r>
        <w:rPr>
          <w:lang w:val="fr-FR"/>
        </w:rPr>
        <w:instrText xml:space="preserve"> SET 7396549105FDA74D63D2037B44356346 "" </w:instrText>
      </w:r>
      <w:r>
        <w:rPr>
          <w:lang w:val="fr-FR"/>
        </w:rPr>
        <w:fldChar w:fldCharType="separate"/>
      </w:r>
      <w:bookmarkStart w:id="310" w:name="7396549105FDA74D63D2037B44356346"/>
      <w:bookmarkEnd w:id="310"/>
      <w:r>
        <w:rPr>
          <w:lang w:val="fr-FR"/>
        </w:rPr>
        <w:fldChar w:fldCharType="end"/>
      </w:r>
    </w:p>
    <w:p w14:paraId="72DD7746" w14:textId="77777777" w:rsidR="00CA2DAE" w:rsidRDefault="00B845CB">
      <w:pPr>
        <w:pStyle w:val="H4SPACEBEFORE"/>
        <w:ind w:right="2400"/>
        <w:rPr>
          <w:lang w:val="fr-FR"/>
        </w:rPr>
      </w:pPr>
      <w:r>
        <w:rPr>
          <w:lang w:val="fr-FR"/>
        </w:rPr>
        <w:t>|</w:t>
      </w:r>
    </w:p>
    <w:p w14:paraId="3535AD65" w14:textId="77777777" w:rsidR="00CA2DAE" w:rsidRDefault="00B845CB">
      <w:pPr>
        <w:pStyle w:val="Titre3"/>
        <w:rPr>
          <w:lang w:val="fr-FR"/>
        </w:rPr>
      </w:pPr>
      <w:bookmarkStart w:id="311" w:name="D5._Détermination_et_ventilation_des_som"/>
      <w:bookmarkEnd w:id="311"/>
      <w:r>
        <w:rPr>
          <w:lang w:val="fr-FR"/>
        </w:rPr>
        <w:t>D5. Détermination et ventilation des sommes distribuables</w:t>
      </w:r>
    </w:p>
    <w:p w14:paraId="6749C3FF" w14:textId="77777777" w:rsidR="00CA2DAE" w:rsidRDefault="00CA2DAE">
      <w:pPr>
        <w:pStyle w:val="RefToc4"/>
        <w:rPr>
          <w:lang w:val="fr-FR"/>
        </w:rPr>
      </w:pPr>
      <w:bookmarkStart w:id="312" w:name="BK_675169D8EC686A8BC42D22E04C23DCB5"/>
      <w:bookmarkEnd w:id="312"/>
    </w:p>
    <w:p w14:paraId="13F0F258" w14:textId="77777777" w:rsidR="00CA2DAE" w:rsidRDefault="00B845CB">
      <w:pPr>
        <w:pStyle w:val="TechnicalBookmark"/>
        <w:rPr>
          <w:lang w:val="fr-FR"/>
        </w:rPr>
      </w:pPr>
      <w:r>
        <w:rPr>
          <w:lang w:val="fr-FR"/>
        </w:rPr>
        <w:fldChar w:fldCharType="begin"/>
      </w:r>
      <w:r>
        <w:rPr>
          <w:lang w:val="fr-FR"/>
        </w:rPr>
        <w:instrText xml:space="preserve"> SET 72FB361BBA508016FBD5CD10AAF9A125 "" </w:instrText>
      </w:r>
      <w:r>
        <w:rPr>
          <w:lang w:val="fr-FR"/>
        </w:rPr>
        <w:fldChar w:fldCharType="separate"/>
      </w:r>
      <w:bookmarkStart w:id="313" w:name="72FB361BBA508016FBD5CD10AAF9A125"/>
      <w:bookmarkEnd w:id="313"/>
      <w:r>
        <w:rPr>
          <w:lang w:val="fr-FR"/>
        </w:rPr>
        <w:fldChar w:fldCharType="end"/>
      </w:r>
    </w:p>
    <w:p w14:paraId="1D8DD23E" w14:textId="77777777" w:rsidR="00CA2DAE" w:rsidRDefault="00B845CB">
      <w:pPr>
        <w:pStyle w:val="TechnicalBookmark"/>
        <w:rPr>
          <w:lang w:val="fr-FR"/>
        </w:rPr>
      </w:pPr>
      <w:r>
        <w:rPr>
          <w:lang w:val="fr-FR"/>
        </w:rPr>
        <w:fldChar w:fldCharType="begin"/>
      </w:r>
      <w:r>
        <w:rPr>
          <w:lang w:val="fr-FR"/>
        </w:rPr>
        <w:instrText xml:space="preserve"> SET B5199A387CDA9264C53AA29FF236F8BF "" </w:instrText>
      </w:r>
      <w:r>
        <w:rPr>
          <w:lang w:val="fr-FR"/>
        </w:rPr>
        <w:fldChar w:fldCharType="separate"/>
      </w:r>
      <w:bookmarkStart w:id="314" w:name="B5199A387CDA9264C53AA29FF236F8BF"/>
      <w:bookmarkEnd w:id="314"/>
      <w:r>
        <w:rPr>
          <w:lang w:val="fr-FR"/>
        </w:rPr>
        <w:fldChar w:fldCharType="end"/>
      </w:r>
    </w:p>
    <w:p w14:paraId="64C757CF" w14:textId="77777777" w:rsidR="00CA2DAE" w:rsidRDefault="00B845CB">
      <w:pPr>
        <w:pStyle w:val="Titre4"/>
        <w:rPr>
          <w:lang w:val="fr-FR"/>
        </w:rPr>
      </w:pPr>
      <w:bookmarkStart w:id="315" w:name="D5a._Affectation_des_sommes_distribuable"/>
      <w:bookmarkEnd w:id="315"/>
      <w:r>
        <w:rPr>
          <w:lang w:val="fr-FR"/>
        </w:rPr>
        <w:t xml:space="preserve">D5a. Affectation des sommes distribuables </w:t>
      </w:r>
      <w:r>
        <w:rPr>
          <w:lang w:val="fr-FR"/>
        </w:rPr>
        <w:t>afférentes aux revenus nets</w:t>
      </w:r>
    </w:p>
    <w:p w14:paraId="4E807E62" w14:textId="77777777" w:rsidR="00CA2DAE" w:rsidRDefault="00CA2DAE">
      <w:pPr>
        <w:pStyle w:val="RefToc5"/>
        <w:rPr>
          <w:lang w:val="fr-FR"/>
        </w:rPr>
      </w:pPr>
      <w:bookmarkStart w:id="316" w:name="BK_3BEC034BC486D5002744C9FB204E4697"/>
      <w:bookmarkEnd w:id="316"/>
    </w:p>
    <w:p w14:paraId="327D5BCE" w14:textId="77777777" w:rsidR="00CA2DAE" w:rsidRDefault="00B845CB">
      <w:pPr>
        <w:pStyle w:val="TechnicalBookmark"/>
        <w:rPr>
          <w:lang w:val="fr-FR"/>
        </w:rPr>
      </w:pPr>
      <w:r>
        <w:rPr>
          <w:lang w:val="fr-FR"/>
        </w:rPr>
        <w:fldChar w:fldCharType="begin"/>
      </w:r>
      <w:r>
        <w:rPr>
          <w:lang w:val="fr-FR"/>
        </w:rPr>
        <w:instrText xml:space="preserve"> SET DD4979820FAC7C30DFEA30892E36CB61 "" </w:instrText>
      </w:r>
      <w:r>
        <w:rPr>
          <w:lang w:val="fr-FR"/>
        </w:rPr>
        <w:fldChar w:fldCharType="separate"/>
      </w:r>
      <w:bookmarkStart w:id="317" w:name="DD4979820FAC7C30DFEA30892E36CB61"/>
      <w:bookmarkEnd w:id="317"/>
      <w:r>
        <w:rPr>
          <w:lang w:val="fr-FR"/>
        </w:rPr>
        <w:fldChar w:fldCharType="end"/>
      </w:r>
    </w:p>
    <w:p w14:paraId="0E37BE63"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760892" w14:paraId="47E370D6"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B8F998F" w14:textId="77777777" w:rsidR="00CA2DAE" w:rsidRDefault="00B845CB">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02C244" w14:textId="77777777" w:rsidR="00CA2DAE" w:rsidRDefault="00B845CB">
            <w:pPr>
              <w:pStyle w:val="EnteteTabMiddleColBordure"/>
              <w:rPr>
                <w:lang w:val="fr-FR"/>
              </w:rPr>
            </w:pPr>
            <w:r>
              <w:rPr>
                <w:lang w:val="fr-FR"/>
              </w:rPr>
              <w:t>30/06/2025</w:t>
            </w:r>
          </w:p>
        </w:tc>
      </w:tr>
      <w:tr w:rsidR="00760892" w14:paraId="5C560523"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7B6C9C2D"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0B073C5" w14:textId="77777777" w:rsidR="00CA2DAE" w:rsidRDefault="00CA2DAE">
            <w:pPr>
              <w:pStyle w:val="Tab1MiddleColGrasNoContentNoContent"/>
              <w:rPr>
                <w:sz w:val="16"/>
                <w:lang w:val="fr-FR"/>
              </w:rPr>
            </w:pPr>
          </w:p>
        </w:tc>
      </w:tr>
      <w:tr w:rsidR="00760892" w14:paraId="413A21AE" w14:textId="77777777">
        <w:trPr>
          <w:trHeight w:val="285"/>
        </w:trPr>
        <w:tc>
          <w:tcPr>
            <w:tcW w:w="7920" w:type="dxa"/>
            <w:tcBorders>
              <w:left w:val="single" w:sz="4" w:space="0" w:color="000000"/>
            </w:tcBorders>
            <w:tcMar>
              <w:top w:w="0" w:type="dxa"/>
              <w:left w:w="0" w:type="dxa"/>
              <w:bottom w:w="0" w:type="dxa"/>
              <w:right w:w="0" w:type="dxa"/>
            </w:tcMar>
            <w:vAlign w:val="center"/>
          </w:tcPr>
          <w:p w14:paraId="6B0FEEDF" w14:textId="77777777" w:rsidR="00CA2DAE" w:rsidRDefault="00B845CB">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D4BD513" w14:textId="77777777" w:rsidR="00CA2DAE" w:rsidRDefault="00B845CB">
            <w:pPr>
              <w:pStyle w:val="Tab1MiddleColGras"/>
              <w:rPr>
                <w:lang w:val="fr-FR"/>
              </w:rPr>
            </w:pPr>
            <w:r>
              <w:rPr>
                <w:lang w:val="fr-FR"/>
              </w:rPr>
              <w:t>-6 617 959,28</w:t>
            </w:r>
          </w:p>
        </w:tc>
      </w:tr>
      <w:tr w:rsidR="00760892" w14:paraId="0EC8541B" w14:textId="77777777">
        <w:trPr>
          <w:trHeight w:val="262"/>
        </w:trPr>
        <w:tc>
          <w:tcPr>
            <w:tcW w:w="7920" w:type="dxa"/>
            <w:tcBorders>
              <w:left w:val="single" w:sz="4" w:space="0" w:color="000000"/>
            </w:tcBorders>
            <w:tcMar>
              <w:top w:w="0" w:type="dxa"/>
              <w:left w:w="0" w:type="dxa"/>
              <w:bottom w:w="22" w:type="dxa"/>
              <w:right w:w="0" w:type="dxa"/>
            </w:tcMar>
            <w:vAlign w:val="center"/>
          </w:tcPr>
          <w:p w14:paraId="6E2AD9A3" w14:textId="77777777" w:rsidR="00CA2DAE" w:rsidRDefault="00B845CB">
            <w:pPr>
              <w:pStyle w:val="Tab1FirstColNonGras"/>
              <w:rPr>
                <w:lang w:val="fr-FR"/>
              </w:rPr>
            </w:pPr>
            <w:r>
              <w:rPr>
                <w:lang w:val="fr-FR"/>
              </w:rPr>
              <w:t>Acomptes sur revenus nets versés au titre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CEC42B7" w14:textId="77777777" w:rsidR="00CA2DAE" w:rsidRDefault="00B845CB">
            <w:pPr>
              <w:pStyle w:val="Tab1MiddleColNonGras"/>
              <w:rPr>
                <w:lang w:val="fr-FR"/>
              </w:rPr>
            </w:pPr>
            <w:r>
              <w:rPr>
                <w:lang w:val="fr-FR"/>
              </w:rPr>
              <w:t xml:space="preserve"> </w:t>
            </w:r>
          </w:p>
        </w:tc>
      </w:tr>
      <w:tr w:rsidR="00760892" w14:paraId="42E5AC9F" w14:textId="77777777">
        <w:trPr>
          <w:trHeight w:val="285"/>
        </w:trPr>
        <w:tc>
          <w:tcPr>
            <w:tcW w:w="7920" w:type="dxa"/>
            <w:tcBorders>
              <w:left w:val="single" w:sz="4" w:space="0" w:color="000000"/>
            </w:tcBorders>
            <w:tcMar>
              <w:top w:w="0" w:type="dxa"/>
              <w:left w:w="0" w:type="dxa"/>
              <w:bottom w:w="0" w:type="dxa"/>
              <w:right w:w="0" w:type="dxa"/>
            </w:tcMar>
            <w:vAlign w:val="center"/>
          </w:tcPr>
          <w:p w14:paraId="364F3965" w14:textId="77777777" w:rsidR="00CA2DAE" w:rsidRDefault="00B845CB">
            <w:pPr>
              <w:pStyle w:val="Tab1FirstColGras"/>
              <w:rPr>
                <w:lang w:val="fr-FR"/>
              </w:rPr>
            </w:pPr>
            <w:r>
              <w:rPr>
                <w:lang w:val="fr-FR"/>
              </w:rPr>
              <w:t xml:space="preserve">Revenus de </w:t>
            </w:r>
            <w:r>
              <w:rPr>
                <w:lang w:val="fr-FR"/>
              </w:rPr>
              <w:t>l'exercice à affecter</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859AA44" w14:textId="77777777" w:rsidR="00CA2DAE" w:rsidRDefault="00B845CB">
            <w:pPr>
              <w:pStyle w:val="Tab1MiddleColGras"/>
              <w:rPr>
                <w:lang w:val="fr-FR"/>
              </w:rPr>
            </w:pPr>
            <w:r>
              <w:rPr>
                <w:lang w:val="fr-FR"/>
              </w:rPr>
              <w:t>-6 617 959,28</w:t>
            </w:r>
          </w:p>
        </w:tc>
      </w:tr>
      <w:tr w:rsidR="00760892" w14:paraId="4A0A5BF0" w14:textId="77777777">
        <w:trPr>
          <w:trHeight w:val="262"/>
        </w:trPr>
        <w:tc>
          <w:tcPr>
            <w:tcW w:w="7920" w:type="dxa"/>
            <w:tcBorders>
              <w:left w:val="single" w:sz="4" w:space="0" w:color="000000"/>
            </w:tcBorders>
            <w:tcMar>
              <w:top w:w="0" w:type="dxa"/>
              <w:left w:w="0" w:type="dxa"/>
              <w:bottom w:w="22" w:type="dxa"/>
              <w:right w:w="0" w:type="dxa"/>
            </w:tcMar>
            <w:vAlign w:val="center"/>
          </w:tcPr>
          <w:p w14:paraId="001C3944" w14:textId="77777777" w:rsidR="00CA2DAE" w:rsidRDefault="00B845CB">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5CD8F96" w14:textId="77777777" w:rsidR="00CA2DAE" w:rsidRDefault="00B845CB">
            <w:pPr>
              <w:pStyle w:val="Tab1MiddleColNonGras"/>
              <w:rPr>
                <w:lang w:val="fr-FR"/>
              </w:rPr>
            </w:pPr>
            <w:r>
              <w:rPr>
                <w:lang w:val="fr-FR"/>
              </w:rPr>
              <w:t xml:space="preserve"> </w:t>
            </w:r>
          </w:p>
        </w:tc>
      </w:tr>
      <w:tr w:rsidR="00760892" w14:paraId="56F39B07" w14:textId="77777777">
        <w:trPr>
          <w:trHeight w:val="285"/>
        </w:trPr>
        <w:tc>
          <w:tcPr>
            <w:tcW w:w="7920" w:type="dxa"/>
            <w:tcBorders>
              <w:left w:val="single" w:sz="4" w:space="0" w:color="000000"/>
            </w:tcBorders>
            <w:tcMar>
              <w:top w:w="0" w:type="dxa"/>
              <w:left w:w="0" w:type="dxa"/>
              <w:bottom w:w="0" w:type="dxa"/>
              <w:right w:w="0" w:type="dxa"/>
            </w:tcMar>
            <w:vAlign w:val="center"/>
          </w:tcPr>
          <w:p w14:paraId="0A75E460" w14:textId="77777777" w:rsidR="00CA2DAE" w:rsidRDefault="00B845CB">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7C6F6B6" w14:textId="77777777" w:rsidR="00CA2DAE" w:rsidRDefault="00B845CB">
            <w:pPr>
              <w:pStyle w:val="Tab1MiddleColGras"/>
              <w:rPr>
                <w:lang w:val="fr-FR"/>
              </w:rPr>
            </w:pPr>
            <w:r>
              <w:rPr>
                <w:lang w:val="fr-FR"/>
              </w:rPr>
              <w:t>-6 617 959,28</w:t>
            </w:r>
          </w:p>
        </w:tc>
      </w:tr>
      <w:tr w:rsidR="00760892" w14:paraId="0FEEA810" w14:textId="77777777">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5A8F3F7F" w14:textId="77777777" w:rsidR="00CA2DAE" w:rsidRDefault="00CA2DAE">
            <w:pPr>
              <w:pStyle w:val="TotalTabFirstColNoBordureUpNoContentNoContent"/>
              <w:rPr>
                <w:sz w:val="16"/>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4483D0D1" w14:textId="77777777" w:rsidR="00CA2DAE" w:rsidRDefault="00CA2DAE">
            <w:pPr>
              <w:pStyle w:val="TotalTabMiddleColNoBordureUpNoContentNoContent"/>
              <w:rPr>
                <w:sz w:val="16"/>
                <w:lang w:val="fr-FR"/>
              </w:rPr>
            </w:pPr>
          </w:p>
        </w:tc>
      </w:tr>
    </w:tbl>
    <w:p w14:paraId="51B221E3" w14:textId="77777777" w:rsidR="00CA2DAE" w:rsidRDefault="00CA2DAE">
      <w:pPr>
        <w:pStyle w:val="TechnicalBookmark"/>
        <w:rPr>
          <w:lang w:val="fr-FR"/>
        </w:rPr>
      </w:pPr>
    </w:p>
    <w:p w14:paraId="39CAE485" w14:textId="77777777" w:rsidR="00CA2DAE" w:rsidRDefault="00B845CB">
      <w:pPr>
        <w:pStyle w:val="BreakLine"/>
        <w:rPr>
          <w:lang w:val="fr-FR"/>
        </w:rPr>
      </w:pPr>
      <w:r>
        <w:rPr>
          <w:lang w:val="fr-FR"/>
        </w:rPr>
        <w:t xml:space="preserve"> </w:t>
      </w:r>
    </w:p>
    <w:p w14:paraId="37ADA11A" w14:textId="77777777" w:rsidR="00CA2DAE" w:rsidRDefault="00CA2DAE">
      <w:pPr>
        <w:pStyle w:val="TechnicalBookmark"/>
        <w:rPr>
          <w:lang w:val="fr-FR"/>
        </w:rPr>
      </w:pPr>
    </w:p>
    <w:p w14:paraId="1B0A33AC" w14:textId="77777777" w:rsidR="00CA2DAE" w:rsidRDefault="00CA2DAE">
      <w:pPr>
        <w:pStyle w:val="DefaultEmptyStyle"/>
        <w:ind w:right="740"/>
        <w:rPr>
          <w:lang w:val="fr-FR"/>
        </w:rPr>
      </w:pPr>
    </w:p>
    <w:p w14:paraId="716CFD10" w14:textId="77777777" w:rsidR="00CA2DAE" w:rsidRDefault="00B845CB">
      <w:pPr>
        <w:pStyle w:val="TextBold"/>
        <w:rPr>
          <w:lang w:val="fr-FR"/>
        </w:rPr>
      </w:pPr>
      <w:r>
        <w:rPr>
          <w:lang w:val="fr-FR"/>
        </w:rPr>
        <w:t>Part CPR DISRUPTION I</w:t>
      </w:r>
    </w:p>
    <w:tbl>
      <w:tblPr>
        <w:tblW w:w="5000" w:type="pct"/>
        <w:tblLayout w:type="fixed"/>
        <w:tblLook w:val="04A0" w:firstRow="1" w:lastRow="0" w:firstColumn="1" w:lastColumn="0" w:noHBand="0" w:noVBand="1"/>
      </w:tblPr>
      <w:tblGrid>
        <w:gridCol w:w="7888"/>
        <w:gridCol w:w="1734"/>
      </w:tblGrid>
      <w:tr w:rsidR="00760892" w14:paraId="5D55E5AD"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D3535C3" w14:textId="77777777" w:rsidR="00CA2DAE" w:rsidRDefault="00B845CB">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D5C69DB" w14:textId="77777777" w:rsidR="00CA2DAE" w:rsidRDefault="00B845CB">
            <w:pPr>
              <w:pStyle w:val="EnteteTabMiddleColBordure"/>
              <w:rPr>
                <w:lang w:val="fr-FR"/>
              </w:rPr>
            </w:pPr>
            <w:r>
              <w:rPr>
                <w:lang w:val="fr-FR"/>
              </w:rPr>
              <w:t>30/06/2025</w:t>
            </w:r>
          </w:p>
        </w:tc>
      </w:tr>
      <w:tr w:rsidR="00760892" w14:paraId="56AB6111"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43590613"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94AD3C7" w14:textId="77777777" w:rsidR="00CA2DAE" w:rsidRDefault="00CA2DAE">
            <w:pPr>
              <w:pStyle w:val="Tab1MiddleColGrasNoContentNoContent"/>
              <w:rPr>
                <w:sz w:val="16"/>
                <w:lang w:val="fr-FR"/>
              </w:rPr>
            </w:pPr>
          </w:p>
        </w:tc>
      </w:tr>
      <w:tr w:rsidR="00760892" w14:paraId="62F0B0FA" w14:textId="77777777">
        <w:trPr>
          <w:trHeight w:val="285"/>
        </w:trPr>
        <w:tc>
          <w:tcPr>
            <w:tcW w:w="7920" w:type="dxa"/>
            <w:tcBorders>
              <w:left w:val="single" w:sz="4" w:space="0" w:color="000000"/>
            </w:tcBorders>
            <w:tcMar>
              <w:top w:w="0" w:type="dxa"/>
              <w:left w:w="0" w:type="dxa"/>
              <w:bottom w:w="0" w:type="dxa"/>
              <w:right w:w="0" w:type="dxa"/>
            </w:tcMar>
            <w:vAlign w:val="center"/>
          </w:tcPr>
          <w:p w14:paraId="07B7B8F9" w14:textId="77777777" w:rsidR="00CA2DAE" w:rsidRDefault="00B845CB">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E3FDC3C" w14:textId="77777777" w:rsidR="00CA2DAE" w:rsidRDefault="00B845CB">
            <w:pPr>
              <w:pStyle w:val="Tab1MiddleColGras"/>
              <w:rPr>
                <w:lang w:val="fr-FR"/>
              </w:rPr>
            </w:pPr>
            <w:r>
              <w:rPr>
                <w:lang w:val="fr-FR"/>
              </w:rPr>
              <w:t>-495 202,25</w:t>
            </w:r>
          </w:p>
        </w:tc>
      </w:tr>
      <w:tr w:rsidR="00760892" w14:paraId="0BD7634C" w14:textId="77777777">
        <w:trPr>
          <w:trHeight w:val="262"/>
        </w:trPr>
        <w:tc>
          <w:tcPr>
            <w:tcW w:w="7920" w:type="dxa"/>
            <w:tcBorders>
              <w:left w:val="single" w:sz="4" w:space="0" w:color="000000"/>
            </w:tcBorders>
            <w:tcMar>
              <w:top w:w="0" w:type="dxa"/>
              <w:left w:w="0" w:type="dxa"/>
              <w:bottom w:w="22" w:type="dxa"/>
              <w:right w:w="0" w:type="dxa"/>
            </w:tcMar>
            <w:vAlign w:val="center"/>
          </w:tcPr>
          <w:p w14:paraId="46C25617" w14:textId="77777777" w:rsidR="00CA2DAE" w:rsidRDefault="00B845CB">
            <w:pPr>
              <w:pStyle w:val="Tab1FirstColNonGras"/>
              <w:rPr>
                <w:lang w:val="fr-FR"/>
              </w:rPr>
            </w:pPr>
            <w:r>
              <w:rPr>
                <w:lang w:val="fr-FR"/>
              </w:rPr>
              <w:t>Acomptes sur revenus nets versés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86D8015" w14:textId="77777777" w:rsidR="00CA2DAE" w:rsidRDefault="00B845CB">
            <w:pPr>
              <w:pStyle w:val="Tab1MiddleColNonGras"/>
              <w:rPr>
                <w:lang w:val="fr-FR"/>
              </w:rPr>
            </w:pPr>
            <w:r>
              <w:rPr>
                <w:lang w:val="fr-FR"/>
              </w:rPr>
              <w:t xml:space="preserve"> </w:t>
            </w:r>
          </w:p>
        </w:tc>
      </w:tr>
      <w:tr w:rsidR="00760892" w14:paraId="44CAACB4" w14:textId="77777777">
        <w:trPr>
          <w:trHeight w:val="285"/>
        </w:trPr>
        <w:tc>
          <w:tcPr>
            <w:tcW w:w="7920" w:type="dxa"/>
            <w:tcBorders>
              <w:left w:val="single" w:sz="4" w:space="0" w:color="000000"/>
            </w:tcBorders>
            <w:tcMar>
              <w:top w:w="0" w:type="dxa"/>
              <w:left w:w="0" w:type="dxa"/>
              <w:bottom w:w="0" w:type="dxa"/>
              <w:right w:w="0" w:type="dxa"/>
            </w:tcMar>
            <w:vAlign w:val="center"/>
          </w:tcPr>
          <w:p w14:paraId="610920E4" w14:textId="77777777" w:rsidR="00CA2DAE" w:rsidRDefault="00B845CB">
            <w:pPr>
              <w:pStyle w:val="Tab1FirstColGras"/>
              <w:rPr>
                <w:lang w:val="fr-FR"/>
              </w:rPr>
            </w:pPr>
            <w:r>
              <w:rPr>
                <w:lang w:val="fr-FR"/>
              </w:rPr>
              <w:t>Revenus de l'exercice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63FB334" w14:textId="77777777" w:rsidR="00CA2DAE" w:rsidRDefault="00B845CB">
            <w:pPr>
              <w:pStyle w:val="Tab1MiddleColGras"/>
              <w:rPr>
                <w:lang w:val="fr-FR"/>
              </w:rPr>
            </w:pPr>
            <w:r>
              <w:rPr>
                <w:lang w:val="fr-FR"/>
              </w:rPr>
              <w:t>-495 202,25</w:t>
            </w:r>
          </w:p>
        </w:tc>
      </w:tr>
      <w:tr w:rsidR="00760892" w14:paraId="7E4DC0E3" w14:textId="77777777">
        <w:trPr>
          <w:trHeight w:val="262"/>
        </w:trPr>
        <w:tc>
          <w:tcPr>
            <w:tcW w:w="7920" w:type="dxa"/>
            <w:tcBorders>
              <w:left w:val="single" w:sz="4" w:space="0" w:color="000000"/>
            </w:tcBorders>
            <w:tcMar>
              <w:top w:w="0" w:type="dxa"/>
              <w:left w:w="0" w:type="dxa"/>
              <w:bottom w:w="22" w:type="dxa"/>
              <w:right w:w="0" w:type="dxa"/>
            </w:tcMar>
            <w:vAlign w:val="center"/>
          </w:tcPr>
          <w:p w14:paraId="2E5054ED" w14:textId="77777777" w:rsidR="00CA2DAE" w:rsidRDefault="00B845CB">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AD6D246" w14:textId="77777777" w:rsidR="00CA2DAE" w:rsidRDefault="00B845CB">
            <w:pPr>
              <w:pStyle w:val="Tab1MiddleColNonGras"/>
              <w:rPr>
                <w:lang w:val="fr-FR"/>
              </w:rPr>
            </w:pPr>
            <w:r>
              <w:rPr>
                <w:lang w:val="fr-FR"/>
              </w:rPr>
              <w:t xml:space="preserve"> </w:t>
            </w:r>
          </w:p>
        </w:tc>
      </w:tr>
      <w:tr w:rsidR="00760892" w14:paraId="0B5A7F85" w14:textId="77777777">
        <w:trPr>
          <w:trHeight w:val="285"/>
        </w:trPr>
        <w:tc>
          <w:tcPr>
            <w:tcW w:w="7920" w:type="dxa"/>
            <w:tcBorders>
              <w:left w:val="single" w:sz="4" w:space="0" w:color="000000"/>
            </w:tcBorders>
            <w:tcMar>
              <w:top w:w="0" w:type="dxa"/>
              <w:left w:w="0" w:type="dxa"/>
              <w:bottom w:w="0" w:type="dxa"/>
              <w:right w:w="0" w:type="dxa"/>
            </w:tcMar>
            <w:vAlign w:val="center"/>
          </w:tcPr>
          <w:p w14:paraId="07EDAF2B" w14:textId="77777777" w:rsidR="00CA2DAE" w:rsidRDefault="00B845CB">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465AAE9" w14:textId="77777777" w:rsidR="00CA2DAE" w:rsidRDefault="00B845CB">
            <w:pPr>
              <w:pStyle w:val="Tab1MiddleColGras"/>
              <w:rPr>
                <w:lang w:val="fr-FR"/>
              </w:rPr>
            </w:pPr>
            <w:r>
              <w:rPr>
                <w:lang w:val="fr-FR"/>
              </w:rPr>
              <w:t>-495 202,25</w:t>
            </w:r>
          </w:p>
        </w:tc>
      </w:tr>
      <w:tr w:rsidR="00760892" w14:paraId="3D7D992A" w14:textId="77777777">
        <w:trPr>
          <w:trHeight w:val="285"/>
        </w:trPr>
        <w:tc>
          <w:tcPr>
            <w:tcW w:w="7920" w:type="dxa"/>
            <w:tcBorders>
              <w:left w:val="single" w:sz="4" w:space="0" w:color="000000"/>
            </w:tcBorders>
            <w:tcMar>
              <w:top w:w="0" w:type="dxa"/>
              <w:left w:w="0" w:type="dxa"/>
              <w:bottom w:w="0" w:type="dxa"/>
              <w:right w:w="0" w:type="dxa"/>
            </w:tcMar>
            <w:vAlign w:val="center"/>
          </w:tcPr>
          <w:p w14:paraId="29DAC0BF" w14:textId="77777777" w:rsidR="00CA2DAE" w:rsidRDefault="00B845CB">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8213867" w14:textId="77777777" w:rsidR="00CA2DAE" w:rsidRDefault="00CA2DAE">
            <w:pPr>
              <w:pStyle w:val="Tab1MiddleColGrasNoContentNoContent"/>
              <w:rPr>
                <w:sz w:val="16"/>
                <w:lang w:val="fr-FR"/>
              </w:rPr>
            </w:pPr>
          </w:p>
        </w:tc>
      </w:tr>
      <w:tr w:rsidR="00760892" w14:paraId="4CD11BFD" w14:textId="77777777">
        <w:trPr>
          <w:trHeight w:val="262"/>
        </w:trPr>
        <w:tc>
          <w:tcPr>
            <w:tcW w:w="7920" w:type="dxa"/>
            <w:tcBorders>
              <w:left w:val="single" w:sz="4" w:space="0" w:color="000000"/>
            </w:tcBorders>
            <w:tcMar>
              <w:top w:w="0" w:type="dxa"/>
              <w:left w:w="0" w:type="dxa"/>
              <w:bottom w:w="22" w:type="dxa"/>
              <w:right w:w="0" w:type="dxa"/>
            </w:tcMar>
            <w:vAlign w:val="center"/>
          </w:tcPr>
          <w:p w14:paraId="1669C09E" w14:textId="77777777" w:rsidR="00CA2DAE" w:rsidRDefault="00B845CB">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20F3780" w14:textId="77777777" w:rsidR="00CA2DAE" w:rsidRDefault="00B845CB">
            <w:pPr>
              <w:pStyle w:val="Tab1MiddleColNonGras"/>
              <w:rPr>
                <w:lang w:val="fr-FR"/>
              </w:rPr>
            </w:pPr>
            <w:r>
              <w:rPr>
                <w:lang w:val="fr-FR"/>
              </w:rPr>
              <w:t xml:space="preserve"> </w:t>
            </w:r>
          </w:p>
        </w:tc>
      </w:tr>
      <w:tr w:rsidR="00760892" w14:paraId="32A65703" w14:textId="77777777">
        <w:trPr>
          <w:trHeight w:val="262"/>
        </w:trPr>
        <w:tc>
          <w:tcPr>
            <w:tcW w:w="7920" w:type="dxa"/>
            <w:tcBorders>
              <w:left w:val="single" w:sz="4" w:space="0" w:color="000000"/>
            </w:tcBorders>
            <w:tcMar>
              <w:top w:w="0" w:type="dxa"/>
              <w:left w:w="0" w:type="dxa"/>
              <w:bottom w:w="22" w:type="dxa"/>
              <w:right w:w="0" w:type="dxa"/>
            </w:tcMar>
            <w:vAlign w:val="center"/>
          </w:tcPr>
          <w:p w14:paraId="0D2BA7BC" w14:textId="77777777" w:rsidR="00CA2DAE" w:rsidRDefault="00B845CB">
            <w:pPr>
              <w:pStyle w:val="Tab1FirstColNonGras"/>
              <w:rPr>
                <w:lang w:val="fr-FR"/>
              </w:rPr>
            </w:pPr>
            <w:r>
              <w:rPr>
                <w:lang w:val="fr-FR"/>
              </w:rPr>
              <w:t xml:space="preserve">Report à </w:t>
            </w:r>
            <w:r>
              <w:rPr>
                <w:lang w:val="fr-FR"/>
              </w:rPr>
              <w:t>nouveau du revenu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ECE7D36" w14:textId="77777777" w:rsidR="00CA2DAE" w:rsidRDefault="00B845CB">
            <w:pPr>
              <w:pStyle w:val="Tab1MiddleColNonGras"/>
              <w:rPr>
                <w:lang w:val="fr-FR"/>
              </w:rPr>
            </w:pPr>
            <w:r>
              <w:rPr>
                <w:lang w:val="fr-FR"/>
              </w:rPr>
              <w:t xml:space="preserve"> </w:t>
            </w:r>
          </w:p>
        </w:tc>
      </w:tr>
      <w:tr w:rsidR="00760892" w14:paraId="3CD0FE8F" w14:textId="77777777">
        <w:trPr>
          <w:trHeight w:val="262"/>
        </w:trPr>
        <w:tc>
          <w:tcPr>
            <w:tcW w:w="7920" w:type="dxa"/>
            <w:tcBorders>
              <w:left w:val="single" w:sz="4" w:space="0" w:color="000000"/>
            </w:tcBorders>
            <w:tcMar>
              <w:top w:w="0" w:type="dxa"/>
              <w:left w:w="0" w:type="dxa"/>
              <w:bottom w:w="22" w:type="dxa"/>
              <w:right w:w="0" w:type="dxa"/>
            </w:tcMar>
            <w:vAlign w:val="center"/>
          </w:tcPr>
          <w:p w14:paraId="3264D220" w14:textId="77777777" w:rsidR="00CA2DAE" w:rsidRDefault="00B845CB">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0DDECC4" w14:textId="77777777" w:rsidR="00CA2DAE" w:rsidRDefault="00B845CB">
            <w:pPr>
              <w:pStyle w:val="Tab1MiddleColNonGras"/>
              <w:rPr>
                <w:lang w:val="fr-FR"/>
              </w:rPr>
            </w:pPr>
            <w:r>
              <w:rPr>
                <w:lang w:val="fr-FR"/>
              </w:rPr>
              <w:t>-495 202,25</w:t>
            </w:r>
          </w:p>
        </w:tc>
      </w:tr>
      <w:tr w:rsidR="00760892" w14:paraId="649F6690" w14:textId="77777777">
        <w:trPr>
          <w:trHeight w:hRule="exact" w:val="38"/>
        </w:trPr>
        <w:tc>
          <w:tcPr>
            <w:tcW w:w="7920" w:type="dxa"/>
            <w:tcBorders>
              <w:left w:val="single" w:sz="4" w:space="0" w:color="000000"/>
            </w:tcBorders>
            <w:tcMar>
              <w:top w:w="0" w:type="dxa"/>
              <w:left w:w="0" w:type="dxa"/>
              <w:bottom w:w="22" w:type="dxa"/>
              <w:right w:w="0" w:type="dxa"/>
            </w:tcMar>
            <w:vAlign w:val="center"/>
          </w:tcPr>
          <w:p w14:paraId="38C2883F" w14:textId="77777777" w:rsidR="00CA2DAE" w:rsidRDefault="00CA2DAE">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19F199A1" w14:textId="77777777" w:rsidR="00CA2DAE" w:rsidRDefault="00CA2DAE">
            <w:pPr>
              <w:pStyle w:val="Tab1MiddleColNonGrasNoContentNoContent"/>
              <w:rPr>
                <w:sz w:val="16"/>
                <w:lang w:val="fr-FR"/>
              </w:rPr>
            </w:pPr>
          </w:p>
        </w:tc>
      </w:tr>
      <w:tr w:rsidR="00760892" w14:paraId="055639F1"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22EA18A" w14:textId="77777777" w:rsidR="00CA2DAE" w:rsidRDefault="00B845CB">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1F8154E" w14:textId="77777777" w:rsidR="00CA2DAE" w:rsidRDefault="00B845CB">
            <w:pPr>
              <w:pStyle w:val="TotalTabMiddleColBordure"/>
              <w:rPr>
                <w:lang w:val="fr-FR"/>
              </w:rPr>
            </w:pPr>
            <w:r>
              <w:rPr>
                <w:lang w:val="fr-FR"/>
              </w:rPr>
              <w:t>-495 202,25</w:t>
            </w:r>
          </w:p>
        </w:tc>
      </w:tr>
      <w:tr w:rsidR="00760892" w14:paraId="7E67F36C"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57F9758B"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81F28AB" w14:textId="77777777" w:rsidR="00CA2DAE" w:rsidRDefault="00CA2DAE">
            <w:pPr>
              <w:pStyle w:val="Tab1MiddleColGrasNoContentNoContent"/>
              <w:rPr>
                <w:sz w:val="16"/>
                <w:lang w:val="fr-FR"/>
              </w:rPr>
            </w:pPr>
          </w:p>
        </w:tc>
      </w:tr>
      <w:tr w:rsidR="00760892" w14:paraId="35AAAE25" w14:textId="77777777">
        <w:trPr>
          <w:trHeight w:val="285"/>
        </w:trPr>
        <w:tc>
          <w:tcPr>
            <w:tcW w:w="7920" w:type="dxa"/>
            <w:tcBorders>
              <w:left w:val="single" w:sz="4" w:space="0" w:color="000000"/>
            </w:tcBorders>
            <w:tcMar>
              <w:top w:w="0" w:type="dxa"/>
              <w:left w:w="0" w:type="dxa"/>
              <w:bottom w:w="0" w:type="dxa"/>
              <w:right w:w="0" w:type="dxa"/>
            </w:tcMar>
            <w:vAlign w:val="center"/>
          </w:tcPr>
          <w:p w14:paraId="74F26520" w14:textId="77777777" w:rsidR="00CA2DAE" w:rsidRDefault="00B845CB">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21E763D" w14:textId="77777777" w:rsidR="00CA2DAE" w:rsidRDefault="00CA2DAE">
            <w:pPr>
              <w:pStyle w:val="Tab1MiddleColGrasNoContentNoContent"/>
              <w:rPr>
                <w:sz w:val="16"/>
                <w:lang w:val="fr-FR"/>
              </w:rPr>
            </w:pPr>
          </w:p>
        </w:tc>
      </w:tr>
      <w:tr w:rsidR="00760892" w14:paraId="4FF3CB95" w14:textId="77777777">
        <w:trPr>
          <w:trHeight w:val="262"/>
        </w:trPr>
        <w:tc>
          <w:tcPr>
            <w:tcW w:w="7920" w:type="dxa"/>
            <w:tcBorders>
              <w:left w:val="single" w:sz="4" w:space="0" w:color="000000"/>
            </w:tcBorders>
            <w:tcMar>
              <w:top w:w="0" w:type="dxa"/>
              <w:left w:w="0" w:type="dxa"/>
              <w:bottom w:w="22" w:type="dxa"/>
              <w:right w:w="0" w:type="dxa"/>
            </w:tcMar>
            <w:vAlign w:val="center"/>
          </w:tcPr>
          <w:p w14:paraId="6FE78CD1" w14:textId="77777777" w:rsidR="00CA2DAE" w:rsidRDefault="00B845CB">
            <w:pPr>
              <w:pStyle w:val="Tab1FirstColNonGras"/>
              <w:rPr>
                <w:lang w:val="fr-FR"/>
              </w:rPr>
            </w:pPr>
            <w:r>
              <w:rPr>
                <w:lang w:val="fr-FR"/>
              </w:rPr>
              <w:t>Montant unitaire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11223CA" w14:textId="77777777" w:rsidR="00CA2DAE" w:rsidRDefault="00B845CB">
            <w:pPr>
              <w:pStyle w:val="Tab1MiddleColNonGras"/>
              <w:rPr>
                <w:lang w:val="fr-FR"/>
              </w:rPr>
            </w:pPr>
            <w:r>
              <w:rPr>
                <w:lang w:val="fr-FR"/>
              </w:rPr>
              <w:t xml:space="preserve"> </w:t>
            </w:r>
          </w:p>
        </w:tc>
      </w:tr>
      <w:tr w:rsidR="00760892" w14:paraId="4DF375EC" w14:textId="77777777">
        <w:trPr>
          <w:trHeight w:val="262"/>
        </w:trPr>
        <w:tc>
          <w:tcPr>
            <w:tcW w:w="7920" w:type="dxa"/>
            <w:tcBorders>
              <w:left w:val="single" w:sz="4" w:space="0" w:color="000000"/>
            </w:tcBorders>
            <w:tcMar>
              <w:top w:w="0" w:type="dxa"/>
              <w:left w:w="0" w:type="dxa"/>
              <w:bottom w:w="22" w:type="dxa"/>
              <w:right w:w="0" w:type="dxa"/>
            </w:tcMar>
            <w:vAlign w:val="center"/>
          </w:tcPr>
          <w:p w14:paraId="56D5ECBE" w14:textId="77777777" w:rsidR="00CA2DAE" w:rsidRDefault="00B845CB">
            <w:pPr>
              <w:pStyle w:val="Tab1FirstColNonGras"/>
              <w:rPr>
                <w:lang w:val="fr-FR"/>
              </w:rPr>
            </w:pPr>
            <w:r>
              <w:rPr>
                <w:lang w:val="fr-FR"/>
              </w:rPr>
              <w:t>Crédits d'impôt totaux</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7E81827" w14:textId="77777777" w:rsidR="00CA2DAE" w:rsidRDefault="00B845CB">
            <w:pPr>
              <w:pStyle w:val="Tab1MiddleColNonGras"/>
              <w:rPr>
                <w:lang w:val="fr-FR"/>
              </w:rPr>
            </w:pPr>
            <w:r>
              <w:rPr>
                <w:lang w:val="fr-FR"/>
              </w:rPr>
              <w:t xml:space="preserve"> </w:t>
            </w:r>
          </w:p>
        </w:tc>
      </w:tr>
      <w:tr w:rsidR="00760892" w14:paraId="0ACBADE2" w14:textId="77777777">
        <w:trPr>
          <w:trHeight w:val="262"/>
        </w:trPr>
        <w:tc>
          <w:tcPr>
            <w:tcW w:w="7920" w:type="dxa"/>
            <w:tcBorders>
              <w:left w:val="single" w:sz="4" w:space="0" w:color="000000"/>
            </w:tcBorders>
            <w:tcMar>
              <w:top w:w="0" w:type="dxa"/>
              <w:left w:w="0" w:type="dxa"/>
              <w:bottom w:w="22" w:type="dxa"/>
              <w:right w:w="0" w:type="dxa"/>
            </w:tcMar>
            <w:vAlign w:val="center"/>
          </w:tcPr>
          <w:p w14:paraId="0FFFABD7" w14:textId="77777777" w:rsidR="00CA2DAE" w:rsidRDefault="00B845CB">
            <w:pPr>
              <w:pStyle w:val="Tab1FirstColNonGras"/>
              <w:rPr>
                <w:lang w:val="fr-FR"/>
              </w:rPr>
            </w:pPr>
            <w:r>
              <w:rPr>
                <w:lang w:val="fr-FR"/>
              </w:rPr>
              <w:t>Crédits d’impôt unitaires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E70070F" w14:textId="77777777" w:rsidR="00CA2DAE" w:rsidRDefault="00B845CB">
            <w:pPr>
              <w:pStyle w:val="Tab1MiddleColNonGras"/>
              <w:rPr>
                <w:lang w:val="fr-FR"/>
              </w:rPr>
            </w:pPr>
            <w:r>
              <w:rPr>
                <w:lang w:val="fr-FR"/>
              </w:rPr>
              <w:t xml:space="preserve"> </w:t>
            </w:r>
          </w:p>
        </w:tc>
      </w:tr>
      <w:tr w:rsidR="00760892" w14:paraId="2BA75B00" w14:textId="77777777">
        <w:trPr>
          <w:trHeight w:val="285"/>
        </w:trPr>
        <w:tc>
          <w:tcPr>
            <w:tcW w:w="7920" w:type="dxa"/>
            <w:tcBorders>
              <w:left w:val="single" w:sz="4" w:space="0" w:color="000000"/>
            </w:tcBorders>
            <w:tcMar>
              <w:top w:w="0" w:type="dxa"/>
              <w:left w:w="0" w:type="dxa"/>
              <w:bottom w:w="0" w:type="dxa"/>
              <w:right w:w="0" w:type="dxa"/>
            </w:tcMar>
            <w:vAlign w:val="center"/>
          </w:tcPr>
          <w:p w14:paraId="42DA6C00" w14:textId="77777777" w:rsidR="00CA2DAE" w:rsidRDefault="00B845CB">
            <w:pPr>
              <w:pStyle w:val="Tab1FirstColGras"/>
              <w:rPr>
                <w:lang w:val="fr-FR"/>
              </w:rPr>
            </w:pPr>
            <w:r>
              <w:rPr>
                <w:lang w:val="fr-FR"/>
              </w:rPr>
              <w:t xml:space="preserve">** Information relative aux actions ou </w:t>
            </w:r>
            <w:r>
              <w:rPr>
                <w:lang w:val="fr-FR"/>
              </w:rPr>
              <w:t>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06E1EFB" w14:textId="77777777" w:rsidR="00CA2DAE" w:rsidRDefault="00CA2DAE">
            <w:pPr>
              <w:pStyle w:val="Tab1MiddleColGrasNoContentNoContent"/>
              <w:rPr>
                <w:sz w:val="16"/>
                <w:lang w:val="fr-FR"/>
              </w:rPr>
            </w:pPr>
          </w:p>
        </w:tc>
      </w:tr>
      <w:tr w:rsidR="00760892" w14:paraId="0C04473F" w14:textId="77777777">
        <w:trPr>
          <w:trHeight w:val="262"/>
        </w:trPr>
        <w:tc>
          <w:tcPr>
            <w:tcW w:w="7920" w:type="dxa"/>
            <w:tcBorders>
              <w:left w:val="single" w:sz="4" w:space="0" w:color="000000"/>
            </w:tcBorders>
            <w:tcMar>
              <w:top w:w="0" w:type="dxa"/>
              <w:left w:w="0" w:type="dxa"/>
              <w:bottom w:w="22" w:type="dxa"/>
              <w:right w:w="0" w:type="dxa"/>
            </w:tcMar>
            <w:vAlign w:val="center"/>
          </w:tcPr>
          <w:p w14:paraId="4E5AE458" w14:textId="77777777" w:rsidR="00CA2DAE" w:rsidRDefault="00B845CB">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FF6D98A" w14:textId="77777777" w:rsidR="00CA2DAE" w:rsidRDefault="00B845CB">
            <w:pPr>
              <w:pStyle w:val="Tab1MiddleColNonGras"/>
              <w:rPr>
                <w:lang w:val="fr-FR"/>
              </w:rPr>
            </w:pPr>
            <w:r>
              <w:rPr>
                <w:lang w:val="fr-FR"/>
              </w:rPr>
              <w:t xml:space="preserve"> </w:t>
            </w:r>
          </w:p>
        </w:tc>
      </w:tr>
      <w:tr w:rsidR="00760892" w14:paraId="0BADB9AA" w14:textId="77777777">
        <w:trPr>
          <w:trHeight w:val="262"/>
        </w:trPr>
        <w:tc>
          <w:tcPr>
            <w:tcW w:w="7920" w:type="dxa"/>
            <w:tcBorders>
              <w:left w:val="single" w:sz="4" w:space="0" w:color="000000"/>
            </w:tcBorders>
            <w:tcMar>
              <w:top w:w="0" w:type="dxa"/>
              <w:left w:w="0" w:type="dxa"/>
              <w:bottom w:w="22" w:type="dxa"/>
              <w:right w:w="0" w:type="dxa"/>
            </w:tcMar>
            <w:vAlign w:val="center"/>
          </w:tcPr>
          <w:p w14:paraId="1B2DF3A3" w14:textId="77777777" w:rsidR="00CA2DAE" w:rsidRDefault="00B845CB">
            <w:pPr>
              <w:pStyle w:val="Tab1FirstColNonGras"/>
              <w:rPr>
                <w:lang w:val="fr-FR"/>
              </w:rPr>
            </w:pPr>
            <w:r>
              <w:rPr>
                <w:lang w:val="fr-FR"/>
              </w:rPr>
              <w:t>Distribution unitaire restant à 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CE86D16" w14:textId="77777777" w:rsidR="00CA2DAE" w:rsidRDefault="00B845CB">
            <w:pPr>
              <w:pStyle w:val="Tab1MiddleColNonGras"/>
              <w:rPr>
                <w:lang w:val="fr-FR"/>
              </w:rPr>
            </w:pPr>
            <w:r>
              <w:rPr>
                <w:lang w:val="fr-FR"/>
              </w:rPr>
              <w:t xml:space="preserve"> </w:t>
            </w:r>
          </w:p>
        </w:tc>
      </w:tr>
      <w:tr w:rsidR="00760892" w14:paraId="2FA5BFC5" w14:textId="77777777">
        <w:trPr>
          <w:trHeight w:val="262"/>
        </w:trPr>
        <w:tc>
          <w:tcPr>
            <w:tcW w:w="7920" w:type="dxa"/>
            <w:tcBorders>
              <w:left w:val="single" w:sz="4" w:space="0" w:color="000000"/>
            </w:tcBorders>
            <w:tcMar>
              <w:top w:w="0" w:type="dxa"/>
              <w:left w:w="0" w:type="dxa"/>
              <w:bottom w:w="22" w:type="dxa"/>
              <w:right w:w="0" w:type="dxa"/>
            </w:tcMar>
            <w:vAlign w:val="center"/>
          </w:tcPr>
          <w:p w14:paraId="22B86BFA" w14:textId="77777777" w:rsidR="00CA2DAE" w:rsidRDefault="00B845CB">
            <w:pPr>
              <w:pStyle w:val="Tab1FirstColNonGras"/>
              <w:rPr>
                <w:lang w:val="fr-FR"/>
              </w:rPr>
            </w:pPr>
            <w:r>
              <w:rPr>
                <w:lang w:val="fr-FR"/>
              </w:rPr>
              <w:t>Crédits d’impôt attachés à la distribution du revenu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81318A9" w14:textId="77777777" w:rsidR="00CA2DAE" w:rsidRDefault="00B845CB">
            <w:pPr>
              <w:pStyle w:val="Tab1MiddleColNonGras"/>
              <w:rPr>
                <w:lang w:val="fr-FR"/>
              </w:rPr>
            </w:pPr>
            <w:r>
              <w:rPr>
                <w:lang w:val="fr-FR"/>
              </w:rPr>
              <w:t xml:space="preserve"> </w:t>
            </w:r>
          </w:p>
        </w:tc>
      </w:tr>
      <w:tr w:rsidR="00760892" w14:paraId="2EE8F064" w14:textId="77777777">
        <w:tc>
          <w:tcPr>
            <w:tcW w:w="7920" w:type="dxa"/>
            <w:tcBorders>
              <w:left w:val="single" w:sz="4" w:space="0" w:color="000000"/>
              <w:bottom w:val="single" w:sz="4" w:space="0" w:color="000000"/>
            </w:tcBorders>
            <w:tcMar>
              <w:top w:w="0" w:type="dxa"/>
              <w:left w:w="0" w:type="dxa"/>
              <w:bottom w:w="45" w:type="dxa"/>
              <w:right w:w="0" w:type="dxa"/>
            </w:tcMar>
            <w:vAlign w:val="center"/>
          </w:tcPr>
          <w:p w14:paraId="04BAC123" w14:textId="77777777" w:rsidR="00CA2DAE" w:rsidRDefault="00CA2DAE">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B9003A8" w14:textId="77777777" w:rsidR="00CA2DAE" w:rsidRDefault="00CA2DAE">
            <w:pPr>
              <w:pStyle w:val="TotalTabMiddleColNoBordureUpNonGras"/>
              <w:rPr>
                <w:sz w:val="2"/>
                <w:lang w:val="fr-FR"/>
              </w:rPr>
            </w:pPr>
          </w:p>
        </w:tc>
      </w:tr>
    </w:tbl>
    <w:p w14:paraId="395AF42F" w14:textId="77777777" w:rsidR="00CA2DAE" w:rsidRPr="00124D25" w:rsidRDefault="00CA2DAE">
      <w:pPr>
        <w:rPr>
          <w:lang w:val="fr-FR"/>
        </w:rPr>
        <w:sectPr w:rsidR="00CA2DAE" w:rsidRPr="00124D25">
          <w:headerReference w:type="default" r:id="rId80"/>
          <w:footerReference w:type="default" r:id="rId81"/>
          <w:pgSz w:w="11900" w:h="16840"/>
          <w:pgMar w:top="2154" w:right="1134" w:bottom="1134" w:left="1134" w:header="400" w:footer="400" w:gutter="0"/>
          <w:cols w:space="720"/>
        </w:sectPr>
      </w:pPr>
    </w:p>
    <w:p w14:paraId="71569054" w14:textId="77777777" w:rsidR="00CA2DAE" w:rsidRPr="00124D25" w:rsidRDefault="00CA2DAE">
      <w:pPr>
        <w:spacing w:line="75" w:lineRule="exact"/>
        <w:rPr>
          <w:sz w:val="8"/>
          <w:lang w:val="fr-FR"/>
        </w:rPr>
      </w:pPr>
    </w:p>
    <w:p w14:paraId="20EBDDE1" w14:textId="77777777" w:rsidR="00CA2DAE" w:rsidRDefault="00CA2DAE">
      <w:pPr>
        <w:pStyle w:val="TechnicalBookmark"/>
        <w:rPr>
          <w:lang w:val="fr-FR"/>
        </w:rPr>
      </w:pPr>
    </w:p>
    <w:p w14:paraId="13ABC1DB" w14:textId="77777777" w:rsidR="00CA2DAE" w:rsidRDefault="00CA2DAE">
      <w:pPr>
        <w:pStyle w:val="DefaultEmptyStyle"/>
        <w:ind w:right="740"/>
        <w:rPr>
          <w:lang w:val="fr-FR"/>
        </w:rPr>
      </w:pPr>
    </w:p>
    <w:p w14:paraId="3F389C1E" w14:textId="77777777" w:rsidR="00CA2DAE" w:rsidRDefault="00B845CB">
      <w:pPr>
        <w:pStyle w:val="TextBold"/>
        <w:rPr>
          <w:lang w:val="fr-FR"/>
        </w:rPr>
      </w:pPr>
      <w:r>
        <w:rPr>
          <w:lang w:val="fr-FR"/>
        </w:rPr>
        <w:t>Part CPR DISRUPTION P</w:t>
      </w:r>
    </w:p>
    <w:tbl>
      <w:tblPr>
        <w:tblW w:w="5000" w:type="pct"/>
        <w:tblLayout w:type="fixed"/>
        <w:tblLook w:val="04A0" w:firstRow="1" w:lastRow="0" w:firstColumn="1" w:lastColumn="0" w:noHBand="0" w:noVBand="1"/>
      </w:tblPr>
      <w:tblGrid>
        <w:gridCol w:w="7888"/>
        <w:gridCol w:w="1734"/>
      </w:tblGrid>
      <w:tr w:rsidR="00760892" w14:paraId="45BDADE8"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9C9EF28" w14:textId="77777777" w:rsidR="00CA2DAE" w:rsidRDefault="00B845CB">
            <w:pPr>
              <w:pStyle w:val="EnteteTabFirstColBordure"/>
              <w:rPr>
                <w:lang w:val="fr-FR"/>
              </w:rPr>
            </w:pPr>
            <w:r>
              <w:rPr>
                <w:lang w:val="fr-FR"/>
              </w:rPr>
              <w:t>Affectation des sommes distribuables afférentes aux revenus nets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E8BD94" w14:textId="77777777" w:rsidR="00CA2DAE" w:rsidRDefault="00B845CB">
            <w:pPr>
              <w:pStyle w:val="EnteteTabMiddleColBordure"/>
              <w:rPr>
                <w:lang w:val="fr-FR"/>
              </w:rPr>
            </w:pPr>
            <w:r>
              <w:rPr>
                <w:lang w:val="fr-FR"/>
              </w:rPr>
              <w:t>30/06/2025</w:t>
            </w:r>
          </w:p>
        </w:tc>
      </w:tr>
      <w:tr w:rsidR="00760892" w14:paraId="41E07F54"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18C580A4"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BE4C182" w14:textId="77777777" w:rsidR="00CA2DAE" w:rsidRDefault="00CA2DAE">
            <w:pPr>
              <w:pStyle w:val="Tab1MiddleColGrasNoContentNoContent"/>
              <w:rPr>
                <w:sz w:val="16"/>
                <w:lang w:val="fr-FR"/>
              </w:rPr>
            </w:pPr>
          </w:p>
        </w:tc>
      </w:tr>
      <w:tr w:rsidR="00760892" w14:paraId="107331D3" w14:textId="77777777">
        <w:trPr>
          <w:trHeight w:val="285"/>
        </w:trPr>
        <w:tc>
          <w:tcPr>
            <w:tcW w:w="7920" w:type="dxa"/>
            <w:tcBorders>
              <w:left w:val="single" w:sz="4" w:space="0" w:color="000000"/>
            </w:tcBorders>
            <w:tcMar>
              <w:top w:w="0" w:type="dxa"/>
              <w:left w:w="0" w:type="dxa"/>
              <w:bottom w:w="0" w:type="dxa"/>
              <w:right w:w="0" w:type="dxa"/>
            </w:tcMar>
            <w:vAlign w:val="center"/>
          </w:tcPr>
          <w:p w14:paraId="5C8190F5" w14:textId="77777777" w:rsidR="00CA2DAE" w:rsidRDefault="00B845CB">
            <w:pPr>
              <w:pStyle w:val="Tab1FirstColGras"/>
              <w:rPr>
                <w:lang w:val="fr-FR"/>
              </w:rPr>
            </w:pPr>
            <w:r>
              <w:rPr>
                <w:lang w:val="fr-FR"/>
              </w:rPr>
              <w:t>Revenus nets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1A2DFDE" w14:textId="77777777" w:rsidR="00CA2DAE" w:rsidRDefault="00B845CB">
            <w:pPr>
              <w:pStyle w:val="Tab1MiddleColGras"/>
              <w:rPr>
                <w:lang w:val="fr-FR"/>
              </w:rPr>
            </w:pPr>
            <w:r>
              <w:rPr>
                <w:lang w:val="fr-FR"/>
              </w:rPr>
              <w:t>-6 122 757,03</w:t>
            </w:r>
          </w:p>
        </w:tc>
      </w:tr>
      <w:tr w:rsidR="00760892" w14:paraId="4DE04122" w14:textId="77777777">
        <w:trPr>
          <w:trHeight w:val="262"/>
        </w:trPr>
        <w:tc>
          <w:tcPr>
            <w:tcW w:w="7920" w:type="dxa"/>
            <w:tcBorders>
              <w:left w:val="single" w:sz="4" w:space="0" w:color="000000"/>
            </w:tcBorders>
            <w:tcMar>
              <w:top w:w="0" w:type="dxa"/>
              <w:left w:w="0" w:type="dxa"/>
              <w:bottom w:w="22" w:type="dxa"/>
              <w:right w:w="0" w:type="dxa"/>
            </w:tcMar>
            <w:vAlign w:val="center"/>
          </w:tcPr>
          <w:p w14:paraId="2E4B2DF7" w14:textId="77777777" w:rsidR="00CA2DAE" w:rsidRDefault="00B845CB">
            <w:pPr>
              <w:pStyle w:val="Tab1FirstColNonGras"/>
              <w:rPr>
                <w:lang w:val="fr-FR"/>
              </w:rPr>
            </w:pPr>
            <w:r>
              <w:rPr>
                <w:lang w:val="fr-FR"/>
              </w:rPr>
              <w:t>Acomptes sur revenus nets versés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52F2D0E" w14:textId="77777777" w:rsidR="00CA2DAE" w:rsidRDefault="00B845CB">
            <w:pPr>
              <w:pStyle w:val="Tab1MiddleColNonGras"/>
              <w:rPr>
                <w:lang w:val="fr-FR"/>
              </w:rPr>
            </w:pPr>
            <w:r>
              <w:rPr>
                <w:lang w:val="fr-FR"/>
              </w:rPr>
              <w:t xml:space="preserve"> </w:t>
            </w:r>
          </w:p>
        </w:tc>
      </w:tr>
      <w:tr w:rsidR="00760892" w14:paraId="6C49C207" w14:textId="77777777">
        <w:trPr>
          <w:trHeight w:val="285"/>
        </w:trPr>
        <w:tc>
          <w:tcPr>
            <w:tcW w:w="7920" w:type="dxa"/>
            <w:tcBorders>
              <w:left w:val="single" w:sz="4" w:space="0" w:color="000000"/>
            </w:tcBorders>
            <w:tcMar>
              <w:top w:w="0" w:type="dxa"/>
              <w:left w:w="0" w:type="dxa"/>
              <w:bottom w:w="0" w:type="dxa"/>
              <w:right w:w="0" w:type="dxa"/>
            </w:tcMar>
            <w:vAlign w:val="center"/>
          </w:tcPr>
          <w:p w14:paraId="2F2FA765" w14:textId="77777777" w:rsidR="00CA2DAE" w:rsidRDefault="00B845CB">
            <w:pPr>
              <w:pStyle w:val="Tab1FirstColGras"/>
              <w:rPr>
                <w:lang w:val="fr-FR"/>
              </w:rPr>
            </w:pPr>
            <w:r>
              <w:rPr>
                <w:lang w:val="fr-FR"/>
              </w:rPr>
              <w:t xml:space="preserve">Revenus de l'exercice à </w:t>
            </w:r>
            <w:r>
              <w:rPr>
                <w:lang w:val="fr-FR"/>
              </w:rPr>
              <w:t>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23592B3" w14:textId="77777777" w:rsidR="00CA2DAE" w:rsidRDefault="00B845CB">
            <w:pPr>
              <w:pStyle w:val="Tab1MiddleColGras"/>
              <w:rPr>
                <w:lang w:val="fr-FR"/>
              </w:rPr>
            </w:pPr>
            <w:r>
              <w:rPr>
                <w:lang w:val="fr-FR"/>
              </w:rPr>
              <w:t>-6 122 757,03</w:t>
            </w:r>
          </w:p>
        </w:tc>
      </w:tr>
      <w:tr w:rsidR="00760892" w14:paraId="16E2CC06" w14:textId="77777777">
        <w:trPr>
          <w:trHeight w:val="262"/>
        </w:trPr>
        <w:tc>
          <w:tcPr>
            <w:tcW w:w="7920" w:type="dxa"/>
            <w:tcBorders>
              <w:left w:val="single" w:sz="4" w:space="0" w:color="000000"/>
            </w:tcBorders>
            <w:tcMar>
              <w:top w:w="0" w:type="dxa"/>
              <w:left w:w="0" w:type="dxa"/>
              <w:bottom w:w="22" w:type="dxa"/>
              <w:right w:w="0" w:type="dxa"/>
            </w:tcMar>
            <w:vAlign w:val="center"/>
          </w:tcPr>
          <w:p w14:paraId="64A5810C" w14:textId="77777777" w:rsidR="00CA2DAE" w:rsidRDefault="00B845CB">
            <w:pPr>
              <w:pStyle w:val="Tab1FirstColNonGras"/>
              <w:rPr>
                <w:lang w:val="fr-FR"/>
              </w:rPr>
            </w:pPr>
            <w:r>
              <w:rPr>
                <w:lang w:val="fr-FR"/>
              </w:rPr>
              <w:t>Report à nouveau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C54A8F6" w14:textId="77777777" w:rsidR="00CA2DAE" w:rsidRDefault="00B845CB">
            <w:pPr>
              <w:pStyle w:val="Tab1MiddleColNonGras"/>
              <w:rPr>
                <w:lang w:val="fr-FR"/>
              </w:rPr>
            </w:pPr>
            <w:r>
              <w:rPr>
                <w:lang w:val="fr-FR"/>
              </w:rPr>
              <w:t xml:space="preserve"> </w:t>
            </w:r>
          </w:p>
        </w:tc>
      </w:tr>
      <w:tr w:rsidR="00760892" w14:paraId="36A4F24F" w14:textId="77777777">
        <w:trPr>
          <w:trHeight w:val="285"/>
        </w:trPr>
        <w:tc>
          <w:tcPr>
            <w:tcW w:w="7920" w:type="dxa"/>
            <w:tcBorders>
              <w:left w:val="single" w:sz="4" w:space="0" w:color="000000"/>
            </w:tcBorders>
            <w:tcMar>
              <w:top w:w="0" w:type="dxa"/>
              <w:left w:w="0" w:type="dxa"/>
              <w:bottom w:w="0" w:type="dxa"/>
              <w:right w:w="0" w:type="dxa"/>
            </w:tcMar>
            <w:vAlign w:val="center"/>
          </w:tcPr>
          <w:p w14:paraId="15B9AFD0" w14:textId="77777777" w:rsidR="00CA2DAE" w:rsidRDefault="00B845CB">
            <w:pPr>
              <w:pStyle w:val="Tab1FirstColGras"/>
              <w:rPr>
                <w:lang w:val="fr-FR"/>
              </w:rPr>
            </w:pPr>
            <w:r>
              <w:rPr>
                <w:lang w:val="fr-FR"/>
              </w:rPr>
              <w:t>Sommes distribuables au titre du revenu net</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F9A89CB" w14:textId="77777777" w:rsidR="00CA2DAE" w:rsidRDefault="00B845CB">
            <w:pPr>
              <w:pStyle w:val="Tab1MiddleColGras"/>
              <w:rPr>
                <w:lang w:val="fr-FR"/>
              </w:rPr>
            </w:pPr>
            <w:r>
              <w:rPr>
                <w:lang w:val="fr-FR"/>
              </w:rPr>
              <w:t>-6 122 757,03</w:t>
            </w:r>
          </w:p>
        </w:tc>
      </w:tr>
      <w:tr w:rsidR="00760892" w14:paraId="6CB81EE8" w14:textId="77777777">
        <w:trPr>
          <w:trHeight w:val="285"/>
        </w:trPr>
        <w:tc>
          <w:tcPr>
            <w:tcW w:w="7920" w:type="dxa"/>
            <w:tcBorders>
              <w:left w:val="single" w:sz="4" w:space="0" w:color="000000"/>
            </w:tcBorders>
            <w:tcMar>
              <w:top w:w="0" w:type="dxa"/>
              <w:left w:w="0" w:type="dxa"/>
              <w:bottom w:w="0" w:type="dxa"/>
              <w:right w:w="0" w:type="dxa"/>
            </w:tcMar>
            <w:vAlign w:val="center"/>
          </w:tcPr>
          <w:p w14:paraId="70F09810" w14:textId="77777777" w:rsidR="00CA2DAE" w:rsidRDefault="00B845CB">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9069612" w14:textId="77777777" w:rsidR="00CA2DAE" w:rsidRDefault="00CA2DAE">
            <w:pPr>
              <w:pStyle w:val="Tab1MiddleColGrasNoContentNoContent"/>
              <w:rPr>
                <w:sz w:val="16"/>
                <w:lang w:val="fr-FR"/>
              </w:rPr>
            </w:pPr>
          </w:p>
        </w:tc>
      </w:tr>
      <w:tr w:rsidR="00760892" w14:paraId="5F820F20" w14:textId="77777777">
        <w:trPr>
          <w:trHeight w:val="262"/>
        </w:trPr>
        <w:tc>
          <w:tcPr>
            <w:tcW w:w="7920" w:type="dxa"/>
            <w:tcBorders>
              <w:left w:val="single" w:sz="4" w:space="0" w:color="000000"/>
            </w:tcBorders>
            <w:tcMar>
              <w:top w:w="0" w:type="dxa"/>
              <w:left w:w="0" w:type="dxa"/>
              <w:bottom w:w="22" w:type="dxa"/>
              <w:right w:w="0" w:type="dxa"/>
            </w:tcMar>
            <w:vAlign w:val="center"/>
          </w:tcPr>
          <w:p w14:paraId="6E869979" w14:textId="77777777" w:rsidR="00CA2DAE" w:rsidRDefault="00B845CB">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CBAA614" w14:textId="77777777" w:rsidR="00CA2DAE" w:rsidRDefault="00B845CB">
            <w:pPr>
              <w:pStyle w:val="Tab1MiddleColNonGras"/>
              <w:rPr>
                <w:lang w:val="fr-FR"/>
              </w:rPr>
            </w:pPr>
            <w:r>
              <w:rPr>
                <w:lang w:val="fr-FR"/>
              </w:rPr>
              <w:t xml:space="preserve"> </w:t>
            </w:r>
          </w:p>
        </w:tc>
      </w:tr>
      <w:tr w:rsidR="00760892" w14:paraId="4221D63E" w14:textId="77777777">
        <w:trPr>
          <w:trHeight w:val="262"/>
        </w:trPr>
        <w:tc>
          <w:tcPr>
            <w:tcW w:w="7920" w:type="dxa"/>
            <w:tcBorders>
              <w:left w:val="single" w:sz="4" w:space="0" w:color="000000"/>
            </w:tcBorders>
            <w:tcMar>
              <w:top w:w="0" w:type="dxa"/>
              <w:left w:w="0" w:type="dxa"/>
              <w:bottom w:w="22" w:type="dxa"/>
              <w:right w:w="0" w:type="dxa"/>
            </w:tcMar>
            <w:vAlign w:val="center"/>
          </w:tcPr>
          <w:p w14:paraId="1B8B31DE" w14:textId="77777777" w:rsidR="00CA2DAE" w:rsidRDefault="00B845CB">
            <w:pPr>
              <w:pStyle w:val="Tab1FirstColNonGras"/>
              <w:rPr>
                <w:lang w:val="fr-FR"/>
              </w:rPr>
            </w:pPr>
            <w:r>
              <w:rPr>
                <w:lang w:val="fr-FR"/>
              </w:rPr>
              <w:t>Report à nouveau du revenu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604D310" w14:textId="77777777" w:rsidR="00CA2DAE" w:rsidRDefault="00B845CB">
            <w:pPr>
              <w:pStyle w:val="Tab1MiddleColNonGras"/>
              <w:rPr>
                <w:lang w:val="fr-FR"/>
              </w:rPr>
            </w:pPr>
            <w:r>
              <w:rPr>
                <w:lang w:val="fr-FR"/>
              </w:rPr>
              <w:t xml:space="preserve"> </w:t>
            </w:r>
          </w:p>
        </w:tc>
      </w:tr>
      <w:tr w:rsidR="00760892" w14:paraId="3A659875" w14:textId="77777777">
        <w:trPr>
          <w:trHeight w:val="262"/>
        </w:trPr>
        <w:tc>
          <w:tcPr>
            <w:tcW w:w="7920" w:type="dxa"/>
            <w:tcBorders>
              <w:left w:val="single" w:sz="4" w:space="0" w:color="000000"/>
            </w:tcBorders>
            <w:tcMar>
              <w:top w:w="0" w:type="dxa"/>
              <w:left w:w="0" w:type="dxa"/>
              <w:bottom w:w="22" w:type="dxa"/>
              <w:right w:w="0" w:type="dxa"/>
            </w:tcMar>
            <w:vAlign w:val="center"/>
          </w:tcPr>
          <w:p w14:paraId="2724E2AA" w14:textId="77777777" w:rsidR="00CA2DAE" w:rsidRDefault="00B845CB">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D185AF0" w14:textId="77777777" w:rsidR="00CA2DAE" w:rsidRDefault="00B845CB">
            <w:pPr>
              <w:pStyle w:val="Tab1MiddleColNonGras"/>
              <w:rPr>
                <w:lang w:val="fr-FR"/>
              </w:rPr>
            </w:pPr>
            <w:r>
              <w:rPr>
                <w:lang w:val="fr-FR"/>
              </w:rPr>
              <w:t>-6 122 757,03</w:t>
            </w:r>
          </w:p>
        </w:tc>
      </w:tr>
      <w:tr w:rsidR="00760892" w14:paraId="4A8CDCBA" w14:textId="77777777">
        <w:trPr>
          <w:trHeight w:hRule="exact" w:val="38"/>
        </w:trPr>
        <w:tc>
          <w:tcPr>
            <w:tcW w:w="7920" w:type="dxa"/>
            <w:tcBorders>
              <w:left w:val="single" w:sz="4" w:space="0" w:color="000000"/>
            </w:tcBorders>
            <w:tcMar>
              <w:top w:w="0" w:type="dxa"/>
              <w:left w:w="0" w:type="dxa"/>
              <w:bottom w:w="22" w:type="dxa"/>
              <w:right w:w="0" w:type="dxa"/>
            </w:tcMar>
            <w:vAlign w:val="center"/>
          </w:tcPr>
          <w:p w14:paraId="6696903A" w14:textId="77777777" w:rsidR="00CA2DAE" w:rsidRDefault="00CA2DAE">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3927E51A" w14:textId="77777777" w:rsidR="00CA2DAE" w:rsidRDefault="00CA2DAE">
            <w:pPr>
              <w:pStyle w:val="Tab1MiddleColNonGrasNoContentNoContent"/>
              <w:rPr>
                <w:sz w:val="16"/>
                <w:lang w:val="fr-FR"/>
              </w:rPr>
            </w:pPr>
          </w:p>
        </w:tc>
      </w:tr>
      <w:tr w:rsidR="00760892" w14:paraId="0204301C"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8FCB3F3" w14:textId="77777777" w:rsidR="00CA2DAE" w:rsidRDefault="00B845CB">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19025BA" w14:textId="77777777" w:rsidR="00CA2DAE" w:rsidRDefault="00B845CB">
            <w:pPr>
              <w:pStyle w:val="TotalTabMiddleColBordure"/>
              <w:rPr>
                <w:lang w:val="fr-FR"/>
              </w:rPr>
            </w:pPr>
            <w:r>
              <w:rPr>
                <w:lang w:val="fr-FR"/>
              </w:rPr>
              <w:t>-6 122 757,03</w:t>
            </w:r>
          </w:p>
        </w:tc>
      </w:tr>
      <w:tr w:rsidR="00760892" w14:paraId="7C96FE10"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75B645FC"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CA7CE01" w14:textId="77777777" w:rsidR="00CA2DAE" w:rsidRDefault="00CA2DAE">
            <w:pPr>
              <w:pStyle w:val="Tab1MiddleColGrasNoContentNoContent"/>
              <w:rPr>
                <w:sz w:val="16"/>
                <w:lang w:val="fr-FR"/>
              </w:rPr>
            </w:pPr>
          </w:p>
        </w:tc>
      </w:tr>
      <w:tr w:rsidR="00760892" w14:paraId="6234003F" w14:textId="77777777">
        <w:trPr>
          <w:trHeight w:val="285"/>
        </w:trPr>
        <w:tc>
          <w:tcPr>
            <w:tcW w:w="7920" w:type="dxa"/>
            <w:tcBorders>
              <w:left w:val="single" w:sz="4" w:space="0" w:color="000000"/>
            </w:tcBorders>
            <w:tcMar>
              <w:top w:w="0" w:type="dxa"/>
              <w:left w:w="0" w:type="dxa"/>
              <w:bottom w:w="0" w:type="dxa"/>
              <w:right w:w="0" w:type="dxa"/>
            </w:tcMar>
            <w:vAlign w:val="center"/>
          </w:tcPr>
          <w:p w14:paraId="479D95D6" w14:textId="77777777" w:rsidR="00CA2DAE" w:rsidRDefault="00B845CB">
            <w:pPr>
              <w:pStyle w:val="Tab1FirstColGras"/>
              <w:rPr>
                <w:lang w:val="fr-FR"/>
              </w:rPr>
            </w:pPr>
            <w:r>
              <w:rPr>
                <w:lang w:val="fr-FR"/>
              </w:rPr>
              <w:t xml:space="preserve">* </w:t>
            </w:r>
            <w:r>
              <w:rPr>
                <w:lang w:val="fr-FR"/>
              </w:rPr>
              <w:t>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38A0D7C" w14:textId="77777777" w:rsidR="00CA2DAE" w:rsidRDefault="00CA2DAE">
            <w:pPr>
              <w:pStyle w:val="Tab1MiddleColGrasNoContentNoContent"/>
              <w:rPr>
                <w:sz w:val="16"/>
                <w:lang w:val="fr-FR"/>
              </w:rPr>
            </w:pPr>
          </w:p>
        </w:tc>
      </w:tr>
      <w:tr w:rsidR="00760892" w14:paraId="33C29FC5" w14:textId="77777777">
        <w:trPr>
          <w:trHeight w:val="262"/>
        </w:trPr>
        <w:tc>
          <w:tcPr>
            <w:tcW w:w="7920" w:type="dxa"/>
            <w:tcBorders>
              <w:left w:val="single" w:sz="4" w:space="0" w:color="000000"/>
            </w:tcBorders>
            <w:tcMar>
              <w:top w:w="0" w:type="dxa"/>
              <w:left w:w="0" w:type="dxa"/>
              <w:bottom w:w="22" w:type="dxa"/>
              <w:right w:w="0" w:type="dxa"/>
            </w:tcMar>
            <w:vAlign w:val="center"/>
          </w:tcPr>
          <w:p w14:paraId="7FFA658C" w14:textId="77777777" w:rsidR="00CA2DAE" w:rsidRDefault="00B845CB">
            <w:pPr>
              <w:pStyle w:val="Tab1FirstColNonGras"/>
              <w:rPr>
                <w:lang w:val="fr-FR"/>
              </w:rPr>
            </w:pPr>
            <w:r>
              <w:rPr>
                <w:lang w:val="fr-FR"/>
              </w:rPr>
              <w:t>Montant unitaire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416A4F2" w14:textId="77777777" w:rsidR="00CA2DAE" w:rsidRDefault="00B845CB">
            <w:pPr>
              <w:pStyle w:val="Tab1MiddleColNonGras"/>
              <w:rPr>
                <w:lang w:val="fr-FR"/>
              </w:rPr>
            </w:pPr>
            <w:r>
              <w:rPr>
                <w:lang w:val="fr-FR"/>
              </w:rPr>
              <w:t xml:space="preserve"> </w:t>
            </w:r>
          </w:p>
        </w:tc>
      </w:tr>
      <w:tr w:rsidR="00760892" w14:paraId="6A614BB4" w14:textId="77777777">
        <w:trPr>
          <w:trHeight w:val="262"/>
        </w:trPr>
        <w:tc>
          <w:tcPr>
            <w:tcW w:w="7920" w:type="dxa"/>
            <w:tcBorders>
              <w:left w:val="single" w:sz="4" w:space="0" w:color="000000"/>
            </w:tcBorders>
            <w:tcMar>
              <w:top w:w="0" w:type="dxa"/>
              <w:left w:w="0" w:type="dxa"/>
              <w:bottom w:w="22" w:type="dxa"/>
              <w:right w:w="0" w:type="dxa"/>
            </w:tcMar>
            <w:vAlign w:val="center"/>
          </w:tcPr>
          <w:p w14:paraId="4C7829D3" w14:textId="77777777" w:rsidR="00CA2DAE" w:rsidRDefault="00B845CB">
            <w:pPr>
              <w:pStyle w:val="Tab1FirstColNonGras"/>
              <w:rPr>
                <w:lang w:val="fr-FR"/>
              </w:rPr>
            </w:pPr>
            <w:r>
              <w:rPr>
                <w:lang w:val="fr-FR"/>
              </w:rPr>
              <w:t>Crédits d'impôt totaux</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8E954A7" w14:textId="77777777" w:rsidR="00CA2DAE" w:rsidRDefault="00B845CB">
            <w:pPr>
              <w:pStyle w:val="Tab1MiddleColNonGras"/>
              <w:rPr>
                <w:lang w:val="fr-FR"/>
              </w:rPr>
            </w:pPr>
            <w:r>
              <w:rPr>
                <w:lang w:val="fr-FR"/>
              </w:rPr>
              <w:t xml:space="preserve"> </w:t>
            </w:r>
          </w:p>
        </w:tc>
      </w:tr>
      <w:tr w:rsidR="00760892" w14:paraId="2C140F06" w14:textId="77777777">
        <w:trPr>
          <w:trHeight w:val="262"/>
        </w:trPr>
        <w:tc>
          <w:tcPr>
            <w:tcW w:w="7920" w:type="dxa"/>
            <w:tcBorders>
              <w:left w:val="single" w:sz="4" w:space="0" w:color="000000"/>
            </w:tcBorders>
            <w:tcMar>
              <w:top w:w="0" w:type="dxa"/>
              <w:left w:w="0" w:type="dxa"/>
              <w:bottom w:w="22" w:type="dxa"/>
              <w:right w:w="0" w:type="dxa"/>
            </w:tcMar>
            <w:vAlign w:val="center"/>
          </w:tcPr>
          <w:p w14:paraId="31A22BB5" w14:textId="77777777" w:rsidR="00CA2DAE" w:rsidRDefault="00B845CB">
            <w:pPr>
              <w:pStyle w:val="Tab1FirstColNonGras"/>
              <w:rPr>
                <w:lang w:val="fr-FR"/>
              </w:rPr>
            </w:pPr>
            <w:r>
              <w:rPr>
                <w:lang w:val="fr-FR"/>
              </w:rPr>
              <w:t>Crédits d’impôt unitaires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5738723" w14:textId="77777777" w:rsidR="00CA2DAE" w:rsidRDefault="00B845CB">
            <w:pPr>
              <w:pStyle w:val="Tab1MiddleColNonGras"/>
              <w:rPr>
                <w:lang w:val="fr-FR"/>
              </w:rPr>
            </w:pPr>
            <w:r>
              <w:rPr>
                <w:lang w:val="fr-FR"/>
              </w:rPr>
              <w:t xml:space="preserve"> </w:t>
            </w:r>
          </w:p>
        </w:tc>
      </w:tr>
      <w:tr w:rsidR="00760892" w14:paraId="5CB505D0" w14:textId="77777777">
        <w:trPr>
          <w:trHeight w:val="285"/>
        </w:trPr>
        <w:tc>
          <w:tcPr>
            <w:tcW w:w="7920" w:type="dxa"/>
            <w:tcBorders>
              <w:left w:val="single" w:sz="4" w:space="0" w:color="000000"/>
            </w:tcBorders>
            <w:tcMar>
              <w:top w:w="0" w:type="dxa"/>
              <w:left w:w="0" w:type="dxa"/>
              <w:bottom w:w="0" w:type="dxa"/>
              <w:right w:w="0" w:type="dxa"/>
            </w:tcMar>
            <w:vAlign w:val="center"/>
          </w:tcPr>
          <w:p w14:paraId="189133B2" w14:textId="77777777" w:rsidR="00CA2DAE" w:rsidRDefault="00B845CB">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578F754" w14:textId="77777777" w:rsidR="00CA2DAE" w:rsidRDefault="00CA2DAE">
            <w:pPr>
              <w:pStyle w:val="Tab1MiddleColGrasNoContentNoContent"/>
              <w:rPr>
                <w:sz w:val="16"/>
                <w:lang w:val="fr-FR"/>
              </w:rPr>
            </w:pPr>
          </w:p>
        </w:tc>
      </w:tr>
      <w:tr w:rsidR="00760892" w14:paraId="3B3E36CB" w14:textId="77777777">
        <w:trPr>
          <w:trHeight w:val="262"/>
        </w:trPr>
        <w:tc>
          <w:tcPr>
            <w:tcW w:w="7920" w:type="dxa"/>
            <w:tcBorders>
              <w:left w:val="single" w:sz="4" w:space="0" w:color="000000"/>
            </w:tcBorders>
            <w:tcMar>
              <w:top w:w="0" w:type="dxa"/>
              <w:left w:w="0" w:type="dxa"/>
              <w:bottom w:w="22" w:type="dxa"/>
              <w:right w:w="0" w:type="dxa"/>
            </w:tcMar>
            <w:vAlign w:val="center"/>
          </w:tcPr>
          <w:p w14:paraId="27ACF486" w14:textId="77777777" w:rsidR="00CA2DAE" w:rsidRDefault="00B845CB">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312D8B1A" w14:textId="77777777" w:rsidR="00CA2DAE" w:rsidRDefault="00B845CB">
            <w:pPr>
              <w:pStyle w:val="Tab1MiddleColNonGras"/>
              <w:rPr>
                <w:lang w:val="fr-FR"/>
              </w:rPr>
            </w:pPr>
            <w:r>
              <w:rPr>
                <w:lang w:val="fr-FR"/>
              </w:rPr>
              <w:t xml:space="preserve"> </w:t>
            </w:r>
          </w:p>
        </w:tc>
      </w:tr>
      <w:tr w:rsidR="00760892" w14:paraId="176926C1" w14:textId="77777777">
        <w:trPr>
          <w:trHeight w:val="262"/>
        </w:trPr>
        <w:tc>
          <w:tcPr>
            <w:tcW w:w="7920" w:type="dxa"/>
            <w:tcBorders>
              <w:left w:val="single" w:sz="4" w:space="0" w:color="000000"/>
            </w:tcBorders>
            <w:tcMar>
              <w:top w:w="0" w:type="dxa"/>
              <w:left w:w="0" w:type="dxa"/>
              <w:bottom w:w="22" w:type="dxa"/>
              <w:right w:w="0" w:type="dxa"/>
            </w:tcMar>
            <w:vAlign w:val="center"/>
          </w:tcPr>
          <w:p w14:paraId="5CC8D51F" w14:textId="77777777" w:rsidR="00CA2DAE" w:rsidRDefault="00B845CB">
            <w:pPr>
              <w:pStyle w:val="Tab1FirstColNonGras"/>
              <w:rPr>
                <w:lang w:val="fr-FR"/>
              </w:rPr>
            </w:pPr>
            <w:r>
              <w:rPr>
                <w:lang w:val="fr-FR"/>
              </w:rPr>
              <w:t xml:space="preserve">Distribution unitaire restant à </w:t>
            </w:r>
            <w:r>
              <w:rPr>
                <w:lang w:val="fr-FR"/>
              </w:rPr>
              <w:t>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FA4FC20" w14:textId="77777777" w:rsidR="00CA2DAE" w:rsidRDefault="00B845CB">
            <w:pPr>
              <w:pStyle w:val="Tab1MiddleColNonGras"/>
              <w:rPr>
                <w:lang w:val="fr-FR"/>
              </w:rPr>
            </w:pPr>
            <w:r>
              <w:rPr>
                <w:lang w:val="fr-FR"/>
              </w:rPr>
              <w:t xml:space="preserve"> </w:t>
            </w:r>
          </w:p>
        </w:tc>
      </w:tr>
      <w:tr w:rsidR="00760892" w14:paraId="7B545DED" w14:textId="77777777">
        <w:trPr>
          <w:trHeight w:val="262"/>
        </w:trPr>
        <w:tc>
          <w:tcPr>
            <w:tcW w:w="7920" w:type="dxa"/>
            <w:tcBorders>
              <w:left w:val="single" w:sz="4" w:space="0" w:color="000000"/>
            </w:tcBorders>
            <w:tcMar>
              <w:top w:w="0" w:type="dxa"/>
              <w:left w:w="0" w:type="dxa"/>
              <w:bottom w:w="22" w:type="dxa"/>
              <w:right w:w="0" w:type="dxa"/>
            </w:tcMar>
            <w:vAlign w:val="center"/>
          </w:tcPr>
          <w:p w14:paraId="38006666" w14:textId="77777777" w:rsidR="00CA2DAE" w:rsidRDefault="00B845CB">
            <w:pPr>
              <w:pStyle w:val="Tab1FirstColNonGras"/>
              <w:rPr>
                <w:lang w:val="fr-FR"/>
              </w:rPr>
            </w:pPr>
            <w:r>
              <w:rPr>
                <w:lang w:val="fr-FR"/>
              </w:rPr>
              <w:t>Crédits d’impôt attachés à la distribution du revenu</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26517F2" w14:textId="77777777" w:rsidR="00CA2DAE" w:rsidRDefault="00B845CB">
            <w:pPr>
              <w:pStyle w:val="Tab1MiddleColNonGras"/>
              <w:rPr>
                <w:lang w:val="fr-FR"/>
              </w:rPr>
            </w:pPr>
            <w:r>
              <w:rPr>
                <w:lang w:val="fr-FR"/>
              </w:rPr>
              <w:t xml:space="preserve"> </w:t>
            </w:r>
          </w:p>
        </w:tc>
      </w:tr>
      <w:tr w:rsidR="00760892" w14:paraId="36FA8F06" w14:textId="77777777">
        <w:tc>
          <w:tcPr>
            <w:tcW w:w="7920" w:type="dxa"/>
            <w:tcBorders>
              <w:left w:val="single" w:sz="4" w:space="0" w:color="000000"/>
              <w:bottom w:val="single" w:sz="4" w:space="0" w:color="000000"/>
            </w:tcBorders>
            <w:tcMar>
              <w:top w:w="0" w:type="dxa"/>
              <w:left w:w="0" w:type="dxa"/>
              <w:bottom w:w="45" w:type="dxa"/>
              <w:right w:w="0" w:type="dxa"/>
            </w:tcMar>
            <w:vAlign w:val="center"/>
          </w:tcPr>
          <w:p w14:paraId="6EA44415" w14:textId="77777777" w:rsidR="00CA2DAE" w:rsidRDefault="00CA2DAE">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2ED4DBA2" w14:textId="77777777" w:rsidR="00CA2DAE" w:rsidRDefault="00CA2DAE">
            <w:pPr>
              <w:pStyle w:val="TotalTabMiddleColNoBordureUpNonGras"/>
              <w:rPr>
                <w:sz w:val="2"/>
                <w:lang w:val="fr-FR"/>
              </w:rPr>
            </w:pPr>
          </w:p>
        </w:tc>
      </w:tr>
    </w:tbl>
    <w:p w14:paraId="454DA35C" w14:textId="77777777" w:rsidR="00CA2DAE" w:rsidRPr="00124D25" w:rsidRDefault="00B845CB">
      <w:pPr>
        <w:spacing w:line="75" w:lineRule="exact"/>
        <w:rPr>
          <w:sz w:val="8"/>
          <w:lang w:val="fr-FR"/>
        </w:rPr>
      </w:pPr>
      <w:r w:rsidRPr="00124D25">
        <w:rPr>
          <w:lang w:val="fr-FR"/>
        </w:rPr>
        <w:t xml:space="preserve"> </w:t>
      </w:r>
    </w:p>
    <w:p w14:paraId="4E80D384" w14:textId="77777777" w:rsidR="00CA2DAE" w:rsidRDefault="00CA2DAE">
      <w:pPr>
        <w:pStyle w:val="TechnicalBookmark"/>
        <w:rPr>
          <w:lang w:val="fr-FR"/>
        </w:rPr>
      </w:pPr>
    </w:p>
    <w:p w14:paraId="3F3F59A7" w14:textId="77777777" w:rsidR="00CA2DAE" w:rsidRDefault="00B845CB">
      <w:pPr>
        <w:pStyle w:val="BreakLine"/>
        <w:rPr>
          <w:lang w:val="fr-FR"/>
        </w:rPr>
        <w:sectPr w:rsidR="00CA2DAE">
          <w:headerReference w:type="default" r:id="rId82"/>
          <w:footerReference w:type="default" r:id="rId83"/>
          <w:pgSz w:w="11900" w:h="16840"/>
          <w:pgMar w:top="2154" w:right="1134" w:bottom="1134" w:left="1134" w:header="400" w:footer="400" w:gutter="0"/>
          <w:cols w:space="720"/>
        </w:sectPr>
      </w:pPr>
      <w:r>
        <w:rPr>
          <w:lang w:val="fr-FR"/>
        </w:rPr>
        <w:t xml:space="preserve"> </w:t>
      </w:r>
      <w:r>
        <w:rPr>
          <w:lang w:val="fr-FR"/>
        </w:rPr>
        <w:cr/>
      </w:r>
    </w:p>
    <w:p w14:paraId="7C5F2851" w14:textId="77777777" w:rsidR="00CA2DAE" w:rsidRPr="00124D25" w:rsidRDefault="00CA2DAE">
      <w:pPr>
        <w:spacing w:line="75" w:lineRule="exact"/>
        <w:rPr>
          <w:sz w:val="8"/>
          <w:lang w:val="fr-FR"/>
        </w:rPr>
      </w:pPr>
    </w:p>
    <w:p w14:paraId="699AA4A8" w14:textId="77777777" w:rsidR="00CA2DAE" w:rsidRDefault="00B845CB">
      <w:pPr>
        <w:pStyle w:val="TechnicalBookmark"/>
        <w:rPr>
          <w:lang w:val="fr-FR"/>
        </w:rPr>
      </w:pPr>
      <w:r>
        <w:rPr>
          <w:lang w:val="fr-FR"/>
        </w:rPr>
        <w:fldChar w:fldCharType="begin"/>
      </w:r>
      <w:r>
        <w:rPr>
          <w:lang w:val="fr-FR"/>
        </w:rPr>
        <w:instrText xml:space="preserve"> SET A4779FE36A2421132C8728CF871A7BEA "" </w:instrText>
      </w:r>
      <w:r>
        <w:rPr>
          <w:lang w:val="fr-FR"/>
        </w:rPr>
        <w:fldChar w:fldCharType="separate"/>
      </w:r>
      <w:bookmarkStart w:id="318" w:name="A4779FE36A2421132C8728CF871A7BEA"/>
      <w:bookmarkEnd w:id="318"/>
      <w:r>
        <w:rPr>
          <w:lang w:val="fr-FR"/>
        </w:rPr>
        <w:fldChar w:fldCharType="end"/>
      </w:r>
    </w:p>
    <w:p w14:paraId="6CABBD56" w14:textId="77777777" w:rsidR="00CA2DAE" w:rsidRDefault="00B845CB">
      <w:pPr>
        <w:pStyle w:val="Titre4"/>
        <w:rPr>
          <w:lang w:val="fr-FR"/>
        </w:rPr>
      </w:pPr>
      <w:bookmarkStart w:id="319" w:name="D5b._Affectation_des_sommes_distribuable"/>
      <w:bookmarkEnd w:id="319"/>
      <w:r>
        <w:rPr>
          <w:lang w:val="fr-FR"/>
        </w:rPr>
        <w:t>D5b. Affectation des sommes distribuables afférentes aux plus et moins-values réalisées nettes</w:t>
      </w:r>
    </w:p>
    <w:p w14:paraId="138B7332" w14:textId="77777777" w:rsidR="00CA2DAE" w:rsidRDefault="00CA2DAE">
      <w:pPr>
        <w:pStyle w:val="RefToc5"/>
        <w:rPr>
          <w:lang w:val="fr-FR"/>
        </w:rPr>
      </w:pPr>
      <w:bookmarkStart w:id="320" w:name="BK_66F34EF6A0E0E39E60C1175EA2F5EA13"/>
      <w:bookmarkEnd w:id="320"/>
    </w:p>
    <w:p w14:paraId="67CF0ED1" w14:textId="77777777" w:rsidR="00CA2DAE" w:rsidRDefault="00B845CB">
      <w:pPr>
        <w:pStyle w:val="TechnicalBookmark"/>
        <w:rPr>
          <w:lang w:val="fr-FR"/>
        </w:rPr>
      </w:pPr>
      <w:r>
        <w:rPr>
          <w:lang w:val="fr-FR"/>
        </w:rPr>
        <w:fldChar w:fldCharType="begin"/>
      </w:r>
      <w:r>
        <w:rPr>
          <w:lang w:val="fr-FR"/>
        </w:rPr>
        <w:instrText xml:space="preserve"> SET 708B0172B0A91D75C9C0E20ED7ACA1EB "" </w:instrText>
      </w:r>
      <w:r>
        <w:rPr>
          <w:lang w:val="fr-FR"/>
        </w:rPr>
        <w:fldChar w:fldCharType="separate"/>
      </w:r>
      <w:bookmarkStart w:id="321" w:name="708B0172B0A91D75C9C0E20ED7ACA1EB"/>
      <w:bookmarkEnd w:id="321"/>
      <w:r>
        <w:rPr>
          <w:lang w:val="fr-FR"/>
        </w:rPr>
        <w:fldChar w:fldCharType="end"/>
      </w:r>
    </w:p>
    <w:p w14:paraId="0D7856F9"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7888"/>
        <w:gridCol w:w="1734"/>
      </w:tblGrid>
      <w:tr w:rsidR="00760892" w14:paraId="5045F137"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CAD4946" w14:textId="77777777" w:rsidR="00CA2DAE" w:rsidRDefault="00B845CB">
            <w:pPr>
              <w:pStyle w:val="EnteteTabFirstColBordure"/>
              <w:rPr>
                <w:lang w:val="fr-FR"/>
              </w:rPr>
            </w:pPr>
            <w:r>
              <w:rPr>
                <w:lang w:val="fr-FR"/>
              </w:rPr>
              <w:t xml:space="preserve">Affectation des sommes distribuables afférentes aux plus et </w:t>
            </w:r>
            <w:r>
              <w:rPr>
                <w:lang w:val="fr-FR"/>
              </w:rPr>
              <w:t>moins-values</w:t>
            </w:r>
          </w:p>
          <w:p w14:paraId="7EE0F2D2" w14:textId="77777777" w:rsidR="00CA2DAE" w:rsidRDefault="00B845CB">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6D04DD0" w14:textId="77777777" w:rsidR="00CA2DAE" w:rsidRDefault="00B845CB">
            <w:pPr>
              <w:pStyle w:val="EnteteTabMiddleColBordure"/>
              <w:rPr>
                <w:lang w:val="fr-FR"/>
              </w:rPr>
            </w:pPr>
            <w:r>
              <w:rPr>
                <w:lang w:val="fr-FR"/>
              </w:rPr>
              <w:t>30/06/2025</w:t>
            </w:r>
          </w:p>
        </w:tc>
      </w:tr>
      <w:tr w:rsidR="00760892" w14:paraId="54B987ED"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26439DDA"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B0B89FE" w14:textId="77777777" w:rsidR="00CA2DAE" w:rsidRDefault="00CA2DAE">
            <w:pPr>
              <w:pStyle w:val="Tab1MiddleColGrasNoContentNoContent"/>
              <w:rPr>
                <w:sz w:val="16"/>
                <w:lang w:val="fr-FR"/>
              </w:rPr>
            </w:pPr>
          </w:p>
        </w:tc>
      </w:tr>
      <w:tr w:rsidR="00760892" w14:paraId="029B7546" w14:textId="77777777">
        <w:trPr>
          <w:trHeight w:val="285"/>
        </w:trPr>
        <w:tc>
          <w:tcPr>
            <w:tcW w:w="7920" w:type="dxa"/>
            <w:tcBorders>
              <w:left w:val="single" w:sz="4" w:space="0" w:color="000000"/>
            </w:tcBorders>
            <w:tcMar>
              <w:top w:w="0" w:type="dxa"/>
              <w:left w:w="0" w:type="dxa"/>
              <w:bottom w:w="0" w:type="dxa"/>
              <w:right w:w="0" w:type="dxa"/>
            </w:tcMar>
            <w:vAlign w:val="center"/>
          </w:tcPr>
          <w:p w14:paraId="6CA060D8" w14:textId="77777777" w:rsidR="00CA2DAE" w:rsidRDefault="00B845CB">
            <w:pPr>
              <w:pStyle w:val="Tab1FirstColGras"/>
              <w:rPr>
                <w:lang w:val="fr-FR"/>
              </w:rPr>
            </w:pPr>
            <w:r>
              <w:rPr>
                <w:lang w:val="fr-FR"/>
              </w:rPr>
              <w:t>Plus ou 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FB01ED3" w14:textId="77777777" w:rsidR="00CA2DAE" w:rsidRDefault="00B845CB">
            <w:pPr>
              <w:pStyle w:val="Tab1MiddleColGras"/>
              <w:rPr>
                <w:lang w:val="fr-FR"/>
              </w:rPr>
            </w:pPr>
            <w:r>
              <w:rPr>
                <w:lang w:val="fr-FR"/>
              </w:rPr>
              <w:t>908 025,38</w:t>
            </w:r>
          </w:p>
        </w:tc>
      </w:tr>
      <w:tr w:rsidR="00760892" w14:paraId="7981D8B4" w14:textId="77777777">
        <w:trPr>
          <w:trHeight w:val="262"/>
        </w:trPr>
        <w:tc>
          <w:tcPr>
            <w:tcW w:w="7920" w:type="dxa"/>
            <w:tcBorders>
              <w:left w:val="single" w:sz="4" w:space="0" w:color="000000"/>
            </w:tcBorders>
            <w:tcMar>
              <w:top w:w="0" w:type="dxa"/>
              <w:left w:w="0" w:type="dxa"/>
              <w:bottom w:w="22" w:type="dxa"/>
              <w:right w:w="0" w:type="dxa"/>
            </w:tcMar>
            <w:vAlign w:val="center"/>
          </w:tcPr>
          <w:p w14:paraId="20EEB222" w14:textId="77777777" w:rsidR="00CA2DAE" w:rsidRDefault="00B845CB">
            <w:pPr>
              <w:pStyle w:val="Tab1FirstColNonGras"/>
              <w:rPr>
                <w:lang w:val="fr-FR"/>
              </w:rPr>
            </w:pPr>
            <w:r>
              <w:rPr>
                <w:lang w:val="fr-FR"/>
              </w:rPr>
              <w:t>Acomptes sur plus et moins-values réalisées nettes versées au titre de l’exercice</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0348292" w14:textId="77777777" w:rsidR="00CA2DAE" w:rsidRDefault="00B845CB">
            <w:pPr>
              <w:pStyle w:val="Tab1MiddleColNonGras"/>
              <w:rPr>
                <w:lang w:val="fr-FR"/>
              </w:rPr>
            </w:pPr>
            <w:r>
              <w:rPr>
                <w:lang w:val="fr-FR"/>
              </w:rPr>
              <w:t xml:space="preserve"> </w:t>
            </w:r>
          </w:p>
        </w:tc>
      </w:tr>
      <w:tr w:rsidR="00760892" w14:paraId="488BE6EC" w14:textId="77777777">
        <w:trPr>
          <w:trHeight w:val="285"/>
        </w:trPr>
        <w:tc>
          <w:tcPr>
            <w:tcW w:w="7920" w:type="dxa"/>
            <w:tcBorders>
              <w:left w:val="single" w:sz="4" w:space="0" w:color="000000"/>
            </w:tcBorders>
            <w:tcMar>
              <w:top w:w="0" w:type="dxa"/>
              <w:left w:w="0" w:type="dxa"/>
              <w:bottom w:w="0" w:type="dxa"/>
              <w:right w:w="0" w:type="dxa"/>
            </w:tcMar>
            <w:vAlign w:val="center"/>
          </w:tcPr>
          <w:p w14:paraId="05635E0B" w14:textId="77777777" w:rsidR="00CA2DAE" w:rsidRDefault="00B845CB">
            <w:pPr>
              <w:pStyle w:val="Tab1FirstColGras"/>
              <w:rPr>
                <w:lang w:val="fr-FR"/>
              </w:rPr>
            </w:pPr>
            <w:r>
              <w:rPr>
                <w:lang w:val="fr-FR"/>
              </w:rPr>
              <w:t>Plus ou moins-values réalisées nettes à affecter</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01B7608" w14:textId="77777777" w:rsidR="00CA2DAE" w:rsidRDefault="00B845CB">
            <w:pPr>
              <w:pStyle w:val="Tab1MiddleColGras"/>
              <w:rPr>
                <w:lang w:val="fr-FR"/>
              </w:rPr>
            </w:pPr>
            <w:r>
              <w:rPr>
                <w:lang w:val="fr-FR"/>
              </w:rPr>
              <w:t>908 025,38</w:t>
            </w:r>
          </w:p>
        </w:tc>
      </w:tr>
      <w:tr w:rsidR="00760892" w14:paraId="57870EFD" w14:textId="77777777">
        <w:trPr>
          <w:trHeight w:val="262"/>
        </w:trPr>
        <w:tc>
          <w:tcPr>
            <w:tcW w:w="7920" w:type="dxa"/>
            <w:tcBorders>
              <w:left w:val="single" w:sz="4" w:space="0" w:color="000000"/>
            </w:tcBorders>
            <w:tcMar>
              <w:top w:w="0" w:type="dxa"/>
              <w:left w:w="0" w:type="dxa"/>
              <w:bottom w:w="22" w:type="dxa"/>
              <w:right w:w="0" w:type="dxa"/>
            </w:tcMar>
            <w:vAlign w:val="center"/>
          </w:tcPr>
          <w:p w14:paraId="3A26D9A8" w14:textId="77777777" w:rsidR="00CA2DAE" w:rsidRDefault="00B845CB">
            <w:pPr>
              <w:pStyle w:val="Tab1FirstColNonGras"/>
              <w:rPr>
                <w:lang w:val="fr-FR"/>
              </w:rPr>
            </w:pPr>
            <w:r>
              <w:rPr>
                <w:lang w:val="fr-FR"/>
              </w:rPr>
              <w:t>Plus et moins-values réalisées nettes 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F78C769" w14:textId="77777777" w:rsidR="00CA2DAE" w:rsidRDefault="00B845CB">
            <w:pPr>
              <w:pStyle w:val="Tab1MiddleColNonGras"/>
              <w:rPr>
                <w:lang w:val="fr-FR"/>
              </w:rPr>
            </w:pPr>
            <w:r>
              <w:rPr>
                <w:lang w:val="fr-FR"/>
              </w:rPr>
              <w:t xml:space="preserve"> </w:t>
            </w:r>
          </w:p>
        </w:tc>
      </w:tr>
      <w:tr w:rsidR="00760892" w14:paraId="029746EA" w14:textId="77777777">
        <w:trPr>
          <w:trHeight w:val="285"/>
        </w:trPr>
        <w:tc>
          <w:tcPr>
            <w:tcW w:w="7920" w:type="dxa"/>
            <w:tcBorders>
              <w:left w:val="single" w:sz="4" w:space="0" w:color="000000"/>
            </w:tcBorders>
            <w:tcMar>
              <w:top w:w="0" w:type="dxa"/>
              <w:left w:w="0" w:type="dxa"/>
              <w:bottom w:w="0" w:type="dxa"/>
              <w:right w:w="0" w:type="dxa"/>
            </w:tcMar>
            <w:vAlign w:val="center"/>
          </w:tcPr>
          <w:p w14:paraId="7356E5E2" w14:textId="77777777" w:rsidR="00CA2DAE" w:rsidRDefault="00B845CB">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7BE1778" w14:textId="77777777" w:rsidR="00CA2DAE" w:rsidRDefault="00B845CB">
            <w:pPr>
              <w:pStyle w:val="Tab1MiddleColGras"/>
              <w:rPr>
                <w:lang w:val="fr-FR"/>
              </w:rPr>
            </w:pPr>
            <w:r>
              <w:rPr>
                <w:lang w:val="fr-FR"/>
              </w:rPr>
              <w:t>908 025,38</w:t>
            </w:r>
          </w:p>
        </w:tc>
      </w:tr>
      <w:tr w:rsidR="00760892" w14:paraId="7DE2F997" w14:textId="77777777">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00883D34" w14:textId="77777777" w:rsidR="00CA2DAE" w:rsidRDefault="00CA2DAE">
            <w:pPr>
              <w:pStyle w:val="TotalTabFirstColNoBordureUpNoContentNoContent"/>
              <w:rPr>
                <w:sz w:val="16"/>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05A09E3B" w14:textId="77777777" w:rsidR="00CA2DAE" w:rsidRDefault="00CA2DAE">
            <w:pPr>
              <w:pStyle w:val="TotalTabMiddleColNoBordureUpNoContentNoContent"/>
              <w:rPr>
                <w:sz w:val="16"/>
                <w:lang w:val="fr-FR"/>
              </w:rPr>
            </w:pPr>
          </w:p>
        </w:tc>
      </w:tr>
    </w:tbl>
    <w:p w14:paraId="078E23D4" w14:textId="77777777" w:rsidR="00CA2DAE" w:rsidRDefault="00CA2DAE">
      <w:pPr>
        <w:pStyle w:val="TechnicalBookmark"/>
        <w:rPr>
          <w:lang w:val="fr-FR"/>
        </w:rPr>
      </w:pPr>
    </w:p>
    <w:p w14:paraId="73013F60" w14:textId="77777777" w:rsidR="00CA2DAE" w:rsidRDefault="00B845CB">
      <w:pPr>
        <w:pStyle w:val="BreakLine"/>
        <w:rPr>
          <w:lang w:val="fr-FR"/>
        </w:rPr>
      </w:pPr>
      <w:r>
        <w:rPr>
          <w:lang w:val="fr-FR"/>
        </w:rPr>
        <w:t xml:space="preserve"> </w:t>
      </w:r>
    </w:p>
    <w:p w14:paraId="11E92B08" w14:textId="77777777" w:rsidR="00CA2DAE" w:rsidRDefault="00CA2DAE">
      <w:pPr>
        <w:pStyle w:val="TechnicalBookmark"/>
        <w:rPr>
          <w:lang w:val="fr-FR"/>
        </w:rPr>
      </w:pPr>
    </w:p>
    <w:p w14:paraId="39248DC6" w14:textId="77777777" w:rsidR="00CA2DAE" w:rsidRDefault="00CA2DAE">
      <w:pPr>
        <w:pStyle w:val="DefaultEmptyStyle"/>
        <w:ind w:right="740"/>
        <w:rPr>
          <w:lang w:val="fr-FR"/>
        </w:rPr>
      </w:pPr>
    </w:p>
    <w:p w14:paraId="4A5FC3CA" w14:textId="77777777" w:rsidR="00CA2DAE" w:rsidRDefault="00B845CB">
      <w:pPr>
        <w:pStyle w:val="TextBold"/>
        <w:rPr>
          <w:lang w:val="fr-FR"/>
        </w:rPr>
      </w:pPr>
      <w:r>
        <w:rPr>
          <w:lang w:val="fr-FR"/>
        </w:rPr>
        <w:t>Part CPR DISRUPTION I</w:t>
      </w:r>
    </w:p>
    <w:tbl>
      <w:tblPr>
        <w:tblW w:w="5000" w:type="pct"/>
        <w:tblLayout w:type="fixed"/>
        <w:tblLook w:val="04A0" w:firstRow="1" w:lastRow="0" w:firstColumn="1" w:lastColumn="0" w:noHBand="0" w:noVBand="1"/>
      </w:tblPr>
      <w:tblGrid>
        <w:gridCol w:w="7888"/>
        <w:gridCol w:w="1734"/>
      </w:tblGrid>
      <w:tr w:rsidR="00760892" w14:paraId="4D78AE54"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6E6F493" w14:textId="77777777" w:rsidR="00CA2DAE" w:rsidRDefault="00B845CB">
            <w:pPr>
              <w:pStyle w:val="EnteteTabFirstColBordure"/>
              <w:rPr>
                <w:lang w:val="fr-FR"/>
              </w:rPr>
            </w:pPr>
            <w:r>
              <w:rPr>
                <w:lang w:val="fr-FR"/>
              </w:rPr>
              <w:t xml:space="preserve">Affectation des sommes distribuables afférentes aux plus et </w:t>
            </w:r>
            <w:r>
              <w:rPr>
                <w:lang w:val="fr-FR"/>
              </w:rPr>
              <w:t>moins-values</w:t>
            </w:r>
          </w:p>
          <w:p w14:paraId="75417D39" w14:textId="77777777" w:rsidR="00CA2DAE" w:rsidRDefault="00B845CB">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6DDB08" w14:textId="77777777" w:rsidR="00CA2DAE" w:rsidRDefault="00B845CB">
            <w:pPr>
              <w:pStyle w:val="EnteteTabMiddleColBordure"/>
              <w:rPr>
                <w:lang w:val="fr-FR"/>
              </w:rPr>
            </w:pPr>
            <w:r>
              <w:rPr>
                <w:lang w:val="fr-FR"/>
              </w:rPr>
              <w:t>30/06/2025</w:t>
            </w:r>
          </w:p>
        </w:tc>
      </w:tr>
      <w:tr w:rsidR="00760892" w14:paraId="05D69A83"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29C4A010"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73D4D97" w14:textId="77777777" w:rsidR="00CA2DAE" w:rsidRDefault="00CA2DAE">
            <w:pPr>
              <w:pStyle w:val="Tab1MiddleColGrasNoContentNoContent"/>
              <w:rPr>
                <w:sz w:val="16"/>
                <w:lang w:val="fr-FR"/>
              </w:rPr>
            </w:pPr>
          </w:p>
        </w:tc>
      </w:tr>
      <w:tr w:rsidR="00760892" w14:paraId="4C274100" w14:textId="77777777">
        <w:trPr>
          <w:trHeight w:val="285"/>
        </w:trPr>
        <w:tc>
          <w:tcPr>
            <w:tcW w:w="7920" w:type="dxa"/>
            <w:tcBorders>
              <w:left w:val="single" w:sz="4" w:space="0" w:color="000000"/>
            </w:tcBorders>
            <w:tcMar>
              <w:top w:w="0" w:type="dxa"/>
              <w:left w:w="0" w:type="dxa"/>
              <w:bottom w:w="0" w:type="dxa"/>
              <w:right w:w="0" w:type="dxa"/>
            </w:tcMar>
            <w:vAlign w:val="center"/>
          </w:tcPr>
          <w:p w14:paraId="14F2426C" w14:textId="77777777" w:rsidR="00CA2DAE" w:rsidRDefault="00B845CB">
            <w:pPr>
              <w:pStyle w:val="Tab1FirstColGras"/>
              <w:rPr>
                <w:lang w:val="fr-FR"/>
              </w:rPr>
            </w:pPr>
            <w:r>
              <w:rPr>
                <w:lang w:val="fr-FR"/>
              </w:rPr>
              <w:t>Plus ou 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CEAF0DE" w14:textId="77777777" w:rsidR="00CA2DAE" w:rsidRDefault="00B845CB">
            <w:pPr>
              <w:pStyle w:val="Tab1MiddleColGras"/>
              <w:rPr>
                <w:lang w:val="fr-FR"/>
              </w:rPr>
            </w:pPr>
            <w:r>
              <w:rPr>
                <w:lang w:val="fr-FR"/>
              </w:rPr>
              <w:t>76 720,51</w:t>
            </w:r>
          </w:p>
        </w:tc>
      </w:tr>
      <w:tr w:rsidR="00760892" w14:paraId="43A2078B" w14:textId="77777777">
        <w:trPr>
          <w:trHeight w:val="262"/>
        </w:trPr>
        <w:tc>
          <w:tcPr>
            <w:tcW w:w="7920" w:type="dxa"/>
            <w:tcBorders>
              <w:left w:val="single" w:sz="4" w:space="0" w:color="000000"/>
            </w:tcBorders>
            <w:tcMar>
              <w:top w:w="0" w:type="dxa"/>
              <w:left w:w="0" w:type="dxa"/>
              <w:bottom w:w="22" w:type="dxa"/>
              <w:right w:w="0" w:type="dxa"/>
            </w:tcMar>
            <w:vAlign w:val="center"/>
          </w:tcPr>
          <w:p w14:paraId="18F57A5D" w14:textId="77777777" w:rsidR="00CA2DAE" w:rsidRDefault="00B845CB">
            <w:pPr>
              <w:pStyle w:val="Tab1FirstColNonGras"/>
              <w:rPr>
                <w:lang w:val="fr-FR"/>
              </w:rPr>
            </w:pPr>
            <w:r>
              <w:rPr>
                <w:lang w:val="fr-FR"/>
              </w:rPr>
              <w:t>Acomptes sur plus et moins-values réalisées nettes versées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C6401B4" w14:textId="77777777" w:rsidR="00CA2DAE" w:rsidRDefault="00B845CB">
            <w:pPr>
              <w:pStyle w:val="Tab1MiddleColNonGras"/>
              <w:rPr>
                <w:lang w:val="fr-FR"/>
              </w:rPr>
            </w:pPr>
            <w:r>
              <w:rPr>
                <w:lang w:val="fr-FR"/>
              </w:rPr>
              <w:t xml:space="preserve"> </w:t>
            </w:r>
          </w:p>
        </w:tc>
      </w:tr>
      <w:tr w:rsidR="00760892" w14:paraId="63C926A6" w14:textId="77777777">
        <w:trPr>
          <w:trHeight w:val="285"/>
        </w:trPr>
        <w:tc>
          <w:tcPr>
            <w:tcW w:w="7920" w:type="dxa"/>
            <w:tcBorders>
              <w:left w:val="single" w:sz="4" w:space="0" w:color="000000"/>
            </w:tcBorders>
            <w:tcMar>
              <w:top w:w="0" w:type="dxa"/>
              <w:left w:w="0" w:type="dxa"/>
              <w:bottom w:w="0" w:type="dxa"/>
              <w:right w:w="0" w:type="dxa"/>
            </w:tcMar>
            <w:vAlign w:val="center"/>
          </w:tcPr>
          <w:p w14:paraId="3A083F54" w14:textId="77777777" w:rsidR="00CA2DAE" w:rsidRDefault="00B845CB">
            <w:pPr>
              <w:pStyle w:val="Tab1FirstColGras"/>
              <w:rPr>
                <w:lang w:val="fr-FR"/>
              </w:rPr>
            </w:pPr>
            <w:r>
              <w:rPr>
                <w:lang w:val="fr-FR"/>
              </w:rPr>
              <w:t>Plus ou moins-values réalisées nettes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69725F91" w14:textId="77777777" w:rsidR="00CA2DAE" w:rsidRDefault="00B845CB">
            <w:pPr>
              <w:pStyle w:val="Tab1MiddleColGras"/>
              <w:rPr>
                <w:lang w:val="fr-FR"/>
              </w:rPr>
            </w:pPr>
            <w:r>
              <w:rPr>
                <w:lang w:val="fr-FR"/>
              </w:rPr>
              <w:t>76 720,51</w:t>
            </w:r>
          </w:p>
        </w:tc>
      </w:tr>
      <w:tr w:rsidR="00760892" w14:paraId="0F7D1A24" w14:textId="77777777">
        <w:trPr>
          <w:trHeight w:val="262"/>
        </w:trPr>
        <w:tc>
          <w:tcPr>
            <w:tcW w:w="7920" w:type="dxa"/>
            <w:tcBorders>
              <w:left w:val="single" w:sz="4" w:space="0" w:color="000000"/>
            </w:tcBorders>
            <w:tcMar>
              <w:top w:w="0" w:type="dxa"/>
              <w:left w:w="0" w:type="dxa"/>
              <w:bottom w:w="22" w:type="dxa"/>
              <w:right w:w="0" w:type="dxa"/>
            </w:tcMar>
            <w:vAlign w:val="center"/>
          </w:tcPr>
          <w:p w14:paraId="36DC9A81" w14:textId="77777777" w:rsidR="00CA2DAE" w:rsidRDefault="00B845CB">
            <w:pPr>
              <w:pStyle w:val="Tab1FirstColNonGras"/>
              <w:rPr>
                <w:lang w:val="fr-FR"/>
              </w:rPr>
            </w:pPr>
            <w:r>
              <w:rPr>
                <w:lang w:val="fr-FR"/>
              </w:rPr>
              <w:t>Plus et moins-values réalisées nettes 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820056E" w14:textId="77777777" w:rsidR="00CA2DAE" w:rsidRDefault="00B845CB">
            <w:pPr>
              <w:pStyle w:val="Tab1MiddleColNonGras"/>
              <w:rPr>
                <w:lang w:val="fr-FR"/>
              </w:rPr>
            </w:pPr>
            <w:r>
              <w:rPr>
                <w:lang w:val="fr-FR"/>
              </w:rPr>
              <w:t xml:space="preserve"> </w:t>
            </w:r>
          </w:p>
        </w:tc>
      </w:tr>
      <w:tr w:rsidR="00760892" w14:paraId="53853356" w14:textId="77777777">
        <w:trPr>
          <w:trHeight w:val="285"/>
        </w:trPr>
        <w:tc>
          <w:tcPr>
            <w:tcW w:w="7920" w:type="dxa"/>
            <w:tcBorders>
              <w:left w:val="single" w:sz="4" w:space="0" w:color="000000"/>
            </w:tcBorders>
            <w:tcMar>
              <w:top w:w="0" w:type="dxa"/>
              <w:left w:w="0" w:type="dxa"/>
              <w:bottom w:w="0" w:type="dxa"/>
              <w:right w:w="0" w:type="dxa"/>
            </w:tcMar>
            <w:vAlign w:val="center"/>
          </w:tcPr>
          <w:p w14:paraId="4D608E00" w14:textId="77777777" w:rsidR="00CA2DAE" w:rsidRDefault="00B845CB">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C347550" w14:textId="77777777" w:rsidR="00CA2DAE" w:rsidRDefault="00B845CB">
            <w:pPr>
              <w:pStyle w:val="Tab1MiddleColGras"/>
              <w:rPr>
                <w:lang w:val="fr-FR"/>
              </w:rPr>
            </w:pPr>
            <w:r>
              <w:rPr>
                <w:lang w:val="fr-FR"/>
              </w:rPr>
              <w:t>76 720,51</w:t>
            </w:r>
          </w:p>
        </w:tc>
      </w:tr>
      <w:tr w:rsidR="00760892" w14:paraId="2260882A" w14:textId="77777777">
        <w:trPr>
          <w:trHeight w:val="285"/>
        </w:trPr>
        <w:tc>
          <w:tcPr>
            <w:tcW w:w="7920" w:type="dxa"/>
            <w:tcBorders>
              <w:left w:val="single" w:sz="4" w:space="0" w:color="000000"/>
            </w:tcBorders>
            <w:tcMar>
              <w:top w:w="0" w:type="dxa"/>
              <w:left w:w="0" w:type="dxa"/>
              <w:bottom w:w="0" w:type="dxa"/>
              <w:right w:w="0" w:type="dxa"/>
            </w:tcMar>
            <w:vAlign w:val="center"/>
          </w:tcPr>
          <w:p w14:paraId="380F49B4" w14:textId="77777777" w:rsidR="00CA2DAE" w:rsidRDefault="00B845CB">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3D8B419A" w14:textId="77777777" w:rsidR="00CA2DAE" w:rsidRDefault="00CA2DAE">
            <w:pPr>
              <w:pStyle w:val="Tab1MiddleColGrasNoContentNoContent"/>
              <w:rPr>
                <w:sz w:val="16"/>
                <w:lang w:val="fr-FR"/>
              </w:rPr>
            </w:pPr>
          </w:p>
        </w:tc>
      </w:tr>
      <w:tr w:rsidR="00760892" w14:paraId="4AB90294" w14:textId="77777777">
        <w:trPr>
          <w:trHeight w:val="262"/>
        </w:trPr>
        <w:tc>
          <w:tcPr>
            <w:tcW w:w="7920" w:type="dxa"/>
            <w:tcBorders>
              <w:left w:val="single" w:sz="4" w:space="0" w:color="000000"/>
            </w:tcBorders>
            <w:tcMar>
              <w:top w:w="0" w:type="dxa"/>
              <w:left w:w="0" w:type="dxa"/>
              <w:bottom w:w="22" w:type="dxa"/>
              <w:right w:w="0" w:type="dxa"/>
            </w:tcMar>
            <w:vAlign w:val="center"/>
          </w:tcPr>
          <w:p w14:paraId="6C547737" w14:textId="77777777" w:rsidR="00CA2DAE" w:rsidRDefault="00B845CB">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7F6E6F83" w14:textId="77777777" w:rsidR="00CA2DAE" w:rsidRDefault="00B845CB">
            <w:pPr>
              <w:pStyle w:val="Tab1MiddleColNonGras"/>
              <w:rPr>
                <w:lang w:val="fr-FR"/>
              </w:rPr>
            </w:pPr>
            <w:r>
              <w:rPr>
                <w:lang w:val="fr-FR"/>
              </w:rPr>
              <w:t xml:space="preserve"> </w:t>
            </w:r>
          </w:p>
        </w:tc>
      </w:tr>
      <w:tr w:rsidR="00760892" w14:paraId="5F79AAC3" w14:textId="77777777">
        <w:trPr>
          <w:trHeight w:val="262"/>
        </w:trPr>
        <w:tc>
          <w:tcPr>
            <w:tcW w:w="7920" w:type="dxa"/>
            <w:tcBorders>
              <w:left w:val="single" w:sz="4" w:space="0" w:color="000000"/>
            </w:tcBorders>
            <w:tcMar>
              <w:top w:w="0" w:type="dxa"/>
              <w:left w:w="0" w:type="dxa"/>
              <w:bottom w:w="22" w:type="dxa"/>
              <w:right w:w="0" w:type="dxa"/>
            </w:tcMar>
            <w:vAlign w:val="center"/>
          </w:tcPr>
          <w:p w14:paraId="36A4C9B3" w14:textId="77777777" w:rsidR="00CA2DAE" w:rsidRDefault="00B845CB">
            <w:pPr>
              <w:pStyle w:val="Tab1FirstColNonGras"/>
              <w:rPr>
                <w:lang w:val="fr-FR"/>
              </w:rPr>
            </w:pPr>
            <w:r>
              <w:rPr>
                <w:lang w:val="fr-FR"/>
              </w:rPr>
              <w:t>Report à nouveau des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ADA9B03" w14:textId="77777777" w:rsidR="00CA2DAE" w:rsidRDefault="00B845CB">
            <w:pPr>
              <w:pStyle w:val="Tab1MiddleColNonGras"/>
              <w:rPr>
                <w:lang w:val="fr-FR"/>
              </w:rPr>
            </w:pPr>
            <w:r>
              <w:rPr>
                <w:lang w:val="fr-FR"/>
              </w:rPr>
              <w:t xml:space="preserve"> </w:t>
            </w:r>
          </w:p>
        </w:tc>
      </w:tr>
      <w:tr w:rsidR="00760892" w14:paraId="5DD5A949" w14:textId="77777777">
        <w:trPr>
          <w:trHeight w:val="262"/>
        </w:trPr>
        <w:tc>
          <w:tcPr>
            <w:tcW w:w="7920" w:type="dxa"/>
            <w:tcBorders>
              <w:left w:val="single" w:sz="4" w:space="0" w:color="000000"/>
            </w:tcBorders>
            <w:tcMar>
              <w:top w:w="0" w:type="dxa"/>
              <w:left w:w="0" w:type="dxa"/>
              <w:bottom w:w="22" w:type="dxa"/>
              <w:right w:w="0" w:type="dxa"/>
            </w:tcMar>
            <w:vAlign w:val="center"/>
          </w:tcPr>
          <w:p w14:paraId="5998F19A" w14:textId="77777777" w:rsidR="00CA2DAE" w:rsidRDefault="00B845CB">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5B7976F6" w14:textId="77777777" w:rsidR="00CA2DAE" w:rsidRDefault="00B845CB">
            <w:pPr>
              <w:pStyle w:val="Tab1MiddleColNonGras"/>
              <w:rPr>
                <w:lang w:val="fr-FR"/>
              </w:rPr>
            </w:pPr>
            <w:r>
              <w:rPr>
                <w:lang w:val="fr-FR"/>
              </w:rPr>
              <w:t>76 720,51</w:t>
            </w:r>
          </w:p>
        </w:tc>
      </w:tr>
      <w:tr w:rsidR="00760892" w14:paraId="727D83F9" w14:textId="77777777">
        <w:trPr>
          <w:trHeight w:hRule="exact" w:val="38"/>
        </w:trPr>
        <w:tc>
          <w:tcPr>
            <w:tcW w:w="7920" w:type="dxa"/>
            <w:tcBorders>
              <w:left w:val="single" w:sz="4" w:space="0" w:color="000000"/>
            </w:tcBorders>
            <w:tcMar>
              <w:top w:w="0" w:type="dxa"/>
              <w:left w:w="0" w:type="dxa"/>
              <w:bottom w:w="22" w:type="dxa"/>
              <w:right w:w="0" w:type="dxa"/>
            </w:tcMar>
            <w:vAlign w:val="center"/>
          </w:tcPr>
          <w:p w14:paraId="68CC4144" w14:textId="77777777" w:rsidR="00CA2DAE" w:rsidRDefault="00CA2DAE">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7EF0AF2E" w14:textId="77777777" w:rsidR="00CA2DAE" w:rsidRDefault="00CA2DAE">
            <w:pPr>
              <w:pStyle w:val="Tab1MiddleColNonGrasNoContentNoContent"/>
              <w:rPr>
                <w:sz w:val="16"/>
                <w:lang w:val="fr-FR"/>
              </w:rPr>
            </w:pPr>
          </w:p>
        </w:tc>
      </w:tr>
      <w:tr w:rsidR="00760892" w14:paraId="792EB3AF"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43CE8DB" w14:textId="77777777" w:rsidR="00CA2DAE" w:rsidRDefault="00B845CB">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FBE0E13" w14:textId="77777777" w:rsidR="00CA2DAE" w:rsidRDefault="00B845CB">
            <w:pPr>
              <w:pStyle w:val="TotalTabMiddleColBordure"/>
              <w:rPr>
                <w:lang w:val="fr-FR"/>
              </w:rPr>
            </w:pPr>
            <w:r>
              <w:rPr>
                <w:lang w:val="fr-FR"/>
              </w:rPr>
              <w:t>76 720,51</w:t>
            </w:r>
          </w:p>
        </w:tc>
      </w:tr>
      <w:tr w:rsidR="00760892" w14:paraId="7EC46E33"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0FB0370A"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763C34D9" w14:textId="77777777" w:rsidR="00CA2DAE" w:rsidRDefault="00CA2DAE">
            <w:pPr>
              <w:pStyle w:val="Tab1MiddleColGrasNoContentNoContent"/>
              <w:rPr>
                <w:sz w:val="16"/>
                <w:lang w:val="fr-FR"/>
              </w:rPr>
            </w:pPr>
          </w:p>
        </w:tc>
      </w:tr>
      <w:tr w:rsidR="00760892" w14:paraId="2411CEA4" w14:textId="77777777">
        <w:trPr>
          <w:trHeight w:val="285"/>
        </w:trPr>
        <w:tc>
          <w:tcPr>
            <w:tcW w:w="7920" w:type="dxa"/>
            <w:tcBorders>
              <w:left w:val="single" w:sz="4" w:space="0" w:color="000000"/>
            </w:tcBorders>
            <w:tcMar>
              <w:top w:w="0" w:type="dxa"/>
              <w:left w:w="0" w:type="dxa"/>
              <w:bottom w:w="0" w:type="dxa"/>
              <w:right w:w="0" w:type="dxa"/>
            </w:tcMar>
            <w:vAlign w:val="center"/>
          </w:tcPr>
          <w:p w14:paraId="50C4A704" w14:textId="77777777" w:rsidR="00CA2DAE" w:rsidRDefault="00B845CB">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3483479" w14:textId="77777777" w:rsidR="00CA2DAE" w:rsidRDefault="00CA2DAE">
            <w:pPr>
              <w:pStyle w:val="Tab1MiddleColGrasNoContentNoContent"/>
              <w:rPr>
                <w:sz w:val="16"/>
                <w:lang w:val="fr-FR"/>
              </w:rPr>
            </w:pPr>
          </w:p>
        </w:tc>
      </w:tr>
      <w:tr w:rsidR="00760892" w14:paraId="133E3C27" w14:textId="77777777">
        <w:trPr>
          <w:trHeight w:val="262"/>
        </w:trPr>
        <w:tc>
          <w:tcPr>
            <w:tcW w:w="7920" w:type="dxa"/>
            <w:tcBorders>
              <w:left w:val="single" w:sz="4" w:space="0" w:color="000000"/>
            </w:tcBorders>
            <w:tcMar>
              <w:top w:w="0" w:type="dxa"/>
              <w:left w:w="0" w:type="dxa"/>
              <w:bottom w:w="22" w:type="dxa"/>
              <w:right w:w="0" w:type="dxa"/>
            </w:tcMar>
            <w:vAlign w:val="center"/>
          </w:tcPr>
          <w:p w14:paraId="5A312465" w14:textId="77777777" w:rsidR="00CA2DAE" w:rsidRDefault="00B845CB">
            <w:pPr>
              <w:pStyle w:val="Tab1FirstColNonGras"/>
              <w:rPr>
                <w:lang w:val="fr-FR"/>
              </w:rPr>
            </w:pPr>
            <w:r>
              <w:rPr>
                <w:lang w:val="fr-FR"/>
              </w:rPr>
              <w:t>Acomptes unitaires versés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A4E2716" w14:textId="77777777" w:rsidR="00CA2DAE" w:rsidRDefault="00B845CB">
            <w:pPr>
              <w:pStyle w:val="Tab1MiddleColNonGras"/>
              <w:rPr>
                <w:lang w:val="fr-FR"/>
              </w:rPr>
            </w:pPr>
            <w:r>
              <w:rPr>
                <w:lang w:val="fr-FR"/>
              </w:rPr>
              <w:t xml:space="preserve"> </w:t>
            </w:r>
          </w:p>
        </w:tc>
      </w:tr>
      <w:tr w:rsidR="00760892" w14:paraId="72D3BFCB" w14:textId="77777777">
        <w:trPr>
          <w:trHeight w:val="285"/>
        </w:trPr>
        <w:tc>
          <w:tcPr>
            <w:tcW w:w="7920" w:type="dxa"/>
            <w:tcBorders>
              <w:left w:val="single" w:sz="4" w:space="0" w:color="000000"/>
            </w:tcBorders>
            <w:tcMar>
              <w:top w:w="0" w:type="dxa"/>
              <w:left w:w="0" w:type="dxa"/>
              <w:bottom w:w="0" w:type="dxa"/>
              <w:right w:w="0" w:type="dxa"/>
            </w:tcMar>
            <w:vAlign w:val="center"/>
          </w:tcPr>
          <w:p w14:paraId="559670BE" w14:textId="77777777" w:rsidR="00CA2DAE" w:rsidRDefault="00B845CB">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7701B4B" w14:textId="77777777" w:rsidR="00CA2DAE" w:rsidRDefault="00CA2DAE">
            <w:pPr>
              <w:pStyle w:val="Tab1MiddleColGrasNoContentNoContent"/>
              <w:rPr>
                <w:sz w:val="16"/>
                <w:lang w:val="fr-FR"/>
              </w:rPr>
            </w:pPr>
          </w:p>
        </w:tc>
      </w:tr>
      <w:tr w:rsidR="00760892" w14:paraId="36E2B24A" w14:textId="77777777">
        <w:trPr>
          <w:trHeight w:val="262"/>
        </w:trPr>
        <w:tc>
          <w:tcPr>
            <w:tcW w:w="7920" w:type="dxa"/>
            <w:tcBorders>
              <w:left w:val="single" w:sz="4" w:space="0" w:color="000000"/>
            </w:tcBorders>
            <w:tcMar>
              <w:top w:w="0" w:type="dxa"/>
              <w:left w:w="0" w:type="dxa"/>
              <w:bottom w:w="22" w:type="dxa"/>
              <w:right w:w="0" w:type="dxa"/>
            </w:tcMar>
            <w:vAlign w:val="center"/>
          </w:tcPr>
          <w:p w14:paraId="4071CDC0" w14:textId="77777777" w:rsidR="00CA2DAE" w:rsidRDefault="00B845CB">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8EF1417" w14:textId="77777777" w:rsidR="00CA2DAE" w:rsidRDefault="00B845CB">
            <w:pPr>
              <w:pStyle w:val="Tab1MiddleColNonGras"/>
              <w:rPr>
                <w:lang w:val="fr-FR"/>
              </w:rPr>
            </w:pPr>
            <w:r>
              <w:rPr>
                <w:lang w:val="fr-FR"/>
              </w:rPr>
              <w:t xml:space="preserve"> </w:t>
            </w:r>
          </w:p>
        </w:tc>
      </w:tr>
      <w:tr w:rsidR="00760892" w14:paraId="7719A8D5" w14:textId="77777777">
        <w:trPr>
          <w:trHeight w:val="262"/>
        </w:trPr>
        <w:tc>
          <w:tcPr>
            <w:tcW w:w="7920" w:type="dxa"/>
            <w:tcBorders>
              <w:left w:val="single" w:sz="4" w:space="0" w:color="000000"/>
            </w:tcBorders>
            <w:tcMar>
              <w:top w:w="0" w:type="dxa"/>
              <w:left w:w="0" w:type="dxa"/>
              <w:bottom w:w="22" w:type="dxa"/>
              <w:right w:w="0" w:type="dxa"/>
            </w:tcMar>
            <w:vAlign w:val="center"/>
          </w:tcPr>
          <w:p w14:paraId="31DE84FE" w14:textId="77777777" w:rsidR="00CA2DAE" w:rsidRDefault="00B845CB">
            <w:pPr>
              <w:pStyle w:val="Tab1FirstColNonGras"/>
              <w:rPr>
                <w:lang w:val="fr-FR"/>
              </w:rPr>
            </w:pPr>
            <w:r>
              <w:rPr>
                <w:lang w:val="fr-FR"/>
              </w:rPr>
              <w:t xml:space="preserve">Distribution unitaire restant à </w:t>
            </w:r>
            <w:r>
              <w:rPr>
                <w:lang w:val="fr-FR"/>
              </w:rPr>
              <w:t>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0A0E262" w14:textId="77777777" w:rsidR="00CA2DAE" w:rsidRDefault="00B845CB">
            <w:pPr>
              <w:pStyle w:val="Tab1MiddleColNonGras"/>
              <w:rPr>
                <w:lang w:val="fr-FR"/>
              </w:rPr>
            </w:pPr>
            <w:r>
              <w:rPr>
                <w:lang w:val="fr-FR"/>
              </w:rPr>
              <w:t xml:space="preserve"> </w:t>
            </w:r>
          </w:p>
        </w:tc>
      </w:tr>
      <w:tr w:rsidR="00760892" w14:paraId="20FD0326" w14:textId="77777777">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2E6EEE6A" w14:textId="77777777" w:rsidR="00CA2DAE" w:rsidRDefault="00CA2DAE">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70BD15DF" w14:textId="77777777" w:rsidR="00CA2DAE" w:rsidRDefault="00CA2DAE">
            <w:pPr>
              <w:pStyle w:val="TotalTabMiddleColNoBordureUpNonGras"/>
              <w:rPr>
                <w:sz w:val="2"/>
                <w:lang w:val="fr-FR"/>
              </w:rPr>
            </w:pPr>
          </w:p>
        </w:tc>
      </w:tr>
    </w:tbl>
    <w:p w14:paraId="256E9B74" w14:textId="77777777" w:rsidR="00CA2DAE" w:rsidRPr="00124D25" w:rsidRDefault="00CA2DAE">
      <w:pPr>
        <w:rPr>
          <w:lang w:val="fr-FR"/>
        </w:rPr>
        <w:sectPr w:rsidR="00CA2DAE" w:rsidRPr="00124D25">
          <w:headerReference w:type="default" r:id="rId84"/>
          <w:footerReference w:type="default" r:id="rId85"/>
          <w:pgSz w:w="11900" w:h="16840"/>
          <w:pgMar w:top="2154" w:right="1134" w:bottom="1134" w:left="1134" w:header="400" w:footer="400" w:gutter="0"/>
          <w:cols w:space="720"/>
        </w:sectPr>
      </w:pPr>
    </w:p>
    <w:p w14:paraId="1F4E7208" w14:textId="77777777" w:rsidR="00CA2DAE" w:rsidRPr="00124D25" w:rsidRDefault="00CA2DAE">
      <w:pPr>
        <w:spacing w:line="75" w:lineRule="exact"/>
        <w:rPr>
          <w:sz w:val="8"/>
          <w:lang w:val="fr-FR"/>
        </w:rPr>
      </w:pPr>
    </w:p>
    <w:p w14:paraId="1F795BEC" w14:textId="77777777" w:rsidR="00CA2DAE" w:rsidRDefault="00CA2DAE">
      <w:pPr>
        <w:pStyle w:val="TechnicalBookmark"/>
        <w:rPr>
          <w:lang w:val="fr-FR"/>
        </w:rPr>
      </w:pPr>
    </w:p>
    <w:p w14:paraId="0DC83D5C" w14:textId="77777777" w:rsidR="00CA2DAE" w:rsidRDefault="00CA2DAE">
      <w:pPr>
        <w:pStyle w:val="DefaultEmptyStyle"/>
        <w:ind w:right="740"/>
        <w:rPr>
          <w:lang w:val="fr-FR"/>
        </w:rPr>
      </w:pPr>
    </w:p>
    <w:p w14:paraId="55E6B6FB" w14:textId="77777777" w:rsidR="00CA2DAE" w:rsidRDefault="00B845CB">
      <w:pPr>
        <w:pStyle w:val="TextBold"/>
        <w:rPr>
          <w:lang w:val="fr-FR"/>
        </w:rPr>
      </w:pPr>
      <w:r>
        <w:rPr>
          <w:lang w:val="fr-FR"/>
        </w:rPr>
        <w:t>Part CPR DISRUPTION P</w:t>
      </w:r>
    </w:p>
    <w:tbl>
      <w:tblPr>
        <w:tblW w:w="5000" w:type="pct"/>
        <w:tblLayout w:type="fixed"/>
        <w:tblLook w:val="04A0" w:firstRow="1" w:lastRow="0" w:firstColumn="1" w:lastColumn="0" w:noHBand="0" w:noVBand="1"/>
      </w:tblPr>
      <w:tblGrid>
        <w:gridCol w:w="7888"/>
        <w:gridCol w:w="1734"/>
      </w:tblGrid>
      <w:tr w:rsidR="00760892" w14:paraId="3561199A" w14:textId="77777777">
        <w:trPr>
          <w:trHeight w:val="385"/>
        </w:trPr>
        <w:tc>
          <w:tcPr>
            <w:tcW w:w="79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F069CBE" w14:textId="77777777" w:rsidR="00CA2DAE" w:rsidRDefault="00B845CB">
            <w:pPr>
              <w:pStyle w:val="EnteteTabFirstColBordure"/>
              <w:rPr>
                <w:lang w:val="fr-FR"/>
              </w:rPr>
            </w:pPr>
            <w:r>
              <w:rPr>
                <w:lang w:val="fr-FR"/>
              </w:rPr>
              <w:t>Affectation des sommes distribuables afférentes aux plus et moins-values</w:t>
            </w:r>
          </w:p>
          <w:p w14:paraId="0BB7EB89" w14:textId="77777777" w:rsidR="00CA2DAE" w:rsidRDefault="00B845CB">
            <w:pPr>
              <w:pStyle w:val="EnteteTabFirstColBordure"/>
              <w:rPr>
                <w:lang w:val="fr-FR"/>
              </w:rPr>
            </w:pPr>
            <w:r>
              <w:rPr>
                <w:lang w:val="fr-FR"/>
              </w:rPr>
              <w:t>réalisées nettes</w:t>
            </w:r>
          </w:p>
        </w:tc>
        <w:tc>
          <w:tcPr>
            <w:tcW w:w="1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9D39753" w14:textId="77777777" w:rsidR="00CA2DAE" w:rsidRDefault="00B845CB">
            <w:pPr>
              <w:pStyle w:val="EnteteTabMiddleColBordure"/>
              <w:rPr>
                <w:lang w:val="fr-FR"/>
              </w:rPr>
            </w:pPr>
            <w:r>
              <w:rPr>
                <w:lang w:val="fr-FR"/>
              </w:rPr>
              <w:t>30/06/2025</w:t>
            </w:r>
          </w:p>
        </w:tc>
      </w:tr>
      <w:tr w:rsidR="00760892" w14:paraId="3603C5BE"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6920099A"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D1D3EED" w14:textId="77777777" w:rsidR="00CA2DAE" w:rsidRDefault="00CA2DAE">
            <w:pPr>
              <w:pStyle w:val="Tab1MiddleColGrasNoContentNoContent"/>
              <w:rPr>
                <w:sz w:val="16"/>
                <w:lang w:val="fr-FR"/>
              </w:rPr>
            </w:pPr>
          </w:p>
        </w:tc>
      </w:tr>
      <w:tr w:rsidR="00760892" w14:paraId="5C01ED92" w14:textId="77777777">
        <w:trPr>
          <w:trHeight w:val="285"/>
        </w:trPr>
        <w:tc>
          <w:tcPr>
            <w:tcW w:w="7920" w:type="dxa"/>
            <w:tcBorders>
              <w:left w:val="single" w:sz="4" w:space="0" w:color="000000"/>
            </w:tcBorders>
            <w:tcMar>
              <w:top w:w="0" w:type="dxa"/>
              <w:left w:w="0" w:type="dxa"/>
              <w:bottom w:w="0" w:type="dxa"/>
              <w:right w:w="0" w:type="dxa"/>
            </w:tcMar>
            <w:vAlign w:val="center"/>
          </w:tcPr>
          <w:p w14:paraId="49C5D3FA" w14:textId="77777777" w:rsidR="00CA2DAE" w:rsidRDefault="00B845CB">
            <w:pPr>
              <w:pStyle w:val="Tab1FirstColGras"/>
              <w:rPr>
                <w:lang w:val="fr-FR"/>
              </w:rPr>
            </w:pPr>
            <w:r>
              <w:rPr>
                <w:lang w:val="fr-FR"/>
              </w:rPr>
              <w:t>Plus ou moins-values réalisées nettes de l'exercice</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5620260" w14:textId="77777777" w:rsidR="00CA2DAE" w:rsidRDefault="00B845CB">
            <w:pPr>
              <w:pStyle w:val="Tab1MiddleColGras"/>
              <w:rPr>
                <w:lang w:val="fr-FR"/>
              </w:rPr>
            </w:pPr>
            <w:r>
              <w:rPr>
                <w:lang w:val="fr-FR"/>
              </w:rPr>
              <w:t>831 304,87</w:t>
            </w:r>
          </w:p>
        </w:tc>
      </w:tr>
      <w:tr w:rsidR="00760892" w14:paraId="056CCC71" w14:textId="77777777">
        <w:trPr>
          <w:trHeight w:val="262"/>
        </w:trPr>
        <w:tc>
          <w:tcPr>
            <w:tcW w:w="7920" w:type="dxa"/>
            <w:tcBorders>
              <w:left w:val="single" w:sz="4" w:space="0" w:color="000000"/>
            </w:tcBorders>
            <w:tcMar>
              <w:top w:w="0" w:type="dxa"/>
              <w:left w:w="0" w:type="dxa"/>
              <w:bottom w:w="22" w:type="dxa"/>
              <w:right w:w="0" w:type="dxa"/>
            </w:tcMar>
            <w:vAlign w:val="center"/>
          </w:tcPr>
          <w:p w14:paraId="5103EBEE" w14:textId="77777777" w:rsidR="00CA2DAE" w:rsidRDefault="00B845CB">
            <w:pPr>
              <w:pStyle w:val="Tab1FirstColNonGras"/>
              <w:rPr>
                <w:lang w:val="fr-FR"/>
              </w:rPr>
            </w:pPr>
            <w:r>
              <w:rPr>
                <w:lang w:val="fr-FR"/>
              </w:rPr>
              <w:t>Acomptes sur plus et moins-values réalisées nettes versées au titre de l’exercice (*)</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E7EE6E6" w14:textId="77777777" w:rsidR="00CA2DAE" w:rsidRDefault="00B845CB">
            <w:pPr>
              <w:pStyle w:val="Tab1MiddleColNonGras"/>
              <w:rPr>
                <w:lang w:val="fr-FR"/>
              </w:rPr>
            </w:pPr>
            <w:r>
              <w:rPr>
                <w:lang w:val="fr-FR"/>
              </w:rPr>
              <w:t xml:space="preserve"> </w:t>
            </w:r>
          </w:p>
        </w:tc>
      </w:tr>
      <w:tr w:rsidR="00760892" w14:paraId="19A83D47" w14:textId="77777777">
        <w:trPr>
          <w:trHeight w:val="285"/>
        </w:trPr>
        <w:tc>
          <w:tcPr>
            <w:tcW w:w="7920" w:type="dxa"/>
            <w:tcBorders>
              <w:left w:val="single" w:sz="4" w:space="0" w:color="000000"/>
            </w:tcBorders>
            <w:tcMar>
              <w:top w:w="0" w:type="dxa"/>
              <w:left w:w="0" w:type="dxa"/>
              <w:bottom w:w="0" w:type="dxa"/>
              <w:right w:w="0" w:type="dxa"/>
            </w:tcMar>
            <w:vAlign w:val="center"/>
          </w:tcPr>
          <w:p w14:paraId="39EBB815" w14:textId="77777777" w:rsidR="00CA2DAE" w:rsidRDefault="00B845CB">
            <w:pPr>
              <w:pStyle w:val="Tab1FirstColGras"/>
              <w:rPr>
                <w:lang w:val="fr-FR"/>
              </w:rPr>
            </w:pPr>
            <w:r>
              <w:rPr>
                <w:lang w:val="fr-FR"/>
              </w:rPr>
              <w:t>Plus ou moins-values réalisées nettes à affecter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2301DDD7" w14:textId="77777777" w:rsidR="00CA2DAE" w:rsidRDefault="00B845CB">
            <w:pPr>
              <w:pStyle w:val="Tab1MiddleColGras"/>
              <w:rPr>
                <w:lang w:val="fr-FR"/>
              </w:rPr>
            </w:pPr>
            <w:r>
              <w:rPr>
                <w:lang w:val="fr-FR"/>
              </w:rPr>
              <w:t>831 304,87</w:t>
            </w:r>
          </w:p>
        </w:tc>
      </w:tr>
      <w:tr w:rsidR="00760892" w14:paraId="10EE0209" w14:textId="77777777">
        <w:trPr>
          <w:trHeight w:val="262"/>
        </w:trPr>
        <w:tc>
          <w:tcPr>
            <w:tcW w:w="7920" w:type="dxa"/>
            <w:tcBorders>
              <w:left w:val="single" w:sz="4" w:space="0" w:color="000000"/>
            </w:tcBorders>
            <w:tcMar>
              <w:top w:w="0" w:type="dxa"/>
              <w:left w:w="0" w:type="dxa"/>
              <w:bottom w:w="22" w:type="dxa"/>
              <w:right w:w="0" w:type="dxa"/>
            </w:tcMar>
            <w:vAlign w:val="center"/>
          </w:tcPr>
          <w:p w14:paraId="66437ACC" w14:textId="77777777" w:rsidR="00CA2DAE" w:rsidRDefault="00B845CB">
            <w:pPr>
              <w:pStyle w:val="Tab1FirstColNonGras"/>
              <w:rPr>
                <w:lang w:val="fr-FR"/>
              </w:rPr>
            </w:pPr>
            <w:r>
              <w:rPr>
                <w:lang w:val="fr-FR"/>
              </w:rPr>
              <w:t xml:space="preserve">Plus et </w:t>
            </w:r>
            <w:r>
              <w:rPr>
                <w:lang w:val="fr-FR"/>
              </w:rPr>
              <w:t>moins-values réalisées nettes antérieures non distribuées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5CAD22E" w14:textId="77777777" w:rsidR="00CA2DAE" w:rsidRDefault="00B845CB">
            <w:pPr>
              <w:pStyle w:val="Tab1MiddleColNonGras"/>
              <w:rPr>
                <w:lang w:val="fr-FR"/>
              </w:rPr>
            </w:pPr>
            <w:r>
              <w:rPr>
                <w:lang w:val="fr-FR"/>
              </w:rPr>
              <w:t xml:space="preserve"> </w:t>
            </w:r>
          </w:p>
        </w:tc>
      </w:tr>
      <w:tr w:rsidR="00760892" w14:paraId="2AC94CB7" w14:textId="77777777">
        <w:trPr>
          <w:trHeight w:val="285"/>
        </w:trPr>
        <w:tc>
          <w:tcPr>
            <w:tcW w:w="7920" w:type="dxa"/>
            <w:tcBorders>
              <w:left w:val="single" w:sz="4" w:space="0" w:color="000000"/>
            </w:tcBorders>
            <w:tcMar>
              <w:top w:w="0" w:type="dxa"/>
              <w:left w:w="0" w:type="dxa"/>
              <w:bottom w:w="0" w:type="dxa"/>
              <w:right w:w="0" w:type="dxa"/>
            </w:tcMar>
            <w:vAlign w:val="center"/>
          </w:tcPr>
          <w:p w14:paraId="15D0C626" w14:textId="77777777" w:rsidR="00CA2DAE" w:rsidRDefault="00B845CB">
            <w:pPr>
              <w:pStyle w:val="Tab1FirstColGras"/>
              <w:rPr>
                <w:lang w:val="fr-FR"/>
              </w:rPr>
            </w:pPr>
            <w:r>
              <w:rPr>
                <w:lang w:val="fr-FR"/>
              </w:rPr>
              <w:t>Sommes distribuables au titre des plus ou moins-values réalisées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54E6019" w14:textId="77777777" w:rsidR="00CA2DAE" w:rsidRDefault="00B845CB">
            <w:pPr>
              <w:pStyle w:val="Tab1MiddleColGras"/>
              <w:rPr>
                <w:lang w:val="fr-FR"/>
              </w:rPr>
            </w:pPr>
            <w:r>
              <w:rPr>
                <w:lang w:val="fr-FR"/>
              </w:rPr>
              <w:t>831 304,87</w:t>
            </w:r>
          </w:p>
        </w:tc>
      </w:tr>
      <w:tr w:rsidR="00760892" w14:paraId="33382094" w14:textId="77777777">
        <w:trPr>
          <w:trHeight w:val="285"/>
        </w:trPr>
        <w:tc>
          <w:tcPr>
            <w:tcW w:w="7920" w:type="dxa"/>
            <w:tcBorders>
              <w:left w:val="single" w:sz="4" w:space="0" w:color="000000"/>
            </w:tcBorders>
            <w:tcMar>
              <w:top w:w="0" w:type="dxa"/>
              <w:left w:w="0" w:type="dxa"/>
              <w:bottom w:w="0" w:type="dxa"/>
              <w:right w:w="0" w:type="dxa"/>
            </w:tcMar>
            <w:vAlign w:val="center"/>
          </w:tcPr>
          <w:p w14:paraId="0790D3B6" w14:textId="77777777" w:rsidR="00CA2DAE" w:rsidRDefault="00B845CB">
            <w:pPr>
              <w:pStyle w:val="Tab1FirstColGras"/>
              <w:rPr>
                <w:lang w:val="fr-FR"/>
              </w:rPr>
            </w:pPr>
            <w:r>
              <w:rPr>
                <w:lang w:val="fr-FR"/>
              </w:rPr>
              <w:t>Affectation :</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5A16AEAE" w14:textId="77777777" w:rsidR="00CA2DAE" w:rsidRDefault="00CA2DAE">
            <w:pPr>
              <w:pStyle w:val="Tab1MiddleColGrasNoContentNoContent"/>
              <w:rPr>
                <w:sz w:val="16"/>
                <w:lang w:val="fr-FR"/>
              </w:rPr>
            </w:pPr>
          </w:p>
        </w:tc>
      </w:tr>
      <w:tr w:rsidR="00760892" w14:paraId="4488BC2A" w14:textId="77777777">
        <w:trPr>
          <w:trHeight w:val="262"/>
        </w:trPr>
        <w:tc>
          <w:tcPr>
            <w:tcW w:w="7920" w:type="dxa"/>
            <w:tcBorders>
              <w:left w:val="single" w:sz="4" w:space="0" w:color="000000"/>
            </w:tcBorders>
            <w:tcMar>
              <w:top w:w="0" w:type="dxa"/>
              <w:left w:w="0" w:type="dxa"/>
              <w:bottom w:w="22" w:type="dxa"/>
              <w:right w:w="0" w:type="dxa"/>
            </w:tcMar>
            <w:vAlign w:val="center"/>
          </w:tcPr>
          <w:p w14:paraId="0B469FAA" w14:textId="77777777" w:rsidR="00CA2DAE" w:rsidRDefault="00B845CB">
            <w:pPr>
              <w:pStyle w:val="Tab1FirstColNonGras"/>
              <w:rPr>
                <w:lang w:val="fr-FR"/>
              </w:rPr>
            </w:pPr>
            <w:r>
              <w:rPr>
                <w:lang w:val="fr-FR"/>
              </w:rPr>
              <w:t>Distribution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F6804B1" w14:textId="77777777" w:rsidR="00CA2DAE" w:rsidRDefault="00B845CB">
            <w:pPr>
              <w:pStyle w:val="Tab1MiddleColNonGras"/>
              <w:rPr>
                <w:lang w:val="fr-FR"/>
              </w:rPr>
            </w:pPr>
            <w:r>
              <w:rPr>
                <w:lang w:val="fr-FR"/>
              </w:rPr>
              <w:t xml:space="preserve"> </w:t>
            </w:r>
          </w:p>
        </w:tc>
      </w:tr>
      <w:tr w:rsidR="00760892" w14:paraId="7CDD3F6A" w14:textId="77777777">
        <w:trPr>
          <w:trHeight w:val="262"/>
        </w:trPr>
        <w:tc>
          <w:tcPr>
            <w:tcW w:w="7920" w:type="dxa"/>
            <w:tcBorders>
              <w:left w:val="single" w:sz="4" w:space="0" w:color="000000"/>
            </w:tcBorders>
            <w:tcMar>
              <w:top w:w="0" w:type="dxa"/>
              <w:left w:w="0" w:type="dxa"/>
              <w:bottom w:w="22" w:type="dxa"/>
              <w:right w:w="0" w:type="dxa"/>
            </w:tcMar>
            <w:vAlign w:val="center"/>
          </w:tcPr>
          <w:p w14:paraId="4CA76422" w14:textId="77777777" w:rsidR="00CA2DAE" w:rsidRDefault="00B845CB">
            <w:pPr>
              <w:pStyle w:val="Tab1FirstColNonGras"/>
              <w:rPr>
                <w:lang w:val="fr-FR"/>
              </w:rPr>
            </w:pPr>
            <w:r>
              <w:rPr>
                <w:lang w:val="fr-FR"/>
              </w:rPr>
              <w:t>Report à nouveau des plus ou moins-values réalisées nettes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4CB95420" w14:textId="77777777" w:rsidR="00CA2DAE" w:rsidRDefault="00B845CB">
            <w:pPr>
              <w:pStyle w:val="Tab1MiddleColNonGras"/>
              <w:rPr>
                <w:lang w:val="fr-FR"/>
              </w:rPr>
            </w:pPr>
            <w:r>
              <w:rPr>
                <w:lang w:val="fr-FR"/>
              </w:rPr>
              <w:t xml:space="preserve"> </w:t>
            </w:r>
          </w:p>
        </w:tc>
      </w:tr>
      <w:tr w:rsidR="00760892" w14:paraId="1653AE35" w14:textId="77777777">
        <w:trPr>
          <w:trHeight w:val="262"/>
        </w:trPr>
        <w:tc>
          <w:tcPr>
            <w:tcW w:w="7920" w:type="dxa"/>
            <w:tcBorders>
              <w:left w:val="single" w:sz="4" w:space="0" w:color="000000"/>
            </w:tcBorders>
            <w:tcMar>
              <w:top w:w="0" w:type="dxa"/>
              <w:left w:w="0" w:type="dxa"/>
              <w:bottom w:w="22" w:type="dxa"/>
              <w:right w:w="0" w:type="dxa"/>
            </w:tcMar>
            <w:vAlign w:val="center"/>
          </w:tcPr>
          <w:p w14:paraId="4ED6C602" w14:textId="77777777" w:rsidR="00CA2DAE" w:rsidRDefault="00B845CB">
            <w:pPr>
              <w:pStyle w:val="Tab1FirstColNonGras"/>
              <w:rPr>
                <w:lang w:val="fr-FR"/>
              </w:rPr>
            </w:pPr>
            <w:r>
              <w:rPr>
                <w:lang w:val="fr-FR"/>
              </w:rPr>
              <w:t>Capitalisation</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20772859" w14:textId="77777777" w:rsidR="00CA2DAE" w:rsidRDefault="00B845CB">
            <w:pPr>
              <w:pStyle w:val="Tab1MiddleColNonGras"/>
              <w:rPr>
                <w:lang w:val="fr-FR"/>
              </w:rPr>
            </w:pPr>
            <w:r>
              <w:rPr>
                <w:lang w:val="fr-FR"/>
              </w:rPr>
              <w:t>831 304,87</w:t>
            </w:r>
          </w:p>
        </w:tc>
      </w:tr>
      <w:tr w:rsidR="00760892" w14:paraId="5350897E" w14:textId="77777777">
        <w:trPr>
          <w:trHeight w:hRule="exact" w:val="38"/>
        </w:trPr>
        <w:tc>
          <w:tcPr>
            <w:tcW w:w="7920" w:type="dxa"/>
            <w:tcBorders>
              <w:left w:val="single" w:sz="4" w:space="0" w:color="000000"/>
            </w:tcBorders>
            <w:tcMar>
              <w:top w:w="0" w:type="dxa"/>
              <w:left w:w="0" w:type="dxa"/>
              <w:bottom w:w="22" w:type="dxa"/>
              <w:right w:w="0" w:type="dxa"/>
            </w:tcMar>
            <w:vAlign w:val="center"/>
          </w:tcPr>
          <w:p w14:paraId="234EF2DC" w14:textId="77777777" w:rsidR="00CA2DAE" w:rsidRDefault="00CA2DAE">
            <w:pPr>
              <w:pStyle w:val="Tab1FirstColNonGrasNoContentNoContent"/>
              <w:rPr>
                <w:sz w:val="16"/>
                <w:lang w:val="fr-FR"/>
              </w:rPr>
            </w:pPr>
          </w:p>
        </w:tc>
        <w:tc>
          <w:tcPr>
            <w:tcW w:w="1740" w:type="dxa"/>
            <w:tcBorders>
              <w:left w:val="single" w:sz="4" w:space="0" w:color="000000"/>
              <w:right w:val="single" w:sz="4" w:space="0" w:color="000000"/>
            </w:tcBorders>
            <w:tcMar>
              <w:top w:w="0" w:type="dxa"/>
              <w:left w:w="0" w:type="dxa"/>
              <w:bottom w:w="0" w:type="dxa"/>
              <w:right w:w="0" w:type="dxa"/>
            </w:tcMar>
            <w:vAlign w:val="center"/>
          </w:tcPr>
          <w:p w14:paraId="26C79FF7" w14:textId="77777777" w:rsidR="00CA2DAE" w:rsidRDefault="00CA2DAE">
            <w:pPr>
              <w:pStyle w:val="Tab1MiddleColNonGrasNoContentNoContent"/>
              <w:rPr>
                <w:sz w:val="16"/>
                <w:lang w:val="fr-FR"/>
              </w:rPr>
            </w:pPr>
          </w:p>
        </w:tc>
      </w:tr>
      <w:tr w:rsidR="00760892" w14:paraId="2CB7F000" w14:textId="77777777">
        <w:trPr>
          <w:trHeight w:val="281"/>
        </w:trPr>
        <w:tc>
          <w:tcPr>
            <w:tcW w:w="79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3B77A8B" w14:textId="77777777" w:rsidR="00CA2DAE" w:rsidRDefault="00B845CB">
            <w:pPr>
              <w:pStyle w:val="TotalTabFirstColBordure"/>
              <w:rPr>
                <w:lang w:val="fr-FR"/>
              </w:rPr>
            </w:pPr>
            <w:r>
              <w:rPr>
                <w:lang w:val="fr-FR"/>
              </w:rPr>
              <w:t>Total</w:t>
            </w:r>
          </w:p>
        </w:tc>
        <w:tc>
          <w:tcPr>
            <w:tcW w:w="17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0E5032F" w14:textId="77777777" w:rsidR="00CA2DAE" w:rsidRDefault="00B845CB">
            <w:pPr>
              <w:pStyle w:val="TotalTabMiddleColBordure"/>
              <w:rPr>
                <w:lang w:val="fr-FR"/>
              </w:rPr>
            </w:pPr>
            <w:r>
              <w:rPr>
                <w:lang w:val="fr-FR"/>
              </w:rPr>
              <w:t>831 304,87</w:t>
            </w:r>
          </w:p>
        </w:tc>
      </w:tr>
      <w:tr w:rsidR="00760892" w14:paraId="000C26EF" w14:textId="77777777">
        <w:trPr>
          <w:trHeight w:hRule="exact" w:val="45"/>
        </w:trPr>
        <w:tc>
          <w:tcPr>
            <w:tcW w:w="7920" w:type="dxa"/>
            <w:tcBorders>
              <w:left w:val="single" w:sz="4" w:space="0" w:color="000000"/>
            </w:tcBorders>
            <w:tcMar>
              <w:top w:w="0" w:type="dxa"/>
              <w:left w:w="0" w:type="dxa"/>
              <w:bottom w:w="0" w:type="dxa"/>
              <w:right w:w="0" w:type="dxa"/>
            </w:tcMar>
            <w:vAlign w:val="center"/>
          </w:tcPr>
          <w:p w14:paraId="277F063F" w14:textId="77777777" w:rsidR="00CA2DAE" w:rsidRDefault="00CA2DAE">
            <w:pPr>
              <w:pStyle w:val="Tab1FirstColGrasNoContentNoContent"/>
              <w:rPr>
                <w:sz w:val="16"/>
                <w:lang w:val="fr-FR"/>
              </w:rPr>
            </w:pPr>
          </w:p>
        </w:tc>
        <w:tc>
          <w:tcPr>
            <w:tcW w:w="1740" w:type="dxa"/>
            <w:tcBorders>
              <w:left w:val="single" w:sz="4" w:space="0" w:color="000000"/>
              <w:right w:val="single" w:sz="4" w:space="0" w:color="000000"/>
            </w:tcBorders>
            <w:tcMar>
              <w:top w:w="0" w:type="dxa"/>
              <w:left w:w="40" w:type="dxa"/>
              <w:bottom w:w="0" w:type="dxa"/>
              <w:right w:w="0" w:type="dxa"/>
            </w:tcMar>
            <w:vAlign w:val="center"/>
          </w:tcPr>
          <w:p w14:paraId="4F1F54FC" w14:textId="77777777" w:rsidR="00CA2DAE" w:rsidRDefault="00CA2DAE">
            <w:pPr>
              <w:pStyle w:val="Tab1MiddleColGrasNoContentNoContent"/>
              <w:rPr>
                <w:sz w:val="16"/>
                <w:lang w:val="fr-FR"/>
              </w:rPr>
            </w:pPr>
          </w:p>
        </w:tc>
      </w:tr>
      <w:tr w:rsidR="00760892" w14:paraId="6D27773F" w14:textId="77777777">
        <w:trPr>
          <w:trHeight w:val="285"/>
        </w:trPr>
        <w:tc>
          <w:tcPr>
            <w:tcW w:w="7920" w:type="dxa"/>
            <w:tcBorders>
              <w:left w:val="single" w:sz="4" w:space="0" w:color="000000"/>
            </w:tcBorders>
            <w:tcMar>
              <w:top w:w="0" w:type="dxa"/>
              <w:left w:w="0" w:type="dxa"/>
              <w:bottom w:w="0" w:type="dxa"/>
              <w:right w:w="0" w:type="dxa"/>
            </w:tcMar>
            <w:vAlign w:val="center"/>
          </w:tcPr>
          <w:p w14:paraId="6D3E5B10" w14:textId="77777777" w:rsidR="00CA2DAE" w:rsidRDefault="00B845CB">
            <w:pPr>
              <w:pStyle w:val="Tab1FirstColGras"/>
              <w:rPr>
                <w:lang w:val="fr-FR"/>
              </w:rPr>
            </w:pPr>
            <w:r>
              <w:rPr>
                <w:lang w:val="fr-FR"/>
              </w:rPr>
              <w:t>* Information relative aux acomptes versés</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0C387685" w14:textId="77777777" w:rsidR="00CA2DAE" w:rsidRDefault="00CA2DAE">
            <w:pPr>
              <w:pStyle w:val="Tab1MiddleColGrasNoContentNoContent"/>
              <w:rPr>
                <w:sz w:val="16"/>
                <w:lang w:val="fr-FR"/>
              </w:rPr>
            </w:pPr>
          </w:p>
        </w:tc>
      </w:tr>
      <w:tr w:rsidR="00760892" w14:paraId="341E9B73" w14:textId="77777777">
        <w:trPr>
          <w:trHeight w:val="262"/>
        </w:trPr>
        <w:tc>
          <w:tcPr>
            <w:tcW w:w="7920" w:type="dxa"/>
            <w:tcBorders>
              <w:left w:val="single" w:sz="4" w:space="0" w:color="000000"/>
            </w:tcBorders>
            <w:tcMar>
              <w:top w:w="0" w:type="dxa"/>
              <w:left w:w="0" w:type="dxa"/>
              <w:bottom w:w="22" w:type="dxa"/>
              <w:right w:w="0" w:type="dxa"/>
            </w:tcMar>
            <w:vAlign w:val="center"/>
          </w:tcPr>
          <w:p w14:paraId="1E16AF2A" w14:textId="77777777" w:rsidR="00CA2DAE" w:rsidRDefault="00B845CB">
            <w:pPr>
              <w:pStyle w:val="Tab1FirstColNonGras"/>
              <w:rPr>
                <w:lang w:val="fr-FR"/>
              </w:rPr>
            </w:pPr>
            <w:r>
              <w:rPr>
                <w:lang w:val="fr-FR"/>
              </w:rPr>
              <w:t>Acomptes unitaires versés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674A9AB9" w14:textId="77777777" w:rsidR="00CA2DAE" w:rsidRDefault="00B845CB">
            <w:pPr>
              <w:pStyle w:val="Tab1MiddleColNonGras"/>
              <w:rPr>
                <w:lang w:val="fr-FR"/>
              </w:rPr>
            </w:pPr>
            <w:r>
              <w:rPr>
                <w:lang w:val="fr-FR"/>
              </w:rPr>
              <w:t xml:space="preserve"> </w:t>
            </w:r>
          </w:p>
        </w:tc>
      </w:tr>
      <w:tr w:rsidR="00760892" w14:paraId="45BCE176" w14:textId="77777777">
        <w:trPr>
          <w:trHeight w:val="285"/>
        </w:trPr>
        <w:tc>
          <w:tcPr>
            <w:tcW w:w="7920" w:type="dxa"/>
            <w:tcBorders>
              <w:left w:val="single" w:sz="4" w:space="0" w:color="000000"/>
            </w:tcBorders>
            <w:tcMar>
              <w:top w:w="0" w:type="dxa"/>
              <w:left w:w="0" w:type="dxa"/>
              <w:bottom w:w="0" w:type="dxa"/>
              <w:right w:w="0" w:type="dxa"/>
            </w:tcMar>
            <w:vAlign w:val="center"/>
          </w:tcPr>
          <w:p w14:paraId="153E685E" w14:textId="77777777" w:rsidR="00CA2DAE" w:rsidRDefault="00B845CB">
            <w:pPr>
              <w:pStyle w:val="Tab1FirstColGras"/>
              <w:rPr>
                <w:lang w:val="fr-FR"/>
              </w:rPr>
            </w:pPr>
            <w:r>
              <w:rPr>
                <w:lang w:val="fr-FR"/>
              </w:rPr>
              <w:t>** Information relative aux actions ou parts ouvrant droit à distribution</w:t>
            </w:r>
          </w:p>
        </w:tc>
        <w:tc>
          <w:tcPr>
            <w:tcW w:w="1740" w:type="dxa"/>
            <w:tcBorders>
              <w:left w:val="single" w:sz="4" w:space="0" w:color="000000"/>
              <w:right w:val="single" w:sz="4" w:space="0" w:color="000000"/>
            </w:tcBorders>
            <w:tcMar>
              <w:top w:w="0" w:type="dxa"/>
              <w:left w:w="40" w:type="dxa"/>
              <w:bottom w:w="0" w:type="dxa"/>
              <w:right w:w="0" w:type="dxa"/>
            </w:tcMar>
            <w:vAlign w:val="center"/>
          </w:tcPr>
          <w:p w14:paraId="16368C9B" w14:textId="77777777" w:rsidR="00CA2DAE" w:rsidRDefault="00CA2DAE">
            <w:pPr>
              <w:pStyle w:val="Tab1MiddleColGrasNoContentNoContent"/>
              <w:rPr>
                <w:sz w:val="16"/>
                <w:lang w:val="fr-FR"/>
              </w:rPr>
            </w:pPr>
          </w:p>
        </w:tc>
      </w:tr>
      <w:tr w:rsidR="00760892" w14:paraId="7F6034AC" w14:textId="77777777">
        <w:trPr>
          <w:trHeight w:val="262"/>
        </w:trPr>
        <w:tc>
          <w:tcPr>
            <w:tcW w:w="7920" w:type="dxa"/>
            <w:tcBorders>
              <w:left w:val="single" w:sz="4" w:space="0" w:color="000000"/>
            </w:tcBorders>
            <w:tcMar>
              <w:top w:w="0" w:type="dxa"/>
              <w:left w:w="0" w:type="dxa"/>
              <w:bottom w:w="22" w:type="dxa"/>
              <w:right w:w="0" w:type="dxa"/>
            </w:tcMar>
            <w:vAlign w:val="center"/>
          </w:tcPr>
          <w:p w14:paraId="7A224CD2" w14:textId="77777777" w:rsidR="00CA2DAE" w:rsidRDefault="00B845CB">
            <w:pPr>
              <w:pStyle w:val="Tab1FirstColNonGras"/>
              <w:rPr>
                <w:lang w:val="fr-FR"/>
              </w:rPr>
            </w:pPr>
            <w:r>
              <w:rPr>
                <w:lang w:val="fr-FR"/>
              </w:rPr>
              <w:t>Nombre de parts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10EA1625" w14:textId="77777777" w:rsidR="00CA2DAE" w:rsidRDefault="00B845CB">
            <w:pPr>
              <w:pStyle w:val="Tab1MiddleColNonGras"/>
              <w:rPr>
                <w:lang w:val="fr-FR"/>
              </w:rPr>
            </w:pPr>
            <w:r>
              <w:rPr>
                <w:lang w:val="fr-FR"/>
              </w:rPr>
              <w:t xml:space="preserve"> </w:t>
            </w:r>
          </w:p>
        </w:tc>
      </w:tr>
      <w:tr w:rsidR="00760892" w14:paraId="518C8DE3" w14:textId="77777777">
        <w:trPr>
          <w:trHeight w:val="262"/>
        </w:trPr>
        <w:tc>
          <w:tcPr>
            <w:tcW w:w="7920" w:type="dxa"/>
            <w:tcBorders>
              <w:left w:val="single" w:sz="4" w:space="0" w:color="000000"/>
            </w:tcBorders>
            <w:tcMar>
              <w:top w:w="0" w:type="dxa"/>
              <w:left w:w="0" w:type="dxa"/>
              <w:bottom w:w="22" w:type="dxa"/>
              <w:right w:w="0" w:type="dxa"/>
            </w:tcMar>
            <w:vAlign w:val="center"/>
          </w:tcPr>
          <w:p w14:paraId="28D1A345" w14:textId="77777777" w:rsidR="00CA2DAE" w:rsidRDefault="00B845CB">
            <w:pPr>
              <w:pStyle w:val="Tab1FirstColNonGras"/>
              <w:rPr>
                <w:lang w:val="fr-FR"/>
              </w:rPr>
            </w:pPr>
            <w:r>
              <w:rPr>
                <w:lang w:val="fr-FR"/>
              </w:rPr>
              <w:t xml:space="preserve">Distribution unitaire restant à </w:t>
            </w:r>
            <w:r>
              <w:rPr>
                <w:lang w:val="fr-FR"/>
              </w:rPr>
              <w:t>verser après règlement des acomptes</w:t>
            </w:r>
          </w:p>
        </w:tc>
        <w:tc>
          <w:tcPr>
            <w:tcW w:w="1740" w:type="dxa"/>
            <w:tcBorders>
              <w:left w:val="single" w:sz="4" w:space="0" w:color="000000"/>
              <w:right w:val="single" w:sz="4" w:space="0" w:color="000000"/>
            </w:tcBorders>
            <w:tcMar>
              <w:top w:w="0" w:type="dxa"/>
              <w:left w:w="0" w:type="dxa"/>
              <w:bottom w:w="0" w:type="dxa"/>
              <w:right w:w="0" w:type="dxa"/>
            </w:tcMar>
            <w:vAlign w:val="center"/>
          </w:tcPr>
          <w:p w14:paraId="0D71606A" w14:textId="77777777" w:rsidR="00CA2DAE" w:rsidRDefault="00B845CB">
            <w:pPr>
              <w:pStyle w:val="Tab1MiddleColNonGras"/>
              <w:rPr>
                <w:lang w:val="fr-FR"/>
              </w:rPr>
            </w:pPr>
            <w:r>
              <w:rPr>
                <w:lang w:val="fr-FR"/>
              </w:rPr>
              <w:t xml:space="preserve"> </w:t>
            </w:r>
          </w:p>
        </w:tc>
      </w:tr>
      <w:tr w:rsidR="00760892" w14:paraId="54E45A34" w14:textId="77777777">
        <w:trPr>
          <w:trHeight w:hRule="exact" w:val="15"/>
        </w:trPr>
        <w:tc>
          <w:tcPr>
            <w:tcW w:w="7920" w:type="dxa"/>
            <w:tcBorders>
              <w:left w:val="single" w:sz="4" w:space="0" w:color="000000"/>
              <w:bottom w:val="single" w:sz="4" w:space="0" w:color="000000"/>
            </w:tcBorders>
            <w:tcMar>
              <w:top w:w="0" w:type="dxa"/>
              <w:left w:w="0" w:type="dxa"/>
              <w:bottom w:w="45" w:type="dxa"/>
              <w:right w:w="0" w:type="dxa"/>
            </w:tcMar>
            <w:vAlign w:val="center"/>
          </w:tcPr>
          <w:p w14:paraId="182C0CF7" w14:textId="77777777" w:rsidR="00CA2DAE" w:rsidRDefault="00CA2DAE">
            <w:pPr>
              <w:pStyle w:val="TotalTabFirstColNoBordureUpNonGras"/>
              <w:rPr>
                <w:sz w:val="2"/>
                <w:lang w:val="fr-FR"/>
              </w:rPr>
            </w:pPr>
          </w:p>
        </w:tc>
        <w:tc>
          <w:tcPr>
            <w:tcW w:w="174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14:paraId="6CFA2EDA" w14:textId="77777777" w:rsidR="00CA2DAE" w:rsidRDefault="00CA2DAE">
            <w:pPr>
              <w:pStyle w:val="TotalTabMiddleColNoBordureUpNonGras"/>
              <w:rPr>
                <w:sz w:val="2"/>
                <w:lang w:val="fr-FR"/>
              </w:rPr>
            </w:pPr>
          </w:p>
        </w:tc>
      </w:tr>
    </w:tbl>
    <w:p w14:paraId="57656437" w14:textId="77777777" w:rsidR="00CA2DAE" w:rsidRPr="00124D25" w:rsidRDefault="00B845CB">
      <w:pPr>
        <w:spacing w:line="75" w:lineRule="exact"/>
        <w:rPr>
          <w:sz w:val="8"/>
          <w:lang w:val="fr-FR"/>
        </w:rPr>
      </w:pPr>
      <w:r w:rsidRPr="00124D25">
        <w:rPr>
          <w:lang w:val="fr-FR"/>
        </w:rPr>
        <w:t xml:space="preserve"> </w:t>
      </w:r>
    </w:p>
    <w:p w14:paraId="67C27E53" w14:textId="77777777" w:rsidR="00CA2DAE" w:rsidRDefault="00CA2DAE">
      <w:pPr>
        <w:pStyle w:val="TechnicalBookmark"/>
        <w:rPr>
          <w:lang w:val="fr-FR"/>
        </w:rPr>
      </w:pPr>
    </w:p>
    <w:p w14:paraId="2B752905" w14:textId="77777777" w:rsidR="00CA2DAE" w:rsidRDefault="00B845CB">
      <w:pPr>
        <w:pStyle w:val="BreakLine"/>
        <w:rPr>
          <w:lang w:val="fr-FR"/>
        </w:rPr>
        <w:sectPr w:rsidR="00CA2DAE">
          <w:headerReference w:type="default" r:id="rId86"/>
          <w:footerReference w:type="default" r:id="rId87"/>
          <w:pgSz w:w="11900" w:h="16840"/>
          <w:pgMar w:top="2154" w:right="1134" w:bottom="1134" w:left="1134" w:header="400" w:footer="400" w:gutter="0"/>
          <w:cols w:space="720"/>
        </w:sectPr>
      </w:pPr>
      <w:r>
        <w:rPr>
          <w:lang w:val="fr-FR"/>
        </w:rPr>
        <w:t xml:space="preserve"> </w:t>
      </w:r>
      <w:r>
        <w:rPr>
          <w:lang w:val="fr-FR"/>
        </w:rPr>
        <w:cr/>
      </w:r>
    </w:p>
    <w:p w14:paraId="48B369C0" w14:textId="77777777" w:rsidR="00CA2DAE" w:rsidRPr="00124D25" w:rsidRDefault="00CA2DAE">
      <w:pPr>
        <w:spacing w:line="45" w:lineRule="exact"/>
        <w:rPr>
          <w:sz w:val="5"/>
          <w:lang w:val="fr-FR"/>
        </w:rPr>
      </w:pPr>
    </w:p>
    <w:p w14:paraId="25ECC8C9" w14:textId="77777777" w:rsidR="00CA2DAE" w:rsidRDefault="00B845CB">
      <w:pPr>
        <w:pStyle w:val="TechnicalBookmark"/>
        <w:rPr>
          <w:lang w:val="fr-FR"/>
        </w:rPr>
      </w:pPr>
      <w:r>
        <w:rPr>
          <w:lang w:val="fr-FR"/>
        </w:rPr>
        <w:fldChar w:fldCharType="begin"/>
      </w:r>
      <w:r>
        <w:rPr>
          <w:lang w:val="fr-FR"/>
        </w:rPr>
        <w:instrText xml:space="preserve"> SET 6FD14A9E8FEA26D6C220105011DEEA94 "" </w:instrText>
      </w:r>
      <w:r>
        <w:rPr>
          <w:lang w:val="fr-FR"/>
        </w:rPr>
        <w:fldChar w:fldCharType="separate"/>
      </w:r>
      <w:bookmarkStart w:id="322" w:name="6FD14A9E8FEA26D6C220105011DEEA94"/>
      <w:bookmarkEnd w:id="322"/>
      <w:r>
        <w:rPr>
          <w:lang w:val="fr-FR"/>
        </w:rPr>
        <w:fldChar w:fldCharType="end"/>
      </w:r>
    </w:p>
    <w:p w14:paraId="07DF9F4A" w14:textId="77777777" w:rsidR="00CA2DAE" w:rsidRDefault="00B845CB">
      <w:pPr>
        <w:pStyle w:val="Titre2"/>
        <w:rPr>
          <w:i w:val="0"/>
          <w:lang w:val="fr-FR"/>
        </w:rPr>
      </w:pPr>
      <w:bookmarkStart w:id="323" w:name="E._Inventaire_des_actifs_et_passifs_en_E"/>
      <w:bookmarkEnd w:id="323"/>
      <w:r>
        <w:rPr>
          <w:i w:val="0"/>
          <w:lang w:val="fr-FR"/>
        </w:rPr>
        <w:t>E. Inventaire des actifs et passifs en EUR</w:t>
      </w:r>
    </w:p>
    <w:p w14:paraId="28EE8C50" w14:textId="77777777" w:rsidR="00CA2DAE" w:rsidRDefault="00B845CB">
      <w:pPr>
        <w:pStyle w:val="RefToc2"/>
        <w:rPr>
          <w:lang w:val="fr-FR"/>
        </w:rPr>
      </w:pPr>
      <w:bookmarkStart w:id="324" w:name="BK_04CE784A093A70A680A29C8EA8FB95BC"/>
      <w:bookmarkStart w:id="325" w:name="_Toc256000069"/>
      <w:bookmarkEnd w:id="324"/>
      <w:r>
        <w:rPr>
          <w:lang w:val="fr-FR"/>
        </w:rPr>
        <w:t xml:space="preserve">Inventaire des actifs et </w:t>
      </w:r>
      <w:r>
        <w:rPr>
          <w:lang w:val="fr-FR"/>
        </w:rPr>
        <w:t>passifs</w:t>
      </w:r>
      <w:bookmarkEnd w:id="325"/>
    </w:p>
    <w:p w14:paraId="628995E7" w14:textId="77777777" w:rsidR="00CA2DAE" w:rsidRDefault="00B845CB">
      <w:pPr>
        <w:pStyle w:val="TechnicalBookmark"/>
        <w:rPr>
          <w:lang w:val="fr-FR"/>
        </w:rPr>
      </w:pPr>
      <w:r>
        <w:rPr>
          <w:lang w:val="fr-FR"/>
        </w:rPr>
        <w:fldChar w:fldCharType="begin"/>
      </w:r>
      <w:r>
        <w:rPr>
          <w:lang w:val="fr-FR"/>
        </w:rPr>
        <w:instrText xml:space="preserve"> SET 630301D426B3F3AFBEDF843FA449A817 "" </w:instrText>
      </w:r>
      <w:r>
        <w:rPr>
          <w:lang w:val="fr-FR"/>
        </w:rPr>
        <w:fldChar w:fldCharType="separate"/>
      </w:r>
      <w:bookmarkStart w:id="326" w:name="630301D426B3F3AFBEDF843FA449A817"/>
      <w:bookmarkEnd w:id="326"/>
      <w:r>
        <w:rPr>
          <w:lang w:val="fr-FR"/>
        </w:rPr>
        <w:fldChar w:fldCharType="end"/>
      </w:r>
    </w:p>
    <w:p w14:paraId="5348ABA3" w14:textId="77777777" w:rsidR="00CA2DAE" w:rsidRDefault="00B845CB">
      <w:pPr>
        <w:pStyle w:val="TechnicalBookmark"/>
        <w:rPr>
          <w:lang w:val="fr-FR"/>
        </w:rPr>
      </w:pPr>
      <w:r>
        <w:rPr>
          <w:lang w:val="fr-FR"/>
        </w:rPr>
        <w:fldChar w:fldCharType="begin"/>
      </w:r>
      <w:r>
        <w:rPr>
          <w:lang w:val="fr-FR"/>
        </w:rPr>
        <w:instrText xml:space="preserve"> SET B807745245926A59D005E962D8769935 "" </w:instrText>
      </w:r>
      <w:r>
        <w:rPr>
          <w:lang w:val="fr-FR"/>
        </w:rPr>
        <w:fldChar w:fldCharType="separate"/>
      </w:r>
      <w:bookmarkStart w:id="327" w:name="B807745245926A59D005E962D8769935"/>
      <w:bookmarkEnd w:id="327"/>
      <w:r>
        <w:rPr>
          <w:lang w:val="fr-FR"/>
        </w:rPr>
        <w:fldChar w:fldCharType="end"/>
      </w:r>
    </w:p>
    <w:p w14:paraId="25ED7B8F" w14:textId="77777777" w:rsidR="00CA2DAE" w:rsidRDefault="00B845CB">
      <w:pPr>
        <w:pStyle w:val="Titre3"/>
        <w:rPr>
          <w:lang w:val="fr-FR"/>
        </w:rPr>
      </w:pPr>
      <w:bookmarkStart w:id="328" w:name="E1._Inventaire_des_éléments_de_bilan"/>
      <w:bookmarkEnd w:id="328"/>
      <w:r>
        <w:rPr>
          <w:lang w:val="fr-FR"/>
        </w:rPr>
        <w:t>E1. Inventaire des éléments de bilan</w:t>
      </w:r>
    </w:p>
    <w:p w14:paraId="22A9F3A5" w14:textId="77777777" w:rsidR="00CA2DAE" w:rsidRDefault="00CA2DAE">
      <w:pPr>
        <w:pStyle w:val="RefToc4"/>
        <w:rPr>
          <w:lang w:val="fr-FR"/>
        </w:rPr>
      </w:pPr>
      <w:bookmarkStart w:id="329" w:name="BK_B4573D4FECAE724F2E830E9487F2BA21"/>
      <w:bookmarkEnd w:id="329"/>
    </w:p>
    <w:p w14:paraId="6CF4BA7C" w14:textId="77777777" w:rsidR="00CA2DAE" w:rsidRDefault="00B845CB">
      <w:pPr>
        <w:pStyle w:val="TechnicalBookmark"/>
        <w:rPr>
          <w:lang w:val="fr-FR"/>
        </w:rPr>
      </w:pPr>
      <w:r>
        <w:rPr>
          <w:lang w:val="fr-FR"/>
        </w:rPr>
        <w:fldChar w:fldCharType="begin"/>
      </w:r>
      <w:r>
        <w:rPr>
          <w:lang w:val="fr-FR"/>
        </w:rPr>
        <w:instrText xml:space="preserve"> SET 5D88F3393F2041B8F688736B93CE3F57 "" </w:instrText>
      </w:r>
      <w:r>
        <w:rPr>
          <w:lang w:val="fr-FR"/>
        </w:rPr>
        <w:fldChar w:fldCharType="separate"/>
      </w:r>
      <w:bookmarkStart w:id="330" w:name="5D88F3393F2041B8F688736B93CE3F57"/>
      <w:bookmarkEnd w:id="330"/>
      <w:r>
        <w:rPr>
          <w:lang w:val="fr-FR"/>
        </w:rPr>
        <w:fldChar w:fldCharType="end"/>
      </w:r>
    </w:p>
    <w:p w14:paraId="03A31412"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426"/>
        <w:gridCol w:w="796"/>
        <w:gridCol w:w="1213"/>
        <w:gridCol w:w="1471"/>
        <w:gridCol w:w="716"/>
      </w:tblGrid>
      <w:tr w:rsidR="00760892" w14:paraId="342E545B" w14:textId="77777777">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245B51B" w14:textId="77777777" w:rsidR="00CA2DAE" w:rsidRDefault="00B845CB">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4199FC" w14:textId="77777777" w:rsidR="00CA2DAE" w:rsidRDefault="00B845CB">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ABD35D5" w14:textId="77777777" w:rsidR="00CA2DAE" w:rsidRDefault="00B845CB">
            <w:pPr>
              <w:pStyle w:val="EnteteTabMiddleColBordure"/>
              <w:spacing w:line="184" w:lineRule="exact"/>
              <w:rPr>
                <w:lang w:val="fr-FR"/>
              </w:rPr>
            </w:pPr>
            <w:r>
              <w:rPr>
                <w:lang w:val="fr-FR"/>
              </w:rPr>
              <w:t>Quantité ou</w:t>
            </w:r>
          </w:p>
          <w:p w14:paraId="27C70BB1" w14:textId="77777777" w:rsidR="00CA2DAE" w:rsidRDefault="00B845CB">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183A94" w14:textId="77777777" w:rsidR="00CA2DAE" w:rsidRDefault="00B845CB">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E8BF8DD" w14:textId="77777777" w:rsidR="00CA2DAE" w:rsidRDefault="00B845CB">
            <w:pPr>
              <w:pStyle w:val="EnteteTabLastColBordure"/>
              <w:spacing w:line="184" w:lineRule="exact"/>
              <w:rPr>
                <w:lang w:val="fr-FR"/>
              </w:rPr>
            </w:pPr>
            <w:r>
              <w:rPr>
                <w:lang w:val="fr-FR"/>
              </w:rPr>
              <w:t>% Actif</w:t>
            </w:r>
          </w:p>
          <w:p w14:paraId="4AD6F97F" w14:textId="77777777" w:rsidR="00CA2DAE" w:rsidRDefault="00B845CB">
            <w:pPr>
              <w:pStyle w:val="EnteteTabLastColBordure"/>
              <w:spacing w:line="184" w:lineRule="exact"/>
              <w:rPr>
                <w:lang w:val="fr-FR"/>
              </w:rPr>
            </w:pPr>
            <w:r>
              <w:rPr>
                <w:lang w:val="fr-FR"/>
              </w:rPr>
              <w:t>Net</w:t>
            </w:r>
          </w:p>
        </w:tc>
      </w:tr>
      <w:tr w:rsidR="00760892" w14:paraId="05A901AA" w14:textId="77777777">
        <w:trPr>
          <w:trHeight w:hRule="exact" w:val="45"/>
        </w:trPr>
        <w:tc>
          <w:tcPr>
            <w:tcW w:w="5460" w:type="dxa"/>
            <w:tcBorders>
              <w:left w:val="single" w:sz="4" w:space="0" w:color="000000"/>
            </w:tcBorders>
            <w:tcMar>
              <w:top w:w="0" w:type="dxa"/>
              <w:left w:w="0" w:type="dxa"/>
              <w:bottom w:w="0" w:type="dxa"/>
              <w:right w:w="0" w:type="dxa"/>
            </w:tcMar>
            <w:vAlign w:val="center"/>
          </w:tcPr>
          <w:p w14:paraId="7066EB04" w14:textId="77777777" w:rsidR="00CA2DAE" w:rsidRDefault="00CA2DAE">
            <w:pPr>
              <w:pStyle w:val="Tab1FirstColGrasNoContent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14:paraId="3752EEFE"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3A7478A"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37034A0" w14:textId="77777777" w:rsidR="00CA2DAE" w:rsidRDefault="00CA2DAE">
            <w:pPr>
              <w:pStyle w:val="Tab1MiddleColGrasNoContent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14:paraId="429FC082" w14:textId="77777777" w:rsidR="00CA2DAE" w:rsidRDefault="00CA2DAE">
            <w:pPr>
              <w:pStyle w:val="Tab1LastColGrasNoContentNoContent"/>
              <w:rPr>
                <w:sz w:val="16"/>
                <w:lang w:val="fr-FR"/>
              </w:rPr>
            </w:pPr>
          </w:p>
        </w:tc>
      </w:tr>
      <w:tr w:rsidR="00760892" w14:paraId="124A7EE8" w14:textId="77777777">
        <w:trPr>
          <w:trHeight w:val="385"/>
        </w:trPr>
        <w:tc>
          <w:tcPr>
            <w:tcW w:w="5460" w:type="dxa"/>
            <w:tcBorders>
              <w:left w:val="single" w:sz="4" w:space="0" w:color="000000"/>
            </w:tcBorders>
            <w:tcMar>
              <w:top w:w="0" w:type="dxa"/>
              <w:left w:w="0" w:type="dxa"/>
              <w:bottom w:w="0" w:type="dxa"/>
              <w:right w:w="0" w:type="dxa"/>
            </w:tcMar>
            <w:vAlign w:val="center"/>
          </w:tcPr>
          <w:p w14:paraId="3FB18058" w14:textId="77777777" w:rsidR="00CA2DAE" w:rsidRDefault="00B845CB">
            <w:pPr>
              <w:pStyle w:val="Tab1FirstColGras"/>
              <w:rPr>
                <w:lang w:val="fr-FR"/>
              </w:rPr>
            </w:pPr>
            <w:r>
              <w:rPr>
                <w:lang w:val="fr-FR"/>
              </w:rPr>
              <w:t>ACTIONS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795828B"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DBDC86A"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4BE7402" w14:textId="77777777" w:rsidR="00CA2DAE" w:rsidRDefault="00B845CB">
            <w:pPr>
              <w:pStyle w:val="Tab1MiddleColGras"/>
              <w:rPr>
                <w:lang w:val="fr-FR"/>
              </w:rPr>
            </w:pPr>
            <w:r>
              <w:rPr>
                <w:lang w:val="fr-FR"/>
              </w:rPr>
              <w:t>84 960 970,74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97540FA" w14:textId="77777777" w:rsidR="00CA2DAE" w:rsidRDefault="00B845CB">
            <w:pPr>
              <w:pStyle w:val="Tab1LastColGras"/>
              <w:rPr>
                <w:lang w:val="fr-FR"/>
              </w:rPr>
            </w:pPr>
            <w:r>
              <w:rPr>
                <w:lang w:val="fr-FR"/>
              </w:rPr>
              <w:t>91,84</w:t>
            </w:r>
          </w:p>
        </w:tc>
      </w:tr>
      <w:tr w:rsidR="00760892" w14:paraId="6C3B9424" w14:textId="77777777">
        <w:trPr>
          <w:trHeight w:val="385"/>
        </w:trPr>
        <w:tc>
          <w:tcPr>
            <w:tcW w:w="5460" w:type="dxa"/>
            <w:tcBorders>
              <w:left w:val="single" w:sz="4" w:space="0" w:color="000000"/>
            </w:tcBorders>
            <w:tcMar>
              <w:top w:w="0" w:type="dxa"/>
              <w:left w:w="0" w:type="dxa"/>
              <w:bottom w:w="0" w:type="dxa"/>
              <w:right w:w="0" w:type="dxa"/>
            </w:tcMar>
            <w:vAlign w:val="center"/>
          </w:tcPr>
          <w:p w14:paraId="4EF333B7" w14:textId="77777777" w:rsidR="00CA2DAE" w:rsidRDefault="00B845CB">
            <w:pPr>
              <w:pStyle w:val="Tab1FirstColGras"/>
              <w:rPr>
                <w:lang w:val="fr-FR"/>
              </w:rPr>
            </w:pPr>
            <w:r>
              <w:rPr>
                <w:lang w:val="fr-FR"/>
              </w:rPr>
              <w:t>Actions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313DE7A"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C4AD6D9"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2E210538" w14:textId="77777777" w:rsidR="00CA2DAE" w:rsidRDefault="00B845CB">
            <w:pPr>
              <w:pStyle w:val="Tab1MiddleColGras"/>
              <w:rPr>
                <w:lang w:val="fr-FR"/>
              </w:rPr>
            </w:pPr>
            <w:r>
              <w:rPr>
                <w:lang w:val="fr-FR"/>
              </w:rPr>
              <w:t>84 960 970,74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3D20CA3" w14:textId="77777777" w:rsidR="00CA2DAE" w:rsidRDefault="00B845CB">
            <w:pPr>
              <w:pStyle w:val="Tab1LastColGras"/>
              <w:rPr>
                <w:lang w:val="fr-FR"/>
              </w:rPr>
            </w:pPr>
            <w:r>
              <w:rPr>
                <w:lang w:val="fr-FR"/>
              </w:rPr>
              <w:t>91,84</w:t>
            </w:r>
          </w:p>
        </w:tc>
      </w:tr>
      <w:tr w:rsidR="00760892" w14:paraId="69E6CD3E" w14:textId="77777777">
        <w:trPr>
          <w:trHeight w:val="385"/>
        </w:trPr>
        <w:tc>
          <w:tcPr>
            <w:tcW w:w="5460" w:type="dxa"/>
            <w:tcBorders>
              <w:left w:val="single" w:sz="4" w:space="0" w:color="000000"/>
            </w:tcBorders>
            <w:tcMar>
              <w:top w:w="0" w:type="dxa"/>
              <w:left w:w="0" w:type="dxa"/>
              <w:bottom w:w="0" w:type="dxa"/>
              <w:right w:w="0" w:type="dxa"/>
            </w:tcMar>
            <w:vAlign w:val="center"/>
          </w:tcPr>
          <w:p w14:paraId="44AF1B7E" w14:textId="77777777" w:rsidR="00CA2DAE" w:rsidRDefault="00B845CB">
            <w:pPr>
              <w:pStyle w:val="Tab1FirstColGras"/>
              <w:rPr>
                <w:lang w:val="fr-FR"/>
              </w:rPr>
            </w:pPr>
            <w:r>
              <w:rPr>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CBE98B4"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6F4E266"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B9E0E96" w14:textId="77777777" w:rsidR="00CA2DAE" w:rsidRDefault="00B845CB">
            <w:pPr>
              <w:pStyle w:val="Tab1MiddleColGras"/>
              <w:rPr>
                <w:lang w:val="fr-FR"/>
              </w:rPr>
            </w:pPr>
            <w:r>
              <w:rPr>
                <w:lang w:val="fr-FR"/>
              </w:rPr>
              <w:t>4 730 309,74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9A27EC9" w14:textId="77777777" w:rsidR="00CA2DAE" w:rsidRDefault="00B845CB">
            <w:pPr>
              <w:pStyle w:val="Tab1LastColGras"/>
              <w:rPr>
                <w:lang w:val="fr-FR"/>
              </w:rPr>
            </w:pPr>
            <w:r>
              <w:rPr>
                <w:lang w:val="fr-FR"/>
              </w:rPr>
              <w:t>5,11</w:t>
            </w:r>
          </w:p>
        </w:tc>
      </w:tr>
      <w:tr w:rsidR="00760892" w14:paraId="0EB0CC4C" w14:textId="77777777">
        <w:trPr>
          <w:trHeight w:val="265"/>
        </w:trPr>
        <w:tc>
          <w:tcPr>
            <w:tcW w:w="5460" w:type="dxa"/>
            <w:tcBorders>
              <w:left w:val="single" w:sz="4" w:space="0" w:color="000000"/>
            </w:tcBorders>
            <w:tcMar>
              <w:top w:w="0" w:type="dxa"/>
              <w:left w:w="0" w:type="dxa"/>
              <w:bottom w:w="0" w:type="dxa"/>
              <w:right w:w="0" w:type="dxa"/>
            </w:tcMar>
            <w:vAlign w:val="center"/>
          </w:tcPr>
          <w:p w14:paraId="565CB6D6" w14:textId="77777777" w:rsidR="00CA2DAE" w:rsidRDefault="00B845CB">
            <w:pPr>
              <w:pStyle w:val="Tab3FirstColNonGras"/>
              <w:rPr>
                <w:lang w:val="fr-FR"/>
              </w:rPr>
            </w:pPr>
            <w:r>
              <w:rPr>
                <w:lang w:val="fr-FR"/>
              </w:rPr>
              <w:t>SAMPO PLC</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DDF1E7D"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3A166B8" w14:textId="77777777" w:rsidR="00CA2DAE" w:rsidRDefault="00B845CB">
            <w:pPr>
              <w:pStyle w:val="Tab3MiddleColNonGras"/>
              <w:rPr>
                <w:lang w:val="fr-FR"/>
              </w:rPr>
            </w:pPr>
            <w:r>
              <w:rPr>
                <w:lang w:val="fr-FR"/>
              </w:rPr>
              <w:t>270 944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1EE7B5B" w14:textId="77777777" w:rsidR="00CA2DAE" w:rsidRDefault="00B845CB">
            <w:pPr>
              <w:pStyle w:val="Tab3MiddleColNonGras"/>
              <w:rPr>
                <w:lang w:val="fr-FR"/>
              </w:rPr>
            </w:pPr>
            <w:r>
              <w:rPr>
                <w:lang w:val="fr-FR"/>
              </w:rPr>
              <w:t>2 473 718,72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4FF3C15" w14:textId="77777777" w:rsidR="00CA2DAE" w:rsidRDefault="00B845CB">
            <w:pPr>
              <w:pStyle w:val="Tab3LastColNonGras"/>
              <w:rPr>
                <w:lang w:val="fr-FR"/>
              </w:rPr>
            </w:pPr>
            <w:r>
              <w:rPr>
                <w:lang w:val="fr-FR"/>
              </w:rPr>
              <w:t>2,67</w:t>
            </w:r>
          </w:p>
        </w:tc>
      </w:tr>
      <w:tr w:rsidR="00760892" w14:paraId="5FA4A8BD" w14:textId="77777777">
        <w:trPr>
          <w:trHeight w:val="265"/>
        </w:trPr>
        <w:tc>
          <w:tcPr>
            <w:tcW w:w="5460" w:type="dxa"/>
            <w:tcBorders>
              <w:left w:val="single" w:sz="4" w:space="0" w:color="000000"/>
            </w:tcBorders>
            <w:tcMar>
              <w:top w:w="0" w:type="dxa"/>
              <w:left w:w="0" w:type="dxa"/>
              <w:bottom w:w="0" w:type="dxa"/>
              <w:right w:w="0" w:type="dxa"/>
            </w:tcMar>
            <w:vAlign w:val="center"/>
          </w:tcPr>
          <w:p w14:paraId="2F9A2AD8" w14:textId="77777777" w:rsidR="00CA2DAE" w:rsidRDefault="00B845CB">
            <w:pPr>
              <w:pStyle w:val="Tab3FirstColNonGras"/>
              <w:rPr>
                <w:lang w:val="fr-FR"/>
              </w:rPr>
            </w:pPr>
            <w:r>
              <w:rPr>
                <w:lang w:val="fr-FR"/>
              </w:rPr>
              <w:t>WUESTENROT &amp; WUERTTEMBERG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86A72E4"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6C6672D" w14:textId="77777777" w:rsidR="00CA2DAE" w:rsidRDefault="00B845CB">
            <w:pPr>
              <w:pStyle w:val="Tab3MiddleColNonGras"/>
              <w:rPr>
                <w:lang w:val="fr-FR"/>
              </w:rPr>
            </w:pPr>
            <w:r>
              <w:rPr>
                <w:lang w:val="fr-FR"/>
              </w:rPr>
              <w:t>165 197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470F4B9" w14:textId="77777777" w:rsidR="00CA2DAE" w:rsidRDefault="00B845CB">
            <w:pPr>
              <w:pStyle w:val="Tab3MiddleColNonGras"/>
              <w:rPr>
                <w:lang w:val="fr-FR"/>
              </w:rPr>
            </w:pPr>
            <w:r>
              <w:rPr>
                <w:lang w:val="fr-FR"/>
              </w:rPr>
              <w:t>2 256 591,02</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C695312" w14:textId="77777777" w:rsidR="00CA2DAE" w:rsidRDefault="00B845CB">
            <w:pPr>
              <w:pStyle w:val="Tab3LastColNonGras"/>
              <w:rPr>
                <w:lang w:val="fr-FR"/>
              </w:rPr>
            </w:pPr>
            <w:r>
              <w:rPr>
                <w:lang w:val="fr-FR"/>
              </w:rPr>
              <w:t>2,44</w:t>
            </w:r>
          </w:p>
        </w:tc>
      </w:tr>
      <w:tr w:rsidR="00760892" w14:paraId="0C8CA6A9" w14:textId="77777777">
        <w:trPr>
          <w:trHeight w:val="385"/>
        </w:trPr>
        <w:tc>
          <w:tcPr>
            <w:tcW w:w="5460" w:type="dxa"/>
            <w:tcBorders>
              <w:left w:val="single" w:sz="4" w:space="0" w:color="000000"/>
            </w:tcBorders>
            <w:tcMar>
              <w:top w:w="0" w:type="dxa"/>
              <w:left w:w="0" w:type="dxa"/>
              <w:bottom w:w="0" w:type="dxa"/>
              <w:right w:w="0" w:type="dxa"/>
            </w:tcMar>
            <w:vAlign w:val="center"/>
          </w:tcPr>
          <w:p w14:paraId="4AEA3446" w14:textId="77777777" w:rsidR="00CA2DAE" w:rsidRDefault="00B845CB">
            <w:pPr>
              <w:pStyle w:val="Tab1FirstColGras"/>
              <w:rPr>
                <w:lang w:val="fr-FR"/>
              </w:rPr>
            </w:pPr>
            <w:r>
              <w:rPr>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5E44490"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12707B3"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15F517F" w14:textId="77777777" w:rsidR="00CA2DAE" w:rsidRDefault="00B845CB">
            <w:pPr>
              <w:pStyle w:val="Tab1MiddleColGras"/>
              <w:rPr>
                <w:lang w:val="fr-FR"/>
              </w:rPr>
            </w:pPr>
            <w:r>
              <w:rPr>
                <w:lang w:val="fr-FR"/>
              </w:rPr>
              <w:t>916 174,70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0C6252B" w14:textId="77777777" w:rsidR="00CA2DAE" w:rsidRDefault="00B845CB">
            <w:pPr>
              <w:pStyle w:val="Tab1LastColGras"/>
              <w:rPr>
                <w:lang w:val="fr-FR"/>
              </w:rPr>
            </w:pPr>
            <w:r>
              <w:rPr>
                <w:lang w:val="fr-FR"/>
              </w:rPr>
              <w:t>0,99</w:t>
            </w:r>
          </w:p>
        </w:tc>
      </w:tr>
      <w:tr w:rsidR="00760892" w14:paraId="0C86DF83" w14:textId="77777777">
        <w:trPr>
          <w:trHeight w:val="265"/>
        </w:trPr>
        <w:tc>
          <w:tcPr>
            <w:tcW w:w="5460" w:type="dxa"/>
            <w:tcBorders>
              <w:left w:val="single" w:sz="4" w:space="0" w:color="000000"/>
            </w:tcBorders>
            <w:tcMar>
              <w:top w:w="0" w:type="dxa"/>
              <w:left w:w="0" w:type="dxa"/>
              <w:bottom w:w="0" w:type="dxa"/>
              <w:right w:w="0" w:type="dxa"/>
            </w:tcMar>
            <w:vAlign w:val="center"/>
          </w:tcPr>
          <w:p w14:paraId="0AE25DA4" w14:textId="77777777" w:rsidR="00CA2DAE" w:rsidRDefault="00B845CB">
            <w:pPr>
              <w:pStyle w:val="Tab3FirstColNonGras"/>
              <w:rPr>
                <w:lang w:val="fr-FR"/>
              </w:rPr>
            </w:pPr>
            <w:r>
              <w:rPr>
                <w:lang w:val="fr-FR"/>
              </w:rPr>
              <w:t>VOLKSWAGEN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292F118E"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DC1382D" w14:textId="77777777" w:rsidR="00CA2DAE" w:rsidRDefault="00B845CB">
            <w:pPr>
              <w:pStyle w:val="Tab3MiddleColNonGras"/>
              <w:rPr>
                <w:lang w:val="fr-FR"/>
              </w:rPr>
            </w:pPr>
            <w:r>
              <w:rPr>
                <w:lang w:val="fr-FR"/>
              </w:rPr>
              <w:t>9 991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894C3AE" w14:textId="77777777" w:rsidR="00CA2DAE" w:rsidRDefault="00B845CB">
            <w:pPr>
              <w:pStyle w:val="Tab3MiddleColNonGras"/>
              <w:rPr>
                <w:lang w:val="fr-FR"/>
              </w:rPr>
            </w:pPr>
            <w:r>
              <w:rPr>
                <w:lang w:val="fr-FR"/>
              </w:rPr>
              <w:t>916 174,70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E23BFEF" w14:textId="77777777" w:rsidR="00CA2DAE" w:rsidRDefault="00B845CB">
            <w:pPr>
              <w:pStyle w:val="Tab3LastColNonGras"/>
              <w:rPr>
                <w:lang w:val="fr-FR"/>
              </w:rPr>
            </w:pPr>
            <w:r>
              <w:rPr>
                <w:lang w:val="fr-FR"/>
              </w:rPr>
              <w:t>0,99</w:t>
            </w:r>
          </w:p>
        </w:tc>
      </w:tr>
      <w:tr w:rsidR="00760892" w14:paraId="07811EB5" w14:textId="77777777">
        <w:trPr>
          <w:trHeight w:val="385"/>
        </w:trPr>
        <w:tc>
          <w:tcPr>
            <w:tcW w:w="5460" w:type="dxa"/>
            <w:tcBorders>
              <w:left w:val="single" w:sz="4" w:space="0" w:color="000000"/>
            </w:tcBorders>
            <w:tcMar>
              <w:top w:w="0" w:type="dxa"/>
              <w:left w:w="0" w:type="dxa"/>
              <w:bottom w:w="0" w:type="dxa"/>
              <w:right w:w="0" w:type="dxa"/>
            </w:tcMar>
            <w:vAlign w:val="center"/>
          </w:tcPr>
          <w:p w14:paraId="2D395419" w14:textId="77777777" w:rsidR="00CA2DAE" w:rsidRDefault="00B845CB">
            <w:pPr>
              <w:pStyle w:val="Tab1FirstColGras"/>
              <w:rPr>
                <w:lang w:val="fr-FR"/>
              </w:rPr>
            </w:pPr>
            <w:r>
              <w:rPr>
                <w:lang w:val="fr-FR"/>
              </w:rPr>
              <w:t>Construction et ingénierie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B5BFCB5"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2FA5304"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384FA130" w14:textId="77777777" w:rsidR="00CA2DAE" w:rsidRDefault="00B845CB">
            <w:pPr>
              <w:pStyle w:val="Tab1MiddleColGras"/>
              <w:rPr>
                <w:lang w:val="fr-FR"/>
              </w:rPr>
            </w:pPr>
            <w:r>
              <w:rPr>
                <w:lang w:val="fr-FR"/>
              </w:rPr>
              <w:t>2 555 172,90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1E77505" w14:textId="77777777" w:rsidR="00CA2DAE" w:rsidRDefault="00B845CB">
            <w:pPr>
              <w:pStyle w:val="Tab1LastColGras"/>
              <w:rPr>
                <w:lang w:val="fr-FR"/>
              </w:rPr>
            </w:pPr>
            <w:r>
              <w:rPr>
                <w:lang w:val="fr-FR"/>
              </w:rPr>
              <w:t>2,76</w:t>
            </w:r>
          </w:p>
        </w:tc>
      </w:tr>
      <w:tr w:rsidR="00760892" w14:paraId="6E526516" w14:textId="77777777">
        <w:trPr>
          <w:trHeight w:val="265"/>
        </w:trPr>
        <w:tc>
          <w:tcPr>
            <w:tcW w:w="5460" w:type="dxa"/>
            <w:tcBorders>
              <w:left w:val="single" w:sz="4" w:space="0" w:color="000000"/>
            </w:tcBorders>
            <w:tcMar>
              <w:top w:w="0" w:type="dxa"/>
              <w:left w:w="0" w:type="dxa"/>
              <w:bottom w:w="0" w:type="dxa"/>
              <w:right w:w="0" w:type="dxa"/>
            </w:tcMar>
            <w:vAlign w:val="center"/>
          </w:tcPr>
          <w:p w14:paraId="7F83A9B7" w14:textId="77777777" w:rsidR="00CA2DAE" w:rsidRDefault="00B845CB">
            <w:pPr>
              <w:pStyle w:val="Tab3FirstColNonGras"/>
              <w:rPr>
                <w:lang w:val="fr-FR"/>
              </w:rPr>
            </w:pPr>
            <w:r>
              <w:rPr>
                <w:lang w:val="fr-FR"/>
              </w:rPr>
              <w:t>HOCHTIEF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912D8DF"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316EBE7" w14:textId="77777777" w:rsidR="00CA2DAE" w:rsidRDefault="00B845CB">
            <w:pPr>
              <w:pStyle w:val="Tab3MiddleColNonGras"/>
              <w:rPr>
                <w:lang w:val="fr-FR"/>
              </w:rPr>
            </w:pPr>
            <w:r>
              <w:rPr>
                <w:lang w:val="fr-FR"/>
              </w:rPr>
              <w:t>15 273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164F7BB" w14:textId="77777777" w:rsidR="00CA2DAE" w:rsidRDefault="00B845CB">
            <w:pPr>
              <w:pStyle w:val="Tab3MiddleColNonGras"/>
              <w:rPr>
                <w:lang w:val="fr-FR"/>
              </w:rPr>
            </w:pPr>
            <w:r>
              <w:rPr>
                <w:lang w:val="fr-FR"/>
              </w:rPr>
              <w:t>2 555 172,90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980693F" w14:textId="77777777" w:rsidR="00CA2DAE" w:rsidRDefault="00B845CB">
            <w:pPr>
              <w:pStyle w:val="Tab3LastColNonGras"/>
              <w:rPr>
                <w:lang w:val="fr-FR"/>
              </w:rPr>
            </w:pPr>
            <w:r>
              <w:rPr>
                <w:lang w:val="fr-FR"/>
              </w:rPr>
              <w:t>2,76</w:t>
            </w:r>
          </w:p>
        </w:tc>
      </w:tr>
      <w:tr w:rsidR="00760892" w14:paraId="576AE52B" w14:textId="77777777">
        <w:trPr>
          <w:trHeight w:val="385"/>
        </w:trPr>
        <w:tc>
          <w:tcPr>
            <w:tcW w:w="5460" w:type="dxa"/>
            <w:tcBorders>
              <w:left w:val="single" w:sz="4" w:space="0" w:color="000000"/>
            </w:tcBorders>
            <w:tcMar>
              <w:top w:w="0" w:type="dxa"/>
              <w:left w:w="0" w:type="dxa"/>
              <w:bottom w:w="0" w:type="dxa"/>
              <w:right w:w="0" w:type="dxa"/>
            </w:tcMar>
            <w:vAlign w:val="center"/>
          </w:tcPr>
          <w:p w14:paraId="69FCE21B" w14:textId="77777777" w:rsidR="00CA2DAE" w:rsidRDefault="00B845CB">
            <w:pPr>
              <w:pStyle w:val="Tab1FirstColGras"/>
              <w:rPr>
                <w:lang w:val="fr-FR"/>
              </w:rPr>
            </w:pPr>
            <w:r>
              <w:rPr>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57B17A0"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E462B97"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65033138" w14:textId="77777777" w:rsidR="00CA2DAE" w:rsidRDefault="00B845CB">
            <w:pPr>
              <w:pStyle w:val="Tab1MiddleColGras"/>
              <w:rPr>
                <w:lang w:val="fr-FR"/>
              </w:rPr>
            </w:pPr>
            <w:r>
              <w:rPr>
                <w:lang w:val="fr-FR"/>
              </w:rPr>
              <w:t>5 063 451,01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6842ACD" w14:textId="77777777" w:rsidR="00CA2DAE" w:rsidRDefault="00B845CB">
            <w:pPr>
              <w:pStyle w:val="Tab1LastColGras"/>
              <w:rPr>
                <w:lang w:val="fr-FR"/>
              </w:rPr>
            </w:pPr>
            <w:r>
              <w:rPr>
                <w:lang w:val="fr-FR"/>
              </w:rPr>
              <w:t>5,47</w:t>
            </w:r>
          </w:p>
        </w:tc>
      </w:tr>
      <w:tr w:rsidR="00760892" w14:paraId="3C8FA6E3" w14:textId="77777777">
        <w:trPr>
          <w:trHeight w:val="265"/>
        </w:trPr>
        <w:tc>
          <w:tcPr>
            <w:tcW w:w="5460" w:type="dxa"/>
            <w:tcBorders>
              <w:left w:val="single" w:sz="4" w:space="0" w:color="000000"/>
            </w:tcBorders>
            <w:tcMar>
              <w:top w:w="0" w:type="dxa"/>
              <w:left w:w="0" w:type="dxa"/>
              <w:bottom w:w="0" w:type="dxa"/>
              <w:right w:w="0" w:type="dxa"/>
            </w:tcMar>
            <w:vAlign w:val="center"/>
          </w:tcPr>
          <w:p w14:paraId="3AE695A3" w14:textId="77777777" w:rsidR="00CA2DAE" w:rsidRDefault="00B845CB">
            <w:pPr>
              <w:pStyle w:val="Tab3FirstColNonGras"/>
              <w:rPr>
                <w:lang w:val="fr-FR"/>
              </w:rPr>
            </w:pPr>
            <w:r>
              <w:rPr>
                <w:lang w:val="fr-FR"/>
              </w:rPr>
              <w:t>CECONOMY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B076116"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5245EC9" w14:textId="77777777" w:rsidR="00CA2DAE" w:rsidRDefault="00B845CB">
            <w:pPr>
              <w:pStyle w:val="Tab3MiddleColNonGras"/>
              <w:rPr>
                <w:lang w:val="fr-FR"/>
              </w:rPr>
            </w:pPr>
            <w:r>
              <w:rPr>
                <w:lang w:val="fr-FR"/>
              </w:rPr>
              <w:t>476 005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F551E08" w14:textId="77777777" w:rsidR="00CA2DAE" w:rsidRDefault="00B845CB">
            <w:pPr>
              <w:pStyle w:val="Tab3MiddleColNonGras"/>
              <w:rPr>
                <w:lang w:val="fr-FR"/>
              </w:rPr>
            </w:pPr>
            <w:r>
              <w:rPr>
                <w:lang w:val="fr-FR"/>
              </w:rPr>
              <w:t>1 723 138,10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F6E1103" w14:textId="77777777" w:rsidR="00CA2DAE" w:rsidRDefault="00B845CB">
            <w:pPr>
              <w:pStyle w:val="Tab3LastColNonGras"/>
              <w:rPr>
                <w:lang w:val="fr-FR"/>
              </w:rPr>
            </w:pPr>
            <w:r>
              <w:rPr>
                <w:lang w:val="fr-FR"/>
              </w:rPr>
              <w:t>1,86</w:t>
            </w:r>
          </w:p>
        </w:tc>
      </w:tr>
      <w:tr w:rsidR="00760892" w14:paraId="71345036" w14:textId="77777777">
        <w:trPr>
          <w:trHeight w:val="265"/>
        </w:trPr>
        <w:tc>
          <w:tcPr>
            <w:tcW w:w="5460" w:type="dxa"/>
            <w:tcBorders>
              <w:left w:val="single" w:sz="4" w:space="0" w:color="000000"/>
            </w:tcBorders>
            <w:tcMar>
              <w:top w:w="0" w:type="dxa"/>
              <w:left w:w="0" w:type="dxa"/>
              <w:bottom w:w="0" w:type="dxa"/>
              <w:right w:w="0" w:type="dxa"/>
            </w:tcMar>
            <w:vAlign w:val="center"/>
          </w:tcPr>
          <w:p w14:paraId="6E02239C" w14:textId="77777777" w:rsidR="00CA2DAE" w:rsidRDefault="00B845CB">
            <w:pPr>
              <w:pStyle w:val="Tab3FirstColNonGras"/>
              <w:rPr>
                <w:lang w:val="fr-FR"/>
              </w:rPr>
            </w:pPr>
            <w:r>
              <w:rPr>
                <w:lang w:val="fr-FR"/>
              </w:rPr>
              <w:t>HELLOFRESH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31D0D02"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C88F0F2" w14:textId="77777777" w:rsidR="00CA2DAE" w:rsidRDefault="00B845CB">
            <w:pPr>
              <w:pStyle w:val="Tab3MiddleColNonGras"/>
              <w:rPr>
                <w:lang w:val="fr-FR"/>
              </w:rPr>
            </w:pPr>
            <w:r>
              <w:rPr>
                <w:lang w:val="fr-FR"/>
              </w:rPr>
              <w:t>322 074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C907158" w14:textId="77777777" w:rsidR="00CA2DAE" w:rsidRDefault="00B845CB">
            <w:pPr>
              <w:pStyle w:val="Tab3MiddleColNonGras"/>
              <w:rPr>
                <w:lang w:val="fr-FR"/>
              </w:rPr>
            </w:pPr>
            <w:r>
              <w:rPr>
                <w:lang w:val="fr-FR"/>
              </w:rPr>
              <w:t>2 557 911,71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C591982" w14:textId="77777777" w:rsidR="00CA2DAE" w:rsidRDefault="00B845CB">
            <w:pPr>
              <w:pStyle w:val="Tab3LastColNonGras"/>
              <w:rPr>
                <w:lang w:val="fr-FR"/>
              </w:rPr>
            </w:pPr>
            <w:r>
              <w:rPr>
                <w:lang w:val="fr-FR"/>
              </w:rPr>
              <w:t>2,76</w:t>
            </w:r>
          </w:p>
        </w:tc>
      </w:tr>
      <w:tr w:rsidR="00760892" w14:paraId="21EA6631" w14:textId="77777777">
        <w:trPr>
          <w:trHeight w:val="265"/>
        </w:trPr>
        <w:tc>
          <w:tcPr>
            <w:tcW w:w="5460" w:type="dxa"/>
            <w:tcBorders>
              <w:left w:val="single" w:sz="4" w:space="0" w:color="000000"/>
            </w:tcBorders>
            <w:tcMar>
              <w:top w:w="0" w:type="dxa"/>
              <w:left w:w="0" w:type="dxa"/>
              <w:bottom w:w="0" w:type="dxa"/>
              <w:right w:w="0" w:type="dxa"/>
            </w:tcMar>
            <w:vAlign w:val="center"/>
          </w:tcPr>
          <w:p w14:paraId="7EF62C76" w14:textId="77777777" w:rsidR="00CA2DAE" w:rsidRDefault="00B845CB">
            <w:pPr>
              <w:pStyle w:val="Tab3FirstColNonGras"/>
              <w:rPr>
                <w:lang w:val="fr-FR"/>
              </w:rPr>
            </w:pPr>
            <w:r>
              <w:rPr>
                <w:lang w:val="fr-FR"/>
              </w:rPr>
              <w:t>KESKO OYJ-A SHS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514AD05"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53E5FEC" w14:textId="77777777" w:rsidR="00CA2DAE" w:rsidRDefault="00B845CB">
            <w:pPr>
              <w:pStyle w:val="Tab3MiddleColNonGras"/>
              <w:rPr>
                <w:lang w:val="fr-FR"/>
              </w:rPr>
            </w:pPr>
            <w:r>
              <w:rPr>
                <w:lang w:val="fr-FR"/>
              </w:rPr>
              <w:t>38 353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4F2C90A" w14:textId="77777777" w:rsidR="00CA2DAE" w:rsidRDefault="00B845CB">
            <w:pPr>
              <w:pStyle w:val="Tab3MiddleColNonGras"/>
              <w:rPr>
                <w:lang w:val="fr-FR"/>
              </w:rPr>
            </w:pPr>
            <w:r>
              <w:rPr>
                <w:lang w:val="fr-FR"/>
              </w:rPr>
              <w:t>782 401,20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117321D" w14:textId="77777777" w:rsidR="00CA2DAE" w:rsidRDefault="00B845CB">
            <w:pPr>
              <w:pStyle w:val="Tab3LastColNonGras"/>
              <w:rPr>
                <w:lang w:val="fr-FR"/>
              </w:rPr>
            </w:pPr>
            <w:r>
              <w:rPr>
                <w:lang w:val="fr-FR"/>
              </w:rPr>
              <w:t>0,85</w:t>
            </w:r>
          </w:p>
        </w:tc>
      </w:tr>
      <w:tr w:rsidR="00760892" w14:paraId="710EE7AA" w14:textId="77777777">
        <w:trPr>
          <w:trHeight w:val="385"/>
        </w:trPr>
        <w:tc>
          <w:tcPr>
            <w:tcW w:w="5460" w:type="dxa"/>
            <w:tcBorders>
              <w:left w:val="single" w:sz="4" w:space="0" w:color="000000"/>
            </w:tcBorders>
            <w:tcMar>
              <w:top w:w="0" w:type="dxa"/>
              <w:left w:w="0" w:type="dxa"/>
              <w:bottom w:w="0" w:type="dxa"/>
              <w:right w:w="0" w:type="dxa"/>
            </w:tcMar>
            <w:vAlign w:val="center"/>
          </w:tcPr>
          <w:p w14:paraId="385F2FC1" w14:textId="77777777" w:rsidR="00CA2DAE" w:rsidRDefault="00B845CB">
            <w:pPr>
              <w:pStyle w:val="Tab1FirstColGras"/>
              <w:rPr>
                <w:lang w:val="fr-FR"/>
              </w:rPr>
            </w:pPr>
            <w:r>
              <w:rPr>
                <w:lang w:val="fr-FR"/>
              </w:rPr>
              <w:t>Distribution spécialisée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36B7E3AB"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47A5E7D2"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2BB2ED1" w14:textId="77777777" w:rsidR="00CA2DAE" w:rsidRDefault="00B845CB">
            <w:pPr>
              <w:pStyle w:val="Tab1MiddleColGras"/>
              <w:rPr>
                <w:lang w:val="fr-FR"/>
              </w:rPr>
            </w:pPr>
            <w:r>
              <w:rPr>
                <w:lang w:val="fr-FR"/>
              </w:rPr>
              <w:t>764 316,00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1FFE55D" w14:textId="77777777" w:rsidR="00CA2DAE" w:rsidRDefault="00B845CB">
            <w:pPr>
              <w:pStyle w:val="Tab1LastColGras"/>
              <w:rPr>
                <w:lang w:val="fr-FR"/>
              </w:rPr>
            </w:pPr>
            <w:r>
              <w:rPr>
                <w:lang w:val="fr-FR"/>
              </w:rPr>
              <w:t>0,83</w:t>
            </w:r>
          </w:p>
        </w:tc>
      </w:tr>
      <w:tr w:rsidR="00760892" w14:paraId="7A2A724F" w14:textId="77777777">
        <w:trPr>
          <w:trHeight w:val="265"/>
        </w:trPr>
        <w:tc>
          <w:tcPr>
            <w:tcW w:w="5460" w:type="dxa"/>
            <w:tcBorders>
              <w:left w:val="single" w:sz="4" w:space="0" w:color="000000"/>
            </w:tcBorders>
            <w:tcMar>
              <w:top w:w="0" w:type="dxa"/>
              <w:left w:w="0" w:type="dxa"/>
              <w:bottom w:w="0" w:type="dxa"/>
              <w:right w:w="0" w:type="dxa"/>
            </w:tcMar>
            <w:vAlign w:val="center"/>
          </w:tcPr>
          <w:p w14:paraId="63DA5E84" w14:textId="77777777" w:rsidR="00CA2DAE" w:rsidRDefault="00B845CB">
            <w:pPr>
              <w:pStyle w:val="Tab3FirstColNonGras"/>
              <w:rPr>
                <w:lang w:val="fr-FR"/>
              </w:rPr>
            </w:pPr>
            <w:r>
              <w:rPr>
                <w:lang w:val="fr-FR"/>
              </w:rPr>
              <w:t>FIELMANN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B68CE3C"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EBCBD4D" w14:textId="77777777" w:rsidR="00CA2DAE" w:rsidRDefault="00B845CB">
            <w:pPr>
              <w:pStyle w:val="Tab3MiddleColNonGras"/>
              <w:rPr>
                <w:lang w:val="fr-FR"/>
              </w:rPr>
            </w:pPr>
            <w:r>
              <w:rPr>
                <w:lang w:val="fr-FR"/>
              </w:rPr>
              <w:t>13 480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9B6DCDB" w14:textId="77777777" w:rsidR="00CA2DAE" w:rsidRDefault="00B845CB">
            <w:pPr>
              <w:pStyle w:val="Tab3MiddleColNonGras"/>
              <w:rPr>
                <w:lang w:val="fr-FR"/>
              </w:rPr>
            </w:pPr>
            <w:r>
              <w:rPr>
                <w:lang w:val="fr-FR"/>
              </w:rPr>
              <w:t>764 316,00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743AC00" w14:textId="77777777" w:rsidR="00CA2DAE" w:rsidRDefault="00B845CB">
            <w:pPr>
              <w:pStyle w:val="Tab3LastColNonGras"/>
              <w:rPr>
                <w:lang w:val="fr-FR"/>
              </w:rPr>
            </w:pPr>
            <w:r>
              <w:rPr>
                <w:lang w:val="fr-FR"/>
              </w:rPr>
              <w:t>0,83</w:t>
            </w:r>
          </w:p>
        </w:tc>
      </w:tr>
      <w:tr w:rsidR="00760892" w14:paraId="4ACB22F0" w14:textId="77777777">
        <w:trPr>
          <w:trHeight w:val="385"/>
        </w:trPr>
        <w:tc>
          <w:tcPr>
            <w:tcW w:w="5460" w:type="dxa"/>
            <w:tcBorders>
              <w:left w:val="single" w:sz="4" w:space="0" w:color="000000"/>
            </w:tcBorders>
            <w:tcMar>
              <w:top w:w="0" w:type="dxa"/>
              <w:left w:w="0" w:type="dxa"/>
              <w:bottom w:w="0" w:type="dxa"/>
              <w:right w:w="0" w:type="dxa"/>
            </w:tcMar>
            <w:vAlign w:val="center"/>
          </w:tcPr>
          <w:p w14:paraId="497039B5" w14:textId="77777777" w:rsidR="00CA2DAE" w:rsidRDefault="00B845CB">
            <w:pPr>
              <w:pStyle w:val="Tab1FirstColGras"/>
              <w:rPr>
                <w:lang w:val="fr-FR"/>
              </w:rPr>
            </w:pPr>
            <w:r>
              <w:rPr>
                <w:lang w:val="fr-FR"/>
              </w:rPr>
              <w:t>Equipement et services pour l'énergie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162BC14"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3D6379C"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C204EAF" w14:textId="77777777" w:rsidR="00CA2DAE" w:rsidRDefault="00B845CB">
            <w:pPr>
              <w:pStyle w:val="Tab1MiddleColGras"/>
              <w:rPr>
                <w:lang w:val="fr-FR"/>
              </w:rPr>
            </w:pPr>
            <w:r>
              <w:rPr>
                <w:lang w:val="fr-FR"/>
              </w:rPr>
              <w:t>5 296 297,50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E7788E1" w14:textId="77777777" w:rsidR="00CA2DAE" w:rsidRDefault="00B845CB">
            <w:pPr>
              <w:pStyle w:val="Tab1LastColGras"/>
              <w:rPr>
                <w:lang w:val="fr-FR"/>
              </w:rPr>
            </w:pPr>
            <w:r>
              <w:rPr>
                <w:lang w:val="fr-FR"/>
              </w:rPr>
              <w:t>5,72</w:t>
            </w:r>
          </w:p>
        </w:tc>
      </w:tr>
      <w:tr w:rsidR="00760892" w14:paraId="320EE046" w14:textId="77777777">
        <w:trPr>
          <w:trHeight w:val="265"/>
        </w:trPr>
        <w:tc>
          <w:tcPr>
            <w:tcW w:w="5460" w:type="dxa"/>
            <w:tcBorders>
              <w:left w:val="single" w:sz="4" w:space="0" w:color="000000"/>
            </w:tcBorders>
            <w:tcMar>
              <w:top w:w="0" w:type="dxa"/>
              <w:left w:w="0" w:type="dxa"/>
              <w:bottom w:w="0" w:type="dxa"/>
              <w:right w:w="0" w:type="dxa"/>
            </w:tcMar>
            <w:vAlign w:val="center"/>
          </w:tcPr>
          <w:p w14:paraId="6E082D1F" w14:textId="77777777" w:rsidR="00CA2DAE" w:rsidRDefault="00B845CB">
            <w:pPr>
              <w:pStyle w:val="Tab3FirstColNonGras"/>
              <w:rPr>
                <w:lang w:val="fr-FR"/>
              </w:rPr>
            </w:pPr>
            <w:r>
              <w:rPr>
                <w:lang w:val="fr-FR"/>
              </w:rPr>
              <w:t>SBM OFFSHORE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AB7F998"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EEF1576" w14:textId="77777777" w:rsidR="00CA2DAE" w:rsidRDefault="00B845CB">
            <w:pPr>
              <w:pStyle w:val="Tab3MiddleColNonGras"/>
              <w:rPr>
                <w:lang w:val="fr-FR"/>
              </w:rPr>
            </w:pPr>
            <w:r>
              <w:rPr>
                <w:lang w:val="fr-FR"/>
              </w:rPr>
              <w:t>235 391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5171029" w14:textId="77777777" w:rsidR="00CA2DAE" w:rsidRDefault="00B845CB">
            <w:pPr>
              <w:pStyle w:val="Tab3MiddleColNonGras"/>
              <w:rPr>
                <w:lang w:val="fr-FR"/>
              </w:rPr>
            </w:pPr>
            <w:r>
              <w:rPr>
                <w:lang w:val="fr-FR"/>
              </w:rPr>
              <w:t>5 296 297,50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0D3A286" w14:textId="77777777" w:rsidR="00CA2DAE" w:rsidRDefault="00B845CB">
            <w:pPr>
              <w:pStyle w:val="Tab3LastColNonGras"/>
              <w:rPr>
                <w:lang w:val="fr-FR"/>
              </w:rPr>
            </w:pPr>
            <w:r>
              <w:rPr>
                <w:lang w:val="fr-FR"/>
              </w:rPr>
              <w:t>5,72</w:t>
            </w:r>
          </w:p>
        </w:tc>
      </w:tr>
      <w:tr w:rsidR="00760892" w14:paraId="2A99FE6C" w14:textId="77777777">
        <w:trPr>
          <w:trHeight w:val="385"/>
        </w:trPr>
        <w:tc>
          <w:tcPr>
            <w:tcW w:w="5460" w:type="dxa"/>
            <w:tcBorders>
              <w:left w:val="single" w:sz="4" w:space="0" w:color="000000"/>
            </w:tcBorders>
            <w:tcMar>
              <w:top w:w="0" w:type="dxa"/>
              <w:left w:w="0" w:type="dxa"/>
              <w:bottom w:w="0" w:type="dxa"/>
              <w:right w:w="0" w:type="dxa"/>
            </w:tcMar>
            <w:vAlign w:val="center"/>
          </w:tcPr>
          <w:p w14:paraId="7FBE9EFD" w14:textId="77777777" w:rsidR="00CA2DAE" w:rsidRDefault="00B845CB">
            <w:pPr>
              <w:pStyle w:val="Tab1FirstColGras"/>
              <w:rPr>
                <w:lang w:val="fr-FR"/>
              </w:rPr>
            </w:pPr>
            <w:r>
              <w:rPr>
                <w:lang w:val="fr-FR"/>
              </w:rPr>
              <w:t>Equipements électriques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4EE64DA4"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43D5E9F"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163F5FD" w14:textId="77777777" w:rsidR="00CA2DAE" w:rsidRDefault="00B845CB">
            <w:pPr>
              <w:pStyle w:val="Tab1MiddleColGras"/>
              <w:rPr>
                <w:lang w:val="fr-FR"/>
              </w:rPr>
            </w:pPr>
            <w:r>
              <w:rPr>
                <w:lang w:val="fr-FR"/>
              </w:rPr>
              <w:t>2 625 433,80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2E0F169" w14:textId="77777777" w:rsidR="00CA2DAE" w:rsidRDefault="00B845CB">
            <w:pPr>
              <w:pStyle w:val="Tab1LastColGras"/>
              <w:rPr>
                <w:lang w:val="fr-FR"/>
              </w:rPr>
            </w:pPr>
            <w:r>
              <w:rPr>
                <w:lang w:val="fr-FR"/>
              </w:rPr>
              <w:t>2,84</w:t>
            </w:r>
          </w:p>
        </w:tc>
      </w:tr>
      <w:tr w:rsidR="00760892" w14:paraId="71F737AE" w14:textId="77777777">
        <w:trPr>
          <w:trHeight w:val="265"/>
        </w:trPr>
        <w:tc>
          <w:tcPr>
            <w:tcW w:w="5460" w:type="dxa"/>
            <w:tcBorders>
              <w:left w:val="single" w:sz="4" w:space="0" w:color="000000"/>
            </w:tcBorders>
            <w:tcMar>
              <w:top w:w="0" w:type="dxa"/>
              <w:left w:w="0" w:type="dxa"/>
              <w:bottom w:w="0" w:type="dxa"/>
              <w:right w:w="0" w:type="dxa"/>
            </w:tcMar>
            <w:vAlign w:val="center"/>
          </w:tcPr>
          <w:p w14:paraId="70C22E54" w14:textId="77777777" w:rsidR="00CA2DAE" w:rsidRDefault="00B845CB">
            <w:pPr>
              <w:pStyle w:val="Tab3FirstColNonGras"/>
              <w:rPr>
                <w:lang w:val="fr-FR"/>
              </w:rPr>
            </w:pPr>
            <w:r>
              <w:rPr>
                <w:lang w:val="fr-FR"/>
              </w:rPr>
              <w:t>NORDEX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4783616"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2BFE7A5" w14:textId="77777777" w:rsidR="00CA2DAE" w:rsidRDefault="00B845CB">
            <w:pPr>
              <w:pStyle w:val="Tab3MiddleColNonGras"/>
              <w:rPr>
                <w:lang w:val="fr-FR"/>
              </w:rPr>
            </w:pPr>
            <w:r>
              <w:rPr>
                <w:lang w:val="fr-FR"/>
              </w:rPr>
              <w:t>156 090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726963C" w14:textId="77777777" w:rsidR="00CA2DAE" w:rsidRDefault="00B845CB">
            <w:pPr>
              <w:pStyle w:val="Tab3MiddleColNonGras"/>
              <w:rPr>
                <w:lang w:val="fr-FR"/>
              </w:rPr>
            </w:pPr>
            <w:r>
              <w:rPr>
                <w:lang w:val="fr-FR"/>
              </w:rPr>
              <w:t>2 625 433,80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E5E47DA" w14:textId="77777777" w:rsidR="00CA2DAE" w:rsidRDefault="00B845CB">
            <w:pPr>
              <w:pStyle w:val="Tab3LastColNonGras"/>
              <w:rPr>
                <w:lang w:val="fr-FR"/>
              </w:rPr>
            </w:pPr>
            <w:r>
              <w:rPr>
                <w:lang w:val="fr-FR"/>
              </w:rPr>
              <w:t>2,84</w:t>
            </w:r>
          </w:p>
        </w:tc>
      </w:tr>
      <w:tr w:rsidR="00760892" w14:paraId="43F9EE2A" w14:textId="77777777">
        <w:trPr>
          <w:trHeight w:val="385"/>
        </w:trPr>
        <w:tc>
          <w:tcPr>
            <w:tcW w:w="5460" w:type="dxa"/>
            <w:tcBorders>
              <w:left w:val="single" w:sz="4" w:space="0" w:color="000000"/>
            </w:tcBorders>
            <w:tcMar>
              <w:top w:w="0" w:type="dxa"/>
              <w:left w:w="0" w:type="dxa"/>
              <w:bottom w:w="0" w:type="dxa"/>
              <w:right w:w="0" w:type="dxa"/>
            </w:tcMar>
            <w:vAlign w:val="center"/>
          </w:tcPr>
          <w:p w14:paraId="342004F9" w14:textId="77777777" w:rsidR="00CA2DAE" w:rsidRDefault="00B845CB">
            <w:pPr>
              <w:pStyle w:val="Tab1FirstColGras"/>
              <w:rPr>
                <w:lang w:val="fr-FR"/>
              </w:rPr>
            </w:pPr>
            <w:r>
              <w:rPr>
                <w:lang w:val="fr-FR"/>
              </w:rPr>
              <w:t>Equipements et instruments électroniques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4B6B9A8D"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A14E1BF"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E254404" w14:textId="77777777" w:rsidR="00CA2DAE" w:rsidRDefault="00B845CB">
            <w:pPr>
              <w:pStyle w:val="Tab1MiddleColGras"/>
              <w:rPr>
                <w:lang w:val="fr-FR"/>
              </w:rPr>
            </w:pPr>
            <w:r>
              <w:rPr>
                <w:lang w:val="fr-FR"/>
              </w:rPr>
              <w:t>1 030 489,60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6AF0905" w14:textId="77777777" w:rsidR="00CA2DAE" w:rsidRDefault="00B845CB">
            <w:pPr>
              <w:pStyle w:val="Tab1LastColGras"/>
              <w:rPr>
                <w:lang w:val="fr-FR"/>
              </w:rPr>
            </w:pPr>
            <w:r>
              <w:rPr>
                <w:lang w:val="fr-FR"/>
              </w:rPr>
              <w:t>1,11</w:t>
            </w:r>
          </w:p>
        </w:tc>
      </w:tr>
      <w:tr w:rsidR="00760892" w14:paraId="67376670" w14:textId="77777777">
        <w:trPr>
          <w:trHeight w:val="265"/>
        </w:trPr>
        <w:tc>
          <w:tcPr>
            <w:tcW w:w="5460" w:type="dxa"/>
            <w:tcBorders>
              <w:left w:val="single" w:sz="4" w:space="0" w:color="000000"/>
            </w:tcBorders>
            <w:tcMar>
              <w:top w:w="0" w:type="dxa"/>
              <w:left w:w="0" w:type="dxa"/>
              <w:bottom w:w="0" w:type="dxa"/>
              <w:right w:w="0" w:type="dxa"/>
            </w:tcMar>
            <w:vAlign w:val="center"/>
          </w:tcPr>
          <w:p w14:paraId="6632A9EE" w14:textId="77777777" w:rsidR="00CA2DAE" w:rsidRDefault="00B845CB">
            <w:pPr>
              <w:pStyle w:val="Tab3FirstColNonGras"/>
              <w:rPr>
                <w:lang w:val="fr-FR"/>
              </w:rPr>
            </w:pPr>
            <w:r>
              <w:rPr>
                <w:lang w:val="fr-FR"/>
              </w:rPr>
              <w:t>VAISALA OYJ- A SHS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0AE0626"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F2EAEDA" w14:textId="77777777" w:rsidR="00CA2DAE" w:rsidRDefault="00B845CB">
            <w:pPr>
              <w:pStyle w:val="Tab3MiddleColNonGras"/>
              <w:rPr>
                <w:lang w:val="fr-FR"/>
              </w:rPr>
            </w:pPr>
            <w:r>
              <w:rPr>
                <w:lang w:val="fr-FR"/>
              </w:rPr>
              <w:t>20 776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CF6D33C" w14:textId="77777777" w:rsidR="00CA2DAE" w:rsidRDefault="00B845CB">
            <w:pPr>
              <w:pStyle w:val="Tab3MiddleColNonGras"/>
              <w:rPr>
                <w:lang w:val="fr-FR"/>
              </w:rPr>
            </w:pPr>
            <w:r>
              <w:rPr>
                <w:lang w:val="fr-FR"/>
              </w:rPr>
              <w:t>1 030 489,60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4129051" w14:textId="77777777" w:rsidR="00CA2DAE" w:rsidRDefault="00B845CB">
            <w:pPr>
              <w:pStyle w:val="Tab3LastColNonGras"/>
              <w:rPr>
                <w:lang w:val="fr-FR"/>
              </w:rPr>
            </w:pPr>
            <w:r>
              <w:rPr>
                <w:lang w:val="fr-FR"/>
              </w:rPr>
              <w:t>1,11</w:t>
            </w:r>
          </w:p>
        </w:tc>
      </w:tr>
      <w:tr w:rsidR="00760892" w14:paraId="0E9107CA" w14:textId="77777777">
        <w:trPr>
          <w:trHeight w:val="385"/>
        </w:trPr>
        <w:tc>
          <w:tcPr>
            <w:tcW w:w="5460" w:type="dxa"/>
            <w:tcBorders>
              <w:left w:val="single" w:sz="4" w:space="0" w:color="000000"/>
            </w:tcBorders>
            <w:tcMar>
              <w:top w:w="0" w:type="dxa"/>
              <w:left w:w="0" w:type="dxa"/>
              <w:bottom w:w="0" w:type="dxa"/>
              <w:right w:w="0" w:type="dxa"/>
            </w:tcMar>
            <w:vAlign w:val="center"/>
          </w:tcPr>
          <w:p w14:paraId="5361CFEC" w14:textId="77777777" w:rsidR="00CA2DAE" w:rsidRDefault="00B845CB">
            <w:pPr>
              <w:pStyle w:val="Tab1FirstColGras"/>
              <w:rPr>
                <w:lang w:val="fr-FR"/>
              </w:rPr>
            </w:pPr>
            <w:r>
              <w:rPr>
                <w:lang w:val="fr-FR"/>
              </w:rPr>
              <w:t>Gestion immobilière et développement</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A726686"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41D4220F"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22B6B33" w14:textId="77777777" w:rsidR="00CA2DAE" w:rsidRDefault="00B845CB">
            <w:pPr>
              <w:pStyle w:val="Tab1MiddleColGras"/>
              <w:rPr>
                <w:lang w:val="fr-FR"/>
              </w:rPr>
            </w:pPr>
            <w:r>
              <w:rPr>
                <w:lang w:val="fr-FR"/>
              </w:rPr>
              <w:t>11 413 822,98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6BC3D85" w14:textId="77777777" w:rsidR="00CA2DAE" w:rsidRDefault="00B845CB">
            <w:pPr>
              <w:pStyle w:val="Tab1LastColGras"/>
              <w:rPr>
                <w:lang w:val="fr-FR"/>
              </w:rPr>
            </w:pPr>
            <w:r>
              <w:rPr>
                <w:lang w:val="fr-FR"/>
              </w:rPr>
              <w:t>12,34</w:t>
            </w:r>
          </w:p>
        </w:tc>
      </w:tr>
      <w:tr w:rsidR="00760892" w14:paraId="1168A07C" w14:textId="77777777">
        <w:trPr>
          <w:trHeight w:val="265"/>
        </w:trPr>
        <w:tc>
          <w:tcPr>
            <w:tcW w:w="5460" w:type="dxa"/>
            <w:tcBorders>
              <w:left w:val="single" w:sz="4" w:space="0" w:color="000000"/>
            </w:tcBorders>
            <w:tcMar>
              <w:top w:w="0" w:type="dxa"/>
              <w:left w:w="0" w:type="dxa"/>
              <w:bottom w:w="0" w:type="dxa"/>
              <w:right w:w="0" w:type="dxa"/>
            </w:tcMar>
            <w:vAlign w:val="center"/>
          </w:tcPr>
          <w:p w14:paraId="6CE48D26" w14:textId="77777777" w:rsidR="00CA2DAE" w:rsidRDefault="00B845CB">
            <w:pPr>
              <w:pStyle w:val="Tab3FirstColNonGras"/>
              <w:rPr>
                <w:lang w:val="fr-FR"/>
              </w:rPr>
            </w:pPr>
            <w:r>
              <w:rPr>
                <w:lang w:val="fr-FR"/>
              </w:rPr>
              <w:t>AROUNDTOWN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707D08F"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1D8CB34" w14:textId="77777777" w:rsidR="00CA2DAE" w:rsidRDefault="00B845CB">
            <w:pPr>
              <w:pStyle w:val="Tab3MiddleColNonGras"/>
              <w:rPr>
                <w:lang w:val="fr-FR"/>
              </w:rPr>
            </w:pPr>
            <w:r>
              <w:rPr>
                <w:lang w:val="fr-FR"/>
              </w:rPr>
              <w:t>232 890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4F847C9" w14:textId="77777777" w:rsidR="00CA2DAE" w:rsidRDefault="00B845CB">
            <w:pPr>
              <w:pStyle w:val="Tab3MiddleColNonGras"/>
              <w:rPr>
                <w:lang w:val="fr-FR"/>
              </w:rPr>
            </w:pPr>
            <w:r>
              <w:rPr>
                <w:lang w:val="fr-FR"/>
              </w:rPr>
              <w:t>724 753,68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3E69ED9" w14:textId="77777777" w:rsidR="00CA2DAE" w:rsidRDefault="00B845CB">
            <w:pPr>
              <w:pStyle w:val="Tab3LastColNonGras"/>
              <w:rPr>
                <w:lang w:val="fr-FR"/>
              </w:rPr>
            </w:pPr>
            <w:r>
              <w:rPr>
                <w:lang w:val="fr-FR"/>
              </w:rPr>
              <w:t>0,78</w:t>
            </w:r>
          </w:p>
        </w:tc>
      </w:tr>
      <w:tr w:rsidR="00760892" w14:paraId="0AADD297" w14:textId="77777777">
        <w:trPr>
          <w:trHeight w:val="265"/>
        </w:trPr>
        <w:tc>
          <w:tcPr>
            <w:tcW w:w="5460" w:type="dxa"/>
            <w:tcBorders>
              <w:left w:val="single" w:sz="4" w:space="0" w:color="000000"/>
            </w:tcBorders>
            <w:tcMar>
              <w:top w:w="0" w:type="dxa"/>
              <w:left w:w="0" w:type="dxa"/>
              <w:bottom w:w="0" w:type="dxa"/>
              <w:right w:w="0" w:type="dxa"/>
            </w:tcMar>
            <w:vAlign w:val="center"/>
          </w:tcPr>
          <w:p w14:paraId="75E16A9E" w14:textId="77777777" w:rsidR="00CA2DAE" w:rsidRDefault="00B845CB">
            <w:pPr>
              <w:pStyle w:val="Tab3FirstColNonGras"/>
              <w:rPr>
                <w:lang w:val="fr-FR"/>
              </w:rPr>
            </w:pPr>
            <w:r>
              <w:rPr>
                <w:lang w:val="fr-FR"/>
              </w:rPr>
              <w:t>DEUTSCHE WOHNEN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3C42ABB"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7A8212C" w14:textId="77777777" w:rsidR="00CA2DAE" w:rsidRDefault="00B845CB">
            <w:pPr>
              <w:pStyle w:val="Tab3MiddleColNonGras"/>
              <w:rPr>
                <w:lang w:val="fr-FR"/>
              </w:rPr>
            </w:pPr>
            <w:r>
              <w:rPr>
                <w:lang w:val="fr-FR"/>
              </w:rPr>
              <w:t>291 423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080D7BA4" w14:textId="77777777" w:rsidR="00CA2DAE" w:rsidRDefault="00B845CB">
            <w:pPr>
              <w:pStyle w:val="Tab3MiddleColNonGras"/>
              <w:rPr>
                <w:lang w:val="fr-FR"/>
              </w:rPr>
            </w:pPr>
            <w:r>
              <w:rPr>
                <w:lang w:val="fr-FR"/>
              </w:rPr>
              <w:t>7 023 294,30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84CF05D" w14:textId="77777777" w:rsidR="00CA2DAE" w:rsidRDefault="00B845CB">
            <w:pPr>
              <w:pStyle w:val="Tab3LastColNonGras"/>
              <w:rPr>
                <w:lang w:val="fr-FR"/>
              </w:rPr>
            </w:pPr>
            <w:r>
              <w:rPr>
                <w:lang w:val="fr-FR"/>
              </w:rPr>
              <w:t>7,60</w:t>
            </w:r>
          </w:p>
        </w:tc>
      </w:tr>
      <w:tr w:rsidR="00760892" w14:paraId="448D1824" w14:textId="77777777">
        <w:trPr>
          <w:trHeight w:val="265"/>
        </w:trPr>
        <w:tc>
          <w:tcPr>
            <w:tcW w:w="5460" w:type="dxa"/>
            <w:tcBorders>
              <w:left w:val="single" w:sz="4" w:space="0" w:color="000000"/>
            </w:tcBorders>
            <w:tcMar>
              <w:top w:w="0" w:type="dxa"/>
              <w:left w:w="0" w:type="dxa"/>
              <w:bottom w:w="0" w:type="dxa"/>
              <w:right w:w="0" w:type="dxa"/>
            </w:tcMar>
            <w:vAlign w:val="center"/>
          </w:tcPr>
          <w:p w14:paraId="4974A42D" w14:textId="77777777" w:rsidR="00CA2DAE" w:rsidRDefault="00B845CB">
            <w:pPr>
              <w:pStyle w:val="Tab3FirstColNonGras"/>
              <w:rPr>
                <w:lang w:val="fr-FR"/>
              </w:rPr>
            </w:pPr>
            <w:r>
              <w:rPr>
                <w:lang w:val="fr-FR"/>
              </w:rPr>
              <w:t>GRAND CITY PROPERTIES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ACB2A77"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F28E215" w14:textId="77777777" w:rsidR="00CA2DAE" w:rsidRDefault="00B845CB">
            <w:pPr>
              <w:pStyle w:val="Tab3MiddleColNonGras"/>
              <w:rPr>
                <w:lang w:val="fr-FR"/>
              </w:rPr>
            </w:pPr>
            <w:r>
              <w:rPr>
                <w:lang w:val="fr-FR"/>
              </w:rPr>
              <w:t>330 250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E762B13" w14:textId="77777777" w:rsidR="00CA2DAE" w:rsidRDefault="00B845CB">
            <w:pPr>
              <w:pStyle w:val="Tab3MiddleColNonGras"/>
              <w:rPr>
                <w:lang w:val="fr-FR"/>
              </w:rPr>
            </w:pPr>
            <w:r>
              <w:rPr>
                <w:lang w:val="fr-FR"/>
              </w:rPr>
              <w:t>3 665 775,00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65F6405" w14:textId="77777777" w:rsidR="00CA2DAE" w:rsidRDefault="00B845CB">
            <w:pPr>
              <w:pStyle w:val="Tab3LastColNonGras"/>
              <w:rPr>
                <w:lang w:val="fr-FR"/>
              </w:rPr>
            </w:pPr>
            <w:r>
              <w:rPr>
                <w:lang w:val="fr-FR"/>
              </w:rPr>
              <w:t>3,96</w:t>
            </w:r>
          </w:p>
        </w:tc>
      </w:tr>
      <w:tr w:rsidR="00760892" w14:paraId="69517B72" w14:textId="77777777">
        <w:trPr>
          <w:trHeight w:val="385"/>
        </w:trPr>
        <w:tc>
          <w:tcPr>
            <w:tcW w:w="5460" w:type="dxa"/>
            <w:tcBorders>
              <w:left w:val="single" w:sz="4" w:space="0" w:color="000000"/>
            </w:tcBorders>
            <w:tcMar>
              <w:top w:w="0" w:type="dxa"/>
              <w:left w:w="0" w:type="dxa"/>
              <w:bottom w:w="0" w:type="dxa"/>
              <w:right w:w="0" w:type="dxa"/>
            </w:tcMar>
            <w:vAlign w:val="center"/>
          </w:tcPr>
          <w:p w14:paraId="73E3EE86" w14:textId="77777777" w:rsidR="00CA2DAE" w:rsidRDefault="00B845CB">
            <w:pPr>
              <w:pStyle w:val="Tab1FirstColGras"/>
              <w:rPr>
                <w:lang w:val="fr-FR"/>
              </w:rPr>
            </w:pPr>
            <w:r>
              <w:rPr>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A427588"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2A396C8"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8DC4F39" w14:textId="77777777" w:rsidR="00CA2DAE" w:rsidRDefault="00B845CB">
            <w:pPr>
              <w:pStyle w:val="Tab1MiddleColGras"/>
              <w:rPr>
                <w:lang w:val="fr-FR"/>
              </w:rPr>
            </w:pPr>
            <w:r>
              <w:rPr>
                <w:lang w:val="fr-FR"/>
              </w:rPr>
              <w:t>3 161 698,23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6D80C02" w14:textId="77777777" w:rsidR="00CA2DAE" w:rsidRDefault="00B845CB">
            <w:pPr>
              <w:pStyle w:val="Tab1LastColGras"/>
              <w:rPr>
                <w:lang w:val="fr-FR"/>
              </w:rPr>
            </w:pPr>
            <w:r>
              <w:rPr>
                <w:lang w:val="fr-FR"/>
              </w:rPr>
              <w:t>3,42</w:t>
            </w:r>
          </w:p>
        </w:tc>
      </w:tr>
      <w:tr w:rsidR="00760892" w14:paraId="6A18EA23" w14:textId="77777777">
        <w:trPr>
          <w:trHeight w:val="265"/>
        </w:trPr>
        <w:tc>
          <w:tcPr>
            <w:tcW w:w="5460" w:type="dxa"/>
            <w:tcBorders>
              <w:left w:val="single" w:sz="4" w:space="0" w:color="000000"/>
            </w:tcBorders>
            <w:tcMar>
              <w:top w:w="0" w:type="dxa"/>
              <w:left w:w="0" w:type="dxa"/>
              <w:bottom w:w="0" w:type="dxa"/>
              <w:right w:w="0" w:type="dxa"/>
            </w:tcMar>
            <w:vAlign w:val="center"/>
          </w:tcPr>
          <w:p w14:paraId="75F9B2A1" w14:textId="77777777" w:rsidR="00CA2DAE" w:rsidRDefault="00B845CB">
            <w:pPr>
              <w:pStyle w:val="Tab3FirstColNonGras"/>
              <w:rPr>
                <w:lang w:val="fr-FR"/>
              </w:rPr>
            </w:pPr>
            <w:r>
              <w:rPr>
                <w:lang w:val="fr-FR"/>
              </w:rPr>
              <w:t>EVONIK INDUSTRIES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746D21D"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2F74D52" w14:textId="77777777" w:rsidR="00CA2DAE" w:rsidRDefault="00B845CB">
            <w:pPr>
              <w:pStyle w:val="Tab3MiddleColNonGras"/>
              <w:rPr>
                <w:lang w:val="fr-FR"/>
              </w:rPr>
            </w:pPr>
            <w:r>
              <w:rPr>
                <w:lang w:val="fr-FR"/>
              </w:rPr>
              <w:t>146 437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45E11C4" w14:textId="77777777" w:rsidR="00CA2DAE" w:rsidRDefault="00B845CB">
            <w:pPr>
              <w:pStyle w:val="Tab3MiddleColNonGras"/>
              <w:rPr>
                <w:lang w:val="fr-FR"/>
              </w:rPr>
            </w:pPr>
            <w:r>
              <w:rPr>
                <w:lang w:val="fr-FR"/>
              </w:rPr>
              <w:t>2 562 647,50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7DC50EA" w14:textId="77777777" w:rsidR="00CA2DAE" w:rsidRDefault="00B845CB">
            <w:pPr>
              <w:pStyle w:val="Tab3LastColNonGras"/>
              <w:rPr>
                <w:lang w:val="fr-FR"/>
              </w:rPr>
            </w:pPr>
            <w:r>
              <w:rPr>
                <w:lang w:val="fr-FR"/>
              </w:rPr>
              <w:t>2,77</w:t>
            </w:r>
          </w:p>
        </w:tc>
      </w:tr>
      <w:tr w:rsidR="00760892" w14:paraId="5BBD74FE" w14:textId="77777777">
        <w:trPr>
          <w:trHeight w:val="265"/>
        </w:trPr>
        <w:tc>
          <w:tcPr>
            <w:tcW w:w="5460" w:type="dxa"/>
            <w:tcBorders>
              <w:left w:val="single" w:sz="4" w:space="0" w:color="000000"/>
            </w:tcBorders>
            <w:tcMar>
              <w:top w:w="0" w:type="dxa"/>
              <w:left w:w="0" w:type="dxa"/>
              <w:bottom w:w="0" w:type="dxa"/>
              <w:right w:w="0" w:type="dxa"/>
            </w:tcMar>
            <w:vAlign w:val="center"/>
          </w:tcPr>
          <w:p w14:paraId="58DB2558" w14:textId="77777777" w:rsidR="00CA2DAE" w:rsidRDefault="00B845CB">
            <w:pPr>
              <w:pStyle w:val="Tab3FirstColNonGras"/>
              <w:rPr>
                <w:lang w:val="fr-FR"/>
              </w:rPr>
            </w:pPr>
            <w:r>
              <w:rPr>
                <w:lang w:val="fr-FR"/>
              </w:rPr>
              <w:t>TEAMVIEWER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A3478A2"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7A04CC9E" w14:textId="77777777" w:rsidR="00CA2DAE" w:rsidRDefault="00B845CB">
            <w:pPr>
              <w:pStyle w:val="Tab3MiddleColNonGras"/>
              <w:rPr>
                <w:lang w:val="fr-FR"/>
              </w:rPr>
            </w:pPr>
            <w:r>
              <w:rPr>
                <w:lang w:val="fr-FR"/>
              </w:rPr>
              <w:t>62 695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52ACD93" w14:textId="77777777" w:rsidR="00CA2DAE" w:rsidRDefault="00B845CB">
            <w:pPr>
              <w:pStyle w:val="Tab3MiddleColNonGras"/>
              <w:rPr>
                <w:lang w:val="fr-FR"/>
              </w:rPr>
            </w:pPr>
            <w:r>
              <w:rPr>
                <w:lang w:val="fr-FR"/>
              </w:rPr>
              <w:t>599 050,73</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61D43C3" w14:textId="77777777" w:rsidR="00CA2DAE" w:rsidRDefault="00B845CB">
            <w:pPr>
              <w:pStyle w:val="Tab3LastColNonGras"/>
              <w:rPr>
                <w:lang w:val="fr-FR"/>
              </w:rPr>
            </w:pPr>
            <w:r>
              <w:rPr>
                <w:lang w:val="fr-FR"/>
              </w:rPr>
              <w:t>0,65</w:t>
            </w:r>
          </w:p>
        </w:tc>
      </w:tr>
      <w:tr w:rsidR="00760892" w14:paraId="2EE60144" w14:textId="77777777">
        <w:trPr>
          <w:trHeight w:val="385"/>
        </w:trPr>
        <w:tc>
          <w:tcPr>
            <w:tcW w:w="5460" w:type="dxa"/>
            <w:tcBorders>
              <w:left w:val="single" w:sz="4" w:space="0" w:color="000000"/>
            </w:tcBorders>
            <w:tcMar>
              <w:top w:w="0" w:type="dxa"/>
              <w:left w:w="0" w:type="dxa"/>
              <w:bottom w:w="0" w:type="dxa"/>
              <w:right w:w="0" w:type="dxa"/>
            </w:tcMar>
            <w:vAlign w:val="center"/>
          </w:tcPr>
          <w:p w14:paraId="0E3E1682" w14:textId="77777777" w:rsidR="00CA2DAE" w:rsidRDefault="00B845CB">
            <w:pPr>
              <w:pStyle w:val="Tab1FirstColGras"/>
              <w:rPr>
                <w:lang w:val="fr-FR"/>
              </w:rPr>
            </w:pPr>
            <w:r>
              <w:rPr>
                <w:lang w:val="fr-FR"/>
              </w:rPr>
              <w:t>Machines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EF231B8"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C6A5E66"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7B440F4" w14:textId="77777777" w:rsidR="00CA2DAE" w:rsidRDefault="00B845CB">
            <w:pPr>
              <w:pStyle w:val="Tab1MiddleColGras"/>
              <w:rPr>
                <w:lang w:val="fr-FR"/>
              </w:rPr>
            </w:pPr>
            <w:r>
              <w:rPr>
                <w:lang w:val="fr-FR"/>
              </w:rPr>
              <w:t>10 138 826,88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92C9893" w14:textId="77777777" w:rsidR="00CA2DAE" w:rsidRDefault="00B845CB">
            <w:pPr>
              <w:pStyle w:val="Tab1LastColGras"/>
              <w:rPr>
                <w:lang w:val="fr-FR"/>
              </w:rPr>
            </w:pPr>
            <w:r>
              <w:rPr>
                <w:lang w:val="fr-FR"/>
              </w:rPr>
              <w:t>10,96</w:t>
            </w:r>
          </w:p>
        </w:tc>
      </w:tr>
      <w:tr w:rsidR="00760892" w14:paraId="6013ADDF" w14:textId="77777777">
        <w:trPr>
          <w:trHeight w:val="265"/>
        </w:trPr>
        <w:tc>
          <w:tcPr>
            <w:tcW w:w="5460" w:type="dxa"/>
            <w:tcBorders>
              <w:left w:val="single" w:sz="4" w:space="0" w:color="000000"/>
            </w:tcBorders>
            <w:tcMar>
              <w:top w:w="0" w:type="dxa"/>
              <w:left w:w="0" w:type="dxa"/>
              <w:bottom w:w="0" w:type="dxa"/>
              <w:right w:w="0" w:type="dxa"/>
            </w:tcMar>
            <w:vAlign w:val="center"/>
          </w:tcPr>
          <w:p w14:paraId="48CB5A94" w14:textId="77777777" w:rsidR="00CA2DAE" w:rsidRDefault="00B845CB">
            <w:pPr>
              <w:pStyle w:val="Tab3FirstColNonGras"/>
              <w:rPr>
                <w:lang w:val="fr-FR"/>
              </w:rPr>
            </w:pPr>
            <w:r>
              <w:rPr>
                <w:lang w:val="fr-FR"/>
              </w:rPr>
              <w:t>AALBERTS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C5EC78B"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B19E8EE" w14:textId="77777777" w:rsidR="00CA2DAE" w:rsidRDefault="00B845CB">
            <w:pPr>
              <w:pStyle w:val="Tab3MiddleColNonGras"/>
              <w:rPr>
                <w:lang w:val="fr-FR"/>
              </w:rPr>
            </w:pPr>
            <w:r>
              <w:rPr>
                <w:lang w:val="fr-FR"/>
              </w:rPr>
              <w:t>84 594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C09A63C" w14:textId="77777777" w:rsidR="00CA2DAE" w:rsidRDefault="00B845CB">
            <w:pPr>
              <w:pStyle w:val="Tab3MiddleColNonGras"/>
              <w:rPr>
                <w:lang w:val="fr-FR"/>
              </w:rPr>
            </w:pPr>
            <w:r>
              <w:rPr>
                <w:lang w:val="fr-FR"/>
              </w:rPr>
              <w:t>2 602 111,44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293B3958" w14:textId="77777777" w:rsidR="00CA2DAE" w:rsidRDefault="00B845CB">
            <w:pPr>
              <w:pStyle w:val="Tab3LastColNonGras"/>
              <w:rPr>
                <w:lang w:val="fr-FR"/>
              </w:rPr>
            </w:pPr>
            <w:r>
              <w:rPr>
                <w:lang w:val="fr-FR"/>
              </w:rPr>
              <w:t>2,81</w:t>
            </w:r>
          </w:p>
        </w:tc>
      </w:tr>
      <w:tr w:rsidR="00760892" w14:paraId="094E87C2" w14:textId="77777777">
        <w:trPr>
          <w:trHeight w:val="265"/>
        </w:trPr>
        <w:tc>
          <w:tcPr>
            <w:tcW w:w="5460" w:type="dxa"/>
            <w:tcBorders>
              <w:left w:val="single" w:sz="4" w:space="0" w:color="000000"/>
            </w:tcBorders>
            <w:tcMar>
              <w:top w:w="0" w:type="dxa"/>
              <w:left w:w="0" w:type="dxa"/>
              <w:bottom w:w="0" w:type="dxa"/>
              <w:right w:w="0" w:type="dxa"/>
            </w:tcMar>
            <w:vAlign w:val="center"/>
          </w:tcPr>
          <w:p w14:paraId="6E023A19" w14:textId="77777777" w:rsidR="00CA2DAE" w:rsidRDefault="00B845CB">
            <w:pPr>
              <w:pStyle w:val="Tab3FirstColNonGras"/>
              <w:rPr>
                <w:lang w:val="fr-FR"/>
              </w:rPr>
            </w:pPr>
            <w:r>
              <w:rPr>
                <w:lang w:val="fr-FR"/>
              </w:rPr>
              <w:t>KALMAR OYJ-B SHARE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67BB51C"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2DFDFE5" w14:textId="77777777" w:rsidR="00CA2DAE" w:rsidRDefault="00B845CB">
            <w:pPr>
              <w:pStyle w:val="Tab3MiddleColNonGras"/>
              <w:rPr>
                <w:lang w:val="fr-FR"/>
              </w:rPr>
            </w:pPr>
            <w:r>
              <w:rPr>
                <w:lang w:val="fr-FR"/>
              </w:rPr>
              <w:t>98 634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19D1D2C" w14:textId="77777777" w:rsidR="00CA2DAE" w:rsidRDefault="00B845CB">
            <w:pPr>
              <w:pStyle w:val="Tab3MiddleColNonGras"/>
              <w:rPr>
                <w:lang w:val="fr-FR"/>
              </w:rPr>
            </w:pPr>
            <w:r>
              <w:rPr>
                <w:lang w:val="fr-FR"/>
              </w:rPr>
              <w:t>3 556 742,04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374F7AE" w14:textId="77777777" w:rsidR="00CA2DAE" w:rsidRDefault="00B845CB">
            <w:pPr>
              <w:pStyle w:val="Tab3LastColNonGras"/>
              <w:rPr>
                <w:lang w:val="fr-FR"/>
              </w:rPr>
            </w:pPr>
            <w:r>
              <w:rPr>
                <w:lang w:val="fr-FR"/>
              </w:rPr>
              <w:t>3,84</w:t>
            </w:r>
          </w:p>
        </w:tc>
      </w:tr>
      <w:tr w:rsidR="00760892" w14:paraId="6FDD7F04" w14:textId="77777777">
        <w:trPr>
          <w:trHeight w:val="265"/>
        </w:trPr>
        <w:tc>
          <w:tcPr>
            <w:tcW w:w="5460" w:type="dxa"/>
            <w:tcBorders>
              <w:left w:val="single" w:sz="4" w:space="0" w:color="000000"/>
            </w:tcBorders>
            <w:tcMar>
              <w:top w:w="0" w:type="dxa"/>
              <w:left w:w="0" w:type="dxa"/>
              <w:bottom w:w="0" w:type="dxa"/>
              <w:right w:w="0" w:type="dxa"/>
            </w:tcMar>
            <w:vAlign w:val="center"/>
          </w:tcPr>
          <w:p w14:paraId="24BAE423" w14:textId="77777777" w:rsidR="00CA2DAE" w:rsidRDefault="00B845CB">
            <w:pPr>
              <w:pStyle w:val="Tab3FirstColNonGras"/>
              <w:rPr>
                <w:lang w:val="fr-FR"/>
              </w:rPr>
            </w:pPr>
            <w:r>
              <w:rPr>
                <w:lang w:val="fr-FR"/>
              </w:rPr>
              <w:t>RATIONAL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0CED135"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93CA477" w14:textId="77777777" w:rsidR="00CA2DAE" w:rsidRDefault="00B845CB">
            <w:pPr>
              <w:pStyle w:val="Tab3MiddleColNonGras"/>
              <w:rPr>
                <w:lang w:val="fr-FR"/>
              </w:rPr>
            </w:pPr>
            <w:r>
              <w:rPr>
                <w:lang w:val="fr-FR"/>
              </w:rPr>
              <w:t>1 761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67E2445" w14:textId="77777777" w:rsidR="00CA2DAE" w:rsidRDefault="00B845CB">
            <w:pPr>
              <w:pStyle w:val="Tab3MiddleColNonGras"/>
              <w:rPr>
                <w:lang w:val="fr-FR"/>
              </w:rPr>
            </w:pPr>
            <w:r>
              <w:rPr>
                <w:lang w:val="fr-FR"/>
              </w:rPr>
              <w:t>1 253 832,00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042705D" w14:textId="77777777" w:rsidR="00CA2DAE" w:rsidRDefault="00B845CB">
            <w:pPr>
              <w:pStyle w:val="Tab3LastColNonGras"/>
              <w:rPr>
                <w:lang w:val="fr-FR"/>
              </w:rPr>
            </w:pPr>
            <w:r>
              <w:rPr>
                <w:lang w:val="fr-FR"/>
              </w:rPr>
              <w:t>1,36</w:t>
            </w:r>
          </w:p>
        </w:tc>
      </w:tr>
      <w:tr w:rsidR="00760892" w14:paraId="667DA2BA" w14:textId="77777777">
        <w:trPr>
          <w:trHeight w:val="265"/>
        </w:trPr>
        <w:tc>
          <w:tcPr>
            <w:tcW w:w="5460" w:type="dxa"/>
            <w:tcBorders>
              <w:left w:val="single" w:sz="4" w:space="0" w:color="000000"/>
            </w:tcBorders>
            <w:tcMar>
              <w:top w:w="0" w:type="dxa"/>
              <w:left w:w="0" w:type="dxa"/>
              <w:bottom w:w="0" w:type="dxa"/>
              <w:right w:w="0" w:type="dxa"/>
            </w:tcMar>
            <w:vAlign w:val="center"/>
          </w:tcPr>
          <w:p w14:paraId="1F5EB77D" w14:textId="77777777" w:rsidR="00CA2DAE" w:rsidRDefault="00B845CB">
            <w:pPr>
              <w:pStyle w:val="Tab3FirstColNonGras"/>
              <w:rPr>
                <w:lang w:val="fr-FR"/>
              </w:rPr>
            </w:pPr>
            <w:r>
              <w:rPr>
                <w:lang w:val="fr-FR"/>
              </w:rPr>
              <w:t>WARTSILA OYJ ABP</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FB1F3C8"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8E1EA11" w14:textId="77777777" w:rsidR="00CA2DAE" w:rsidRDefault="00B845CB">
            <w:pPr>
              <w:pStyle w:val="Tab3MiddleColNonGras"/>
              <w:rPr>
                <w:lang w:val="fr-FR"/>
              </w:rPr>
            </w:pPr>
            <w:r>
              <w:rPr>
                <w:lang w:val="fr-FR"/>
              </w:rPr>
              <w:t>136 035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DDD60AC" w14:textId="77777777" w:rsidR="00CA2DAE" w:rsidRDefault="00B845CB">
            <w:pPr>
              <w:pStyle w:val="Tab3MiddleColNonGras"/>
              <w:rPr>
                <w:lang w:val="fr-FR"/>
              </w:rPr>
            </w:pPr>
            <w:r>
              <w:rPr>
                <w:lang w:val="fr-FR"/>
              </w:rPr>
              <w:t>2 726 141,40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0D27FCD" w14:textId="77777777" w:rsidR="00CA2DAE" w:rsidRDefault="00B845CB">
            <w:pPr>
              <w:pStyle w:val="Tab3LastColNonGras"/>
              <w:rPr>
                <w:lang w:val="fr-FR"/>
              </w:rPr>
            </w:pPr>
            <w:r>
              <w:rPr>
                <w:lang w:val="fr-FR"/>
              </w:rPr>
              <w:t>2,95</w:t>
            </w:r>
          </w:p>
        </w:tc>
      </w:tr>
      <w:tr w:rsidR="00760892" w14:paraId="0B2CE6F6" w14:textId="77777777">
        <w:trPr>
          <w:trHeight w:val="385"/>
        </w:trPr>
        <w:tc>
          <w:tcPr>
            <w:tcW w:w="5460" w:type="dxa"/>
            <w:tcBorders>
              <w:left w:val="single" w:sz="4" w:space="0" w:color="000000"/>
            </w:tcBorders>
            <w:tcMar>
              <w:top w:w="0" w:type="dxa"/>
              <w:left w:w="0" w:type="dxa"/>
              <w:bottom w:w="0" w:type="dxa"/>
              <w:right w:w="0" w:type="dxa"/>
            </w:tcMar>
            <w:vAlign w:val="center"/>
          </w:tcPr>
          <w:p w14:paraId="7CD8AFCE" w14:textId="77777777" w:rsidR="00CA2DAE" w:rsidRDefault="00B845CB">
            <w:pPr>
              <w:pStyle w:val="Tab1FirstColGras"/>
              <w:rPr>
                <w:lang w:val="fr-FR"/>
              </w:rPr>
            </w:pPr>
            <w:r>
              <w:rPr>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FDD63CE"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B4A93F4"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71AC15F" w14:textId="77777777" w:rsidR="00CA2DAE" w:rsidRDefault="00B845CB">
            <w:pPr>
              <w:pStyle w:val="Tab1MiddleColGras"/>
              <w:rPr>
                <w:lang w:val="fr-FR"/>
              </w:rPr>
            </w:pPr>
            <w:r>
              <w:rPr>
                <w:lang w:val="fr-FR"/>
              </w:rPr>
              <w:t>14 150 491,21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8792929" w14:textId="77777777" w:rsidR="00CA2DAE" w:rsidRDefault="00B845CB">
            <w:pPr>
              <w:pStyle w:val="Tab1LastColGras"/>
              <w:rPr>
                <w:lang w:val="fr-FR"/>
              </w:rPr>
            </w:pPr>
            <w:r>
              <w:rPr>
                <w:lang w:val="fr-FR"/>
              </w:rPr>
              <w:t>15,31</w:t>
            </w:r>
          </w:p>
        </w:tc>
      </w:tr>
      <w:tr w:rsidR="00760892" w14:paraId="09664C40" w14:textId="77777777">
        <w:trPr>
          <w:trHeight w:val="265"/>
        </w:trPr>
        <w:tc>
          <w:tcPr>
            <w:tcW w:w="5460" w:type="dxa"/>
            <w:tcBorders>
              <w:left w:val="single" w:sz="4" w:space="0" w:color="000000"/>
            </w:tcBorders>
            <w:tcMar>
              <w:top w:w="0" w:type="dxa"/>
              <w:left w:w="0" w:type="dxa"/>
              <w:bottom w:w="0" w:type="dxa"/>
              <w:right w:w="0" w:type="dxa"/>
            </w:tcMar>
            <w:vAlign w:val="center"/>
          </w:tcPr>
          <w:p w14:paraId="54A50F68" w14:textId="77777777" w:rsidR="00CA2DAE" w:rsidRPr="00124D25" w:rsidRDefault="00B845CB">
            <w:pPr>
              <w:pStyle w:val="Tab3FirstColNonGras"/>
            </w:pPr>
            <w:r w:rsidRPr="00124D25">
              <w:t>DWS GROUP GMBH &amp; CO KGAA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B4CF0C8"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1BE06FE" w14:textId="77777777" w:rsidR="00CA2DAE" w:rsidRDefault="00B845CB">
            <w:pPr>
              <w:pStyle w:val="Tab3MiddleColNonGras"/>
              <w:rPr>
                <w:lang w:val="fr-FR"/>
              </w:rPr>
            </w:pPr>
            <w:r>
              <w:rPr>
                <w:lang w:val="fr-FR"/>
              </w:rPr>
              <w:t>135 251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21F0C0C" w14:textId="77777777" w:rsidR="00CA2DAE" w:rsidRDefault="00B845CB">
            <w:pPr>
              <w:pStyle w:val="Tab3MiddleColNonGras"/>
              <w:rPr>
                <w:lang w:val="fr-FR"/>
              </w:rPr>
            </w:pPr>
            <w:r>
              <w:rPr>
                <w:lang w:val="fr-FR"/>
              </w:rPr>
              <w:t>6 789 600,20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C1E1707" w14:textId="77777777" w:rsidR="00CA2DAE" w:rsidRDefault="00B845CB">
            <w:pPr>
              <w:pStyle w:val="Tab3LastColNonGras"/>
              <w:rPr>
                <w:lang w:val="fr-FR"/>
              </w:rPr>
            </w:pPr>
            <w:r>
              <w:rPr>
                <w:lang w:val="fr-FR"/>
              </w:rPr>
              <w:t>7,35</w:t>
            </w:r>
          </w:p>
        </w:tc>
      </w:tr>
      <w:tr w:rsidR="00760892" w14:paraId="7299E136" w14:textId="77777777">
        <w:trPr>
          <w:trHeight w:val="265"/>
        </w:trPr>
        <w:tc>
          <w:tcPr>
            <w:tcW w:w="5460" w:type="dxa"/>
            <w:tcBorders>
              <w:left w:val="single" w:sz="4" w:space="0" w:color="000000"/>
            </w:tcBorders>
            <w:tcMar>
              <w:top w:w="0" w:type="dxa"/>
              <w:left w:w="0" w:type="dxa"/>
              <w:bottom w:w="0" w:type="dxa"/>
              <w:right w:w="0" w:type="dxa"/>
            </w:tcMar>
            <w:vAlign w:val="center"/>
          </w:tcPr>
          <w:p w14:paraId="3487EB86" w14:textId="77777777" w:rsidR="00CA2DAE" w:rsidRDefault="00B845CB">
            <w:pPr>
              <w:pStyle w:val="Tab3FirstColNonGras"/>
              <w:rPr>
                <w:lang w:val="fr-FR"/>
              </w:rPr>
            </w:pPr>
            <w:r>
              <w:rPr>
                <w:lang w:val="fr-FR"/>
              </w:rPr>
              <w:t>FINANCIERE DE TUBIZE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5D6336F7"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2407FEA" w14:textId="77777777" w:rsidR="00CA2DAE" w:rsidRDefault="00B845CB">
            <w:pPr>
              <w:pStyle w:val="Tab3MiddleColNonGras"/>
              <w:rPr>
                <w:lang w:val="fr-FR"/>
              </w:rPr>
            </w:pPr>
            <w:r>
              <w:rPr>
                <w:lang w:val="fr-FR"/>
              </w:rPr>
              <w:t>29 192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3F781A36" w14:textId="77777777" w:rsidR="00CA2DAE" w:rsidRDefault="00B845CB">
            <w:pPr>
              <w:pStyle w:val="Tab3MiddleColNonGras"/>
              <w:rPr>
                <w:lang w:val="fr-FR"/>
              </w:rPr>
            </w:pPr>
            <w:r>
              <w:rPr>
                <w:lang w:val="fr-FR"/>
              </w:rPr>
              <w:t>3 882 536,00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D925A29" w14:textId="77777777" w:rsidR="00CA2DAE" w:rsidRDefault="00B845CB">
            <w:pPr>
              <w:pStyle w:val="Tab3LastColNonGras"/>
              <w:rPr>
                <w:lang w:val="fr-FR"/>
              </w:rPr>
            </w:pPr>
            <w:r>
              <w:rPr>
                <w:lang w:val="fr-FR"/>
              </w:rPr>
              <w:t>4,20</w:t>
            </w:r>
          </w:p>
        </w:tc>
      </w:tr>
    </w:tbl>
    <w:p w14:paraId="1461BA73" w14:textId="77777777" w:rsidR="00CA2DAE" w:rsidRDefault="00CA2DAE">
      <w:pPr>
        <w:sectPr w:rsidR="00CA2DAE">
          <w:headerReference w:type="default" r:id="rId88"/>
          <w:footerReference w:type="default" r:id="rId89"/>
          <w:pgSz w:w="11900" w:h="16840"/>
          <w:pgMar w:top="2154" w:right="1134" w:bottom="1134" w:left="1134" w:header="400" w:footer="400" w:gutter="0"/>
          <w:cols w:space="720"/>
        </w:sectPr>
      </w:pPr>
    </w:p>
    <w:p w14:paraId="043A7B90" w14:textId="77777777" w:rsidR="00CA2DAE" w:rsidRDefault="00CA2DAE">
      <w:pPr>
        <w:spacing w:line="60" w:lineRule="exact"/>
        <w:rPr>
          <w:sz w:val="6"/>
        </w:rPr>
      </w:pPr>
    </w:p>
    <w:p w14:paraId="52A2F61D" w14:textId="77777777" w:rsidR="00CA2DAE" w:rsidRDefault="00B845CB">
      <w:pPr>
        <w:pStyle w:val="TechnicalBookmark"/>
        <w:rPr>
          <w:lang w:val="fr-FR"/>
        </w:rPr>
      </w:pPr>
      <w:r>
        <w:rPr>
          <w:lang w:val="fr-FR"/>
        </w:rPr>
        <w:fldChar w:fldCharType="begin"/>
      </w:r>
      <w:r>
        <w:rPr>
          <w:lang w:val="fr-FR"/>
        </w:rPr>
        <w:instrText xml:space="preserve"> SET 73D55A8C630E8BE28AD7A5F59D858E82 "" </w:instrText>
      </w:r>
      <w:r>
        <w:rPr>
          <w:lang w:val="fr-FR"/>
        </w:rPr>
        <w:fldChar w:fldCharType="separate"/>
      </w:r>
      <w:bookmarkStart w:id="331" w:name="73D55A8C630E8BE28AD7A5F59D858E82"/>
      <w:bookmarkEnd w:id="331"/>
      <w:r>
        <w:rPr>
          <w:lang w:val="fr-FR"/>
        </w:rPr>
        <w:fldChar w:fldCharType="end"/>
      </w:r>
    </w:p>
    <w:p w14:paraId="50C89638" w14:textId="77777777" w:rsidR="00CA2DAE" w:rsidRDefault="00B845CB">
      <w:pPr>
        <w:pStyle w:val="Titre3"/>
        <w:rPr>
          <w:lang w:val="fr-FR"/>
        </w:rPr>
      </w:pPr>
      <w:r>
        <w:rPr>
          <w:lang w:val="fr-FR"/>
        </w:rPr>
        <w:t xml:space="preserve">E1. Inventaire des éléments de bilan </w:t>
      </w:r>
    </w:p>
    <w:p w14:paraId="3A37BA76" w14:textId="77777777" w:rsidR="00CA2DAE" w:rsidRDefault="00CA2DAE">
      <w:pPr>
        <w:pStyle w:val="NoRefToc"/>
        <w:rPr>
          <w:lang w:val="fr-FR"/>
        </w:rPr>
      </w:pPr>
    </w:p>
    <w:p w14:paraId="06F90BB9" w14:textId="77777777" w:rsidR="00CA2DAE" w:rsidRDefault="00B845CB">
      <w:pPr>
        <w:pStyle w:val="TechnicalBookmark"/>
        <w:rPr>
          <w:lang w:val="fr-FR"/>
        </w:rPr>
      </w:pPr>
      <w:r>
        <w:rPr>
          <w:lang w:val="fr-FR"/>
        </w:rPr>
        <w:fldChar w:fldCharType="begin"/>
      </w:r>
      <w:r>
        <w:rPr>
          <w:lang w:val="fr-FR"/>
        </w:rPr>
        <w:instrText xml:space="preserve"> SET 39CC17C984D6380F403B00DB1826D4A0 "" </w:instrText>
      </w:r>
      <w:r>
        <w:rPr>
          <w:lang w:val="fr-FR"/>
        </w:rPr>
        <w:fldChar w:fldCharType="separate"/>
      </w:r>
      <w:bookmarkStart w:id="332" w:name="39CC17C984D6380F403B00DB1826D4A0"/>
      <w:bookmarkEnd w:id="332"/>
      <w:r>
        <w:rPr>
          <w:lang w:val="fr-FR"/>
        </w:rPr>
        <w:fldChar w:fldCharType="end"/>
      </w:r>
    </w:p>
    <w:p w14:paraId="1B437D4B"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5426"/>
        <w:gridCol w:w="796"/>
        <w:gridCol w:w="1213"/>
        <w:gridCol w:w="1471"/>
        <w:gridCol w:w="716"/>
      </w:tblGrid>
      <w:tr w:rsidR="00760892" w14:paraId="65D0640B" w14:textId="77777777">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72A6BDC" w14:textId="77777777" w:rsidR="00CA2DAE" w:rsidRDefault="00B845CB">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1788096" w14:textId="77777777" w:rsidR="00CA2DAE" w:rsidRDefault="00B845CB">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E9ADAC" w14:textId="77777777" w:rsidR="00CA2DAE" w:rsidRDefault="00B845CB">
            <w:pPr>
              <w:pStyle w:val="EnteteTabMiddleColBordure"/>
              <w:spacing w:line="184" w:lineRule="exact"/>
              <w:rPr>
                <w:lang w:val="fr-FR"/>
              </w:rPr>
            </w:pPr>
            <w:r>
              <w:rPr>
                <w:lang w:val="fr-FR"/>
              </w:rPr>
              <w:t>Quantité ou</w:t>
            </w:r>
          </w:p>
          <w:p w14:paraId="4DB85549" w14:textId="77777777" w:rsidR="00CA2DAE" w:rsidRDefault="00B845CB">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ACA088" w14:textId="77777777" w:rsidR="00CA2DAE" w:rsidRDefault="00B845CB">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00975CD3" w14:textId="77777777" w:rsidR="00CA2DAE" w:rsidRDefault="00B845CB">
            <w:pPr>
              <w:pStyle w:val="EnteteTabLastColBordure"/>
              <w:spacing w:line="184" w:lineRule="exact"/>
              <w:rPr>
                <w:lang w:val="fr-FR"/>
              </w:rPr>
            </w:pPr>
            <w:r>
              <w:rPr>
                <w:lang w:val="fr-FR"/>
              </w:rPr>
              <w:t>% Actif</w:t>
            </w:r>
          </w:p>
          <w:p w14:paraId="49D0AED8" w14:textId="77777777" w:rsidR="00CA2DAE" w:rsidRDefault="00B845CB">
            <w:pPr>
              <w:pStyle w:val="EnteteTabLastColBordure"/>
              <w:spacing w:line="184" w:lineRule="exact"/>
              <w:rPr>
                <w:lang w:val="fr-FR"/>
              </w:rPr>
            </w:pPr>
            <w:r>
              <w:rPr>
                <w:lang w:val="fr-FR"/>
              </w:rPr>
              <w:t>Net</w:t>
            </w:r>
          </w:p>
        </w:tc>
      </w:tr>
      <w:tr w:rsidR="00760892" w14:paraId="20DF055C" w14:textId="77777777">
        <w:trPr>
          <w:trHeight w:val="265"/>
        </w:trPr>
        <w:tc>
          <w:tcPr>
            <w:tcW w:w="5460" w:type="dxa"/>
            <w:tcBorders>
              <w:left w:val="single" w:sz="4" w:space="0" w:color="000000"/>
            </w:tcBorders>
            <w:tcMar>
              <w:top w:w="0" w:type="dxa"/>
              <w:left w:w="0" w:type="dxa"/>
              <w:bottom w:w="0" w:type="dxa"/>
              <w:right w:w="0" w:type="dxa"/>
            </w:tcMar>
            <w:vAlign w:val="center"/>
          </w:tcPr>
          <w:p w14:paraId="069ADB8E" w14:textId="77777777" w:rsidR="00CA2DAE" w:rsidRDefault="00B845CB">
            <w:pPr>
              <w:pStyle w:val="Tab3FirstColNonGras"/>
              <w:rPr>
                <w:lang w:val="fr-FR"/>
              </w:rPr>
            </w:pPr>
            <w:r>
              <w:rPr>
                <w:lang w:val="fr-FR"/>
              </w:rPr>
              <w:t>NORDEA BANK ABP</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DE59D17"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CC878A2" w14:textId="77777777" w:rsidR="00CA2DAE" w:rsidRDefault="00B845CB">
            <w:pPr>
              <w:pStyle w:val="Tab3MiddleColNonGras"/>
              <w:rPr>
                <w:lang w:val="fr-FR"/>
              </w:rPr>
            </w:pPr>
            <w:r>
              <w:rPr>
                <w:lang w:val="fr-FR"/>
              </w:rPr>
              <w:t>275 841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1C8D3AA" w14:textId="77777777" w:rsidR="00CA2DAE" w:rsidRDefault="00B845CB">
            <w:pPr>
              <w:pStyle w:val="Tab3MiddleColNonGras"/>
              <w:rPr>
                <w:lang w:val="fr-FR"/>
              </w:rPr>
            </w:pPr>
            <w:r>
              <w:rPr>
                <w:lang w:val="fr-FR"/>
              </w:rPr>
              <w:t>3 478 355,01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06D017D" w14:textId="77777777" w:rsidR="00CA2DAE" w:rsidRDefault="00B845CB">
            <w:pPr>
              <w:pStyle w:val="Tab3LastColNonGras"/>
              <w:rPr>
                <w:lang w:val="fr-FR"/>
              </w:rPr>
            </w:pPr>
            <w:r>
              <w:rPr>
                <w:lang w:val="fr-FR"/>
              </w:rPr>
              <w:t>3,76</w:t>
            </w:r>
          </w:p>
        </w:tc>
      </w:tr>
      <w:tr w:rsidR="00760892" w14:paraId="0C249DB3" w14:textId="77777777">
        <w:trPr>
          <w:trHeight w:val="385"/>
        </w:trPr>
        <w:tc>
          <w:tcPr>
            <w:tcW w:w="5460" w:type="dxa"/>
            <w:tcBorders>
              <w:left w:val="single" w:sz="4" w:space="0" w:color="000000"/>
            </w:tcBorders>
            <w:tcMar>
              <w:top w:w="0" w:type="dxa"/>
              <w:left w:w="0" w:type="dxa"/>
              <w:bottom w:w="0" w:type="dxa"/>
              <w:right w:w="0" w:type="dxa"/>
            </w:tcMar>
            <w:vAlign w:val="center"/>
          </w:tcPr>
          <w:p w14:paraId="26DD5218" w14:textId="77777777" w:rsidR="00CA2DAE" w:rsidRDefault="00B845CB">
            <w:pPr>
              <w:pStyle w:val="Tab1FirstColGras"/>
              <w:rPr>
                <w:lang w:val="fr-FR"/>
              </w:rPr>
            </w:pPr>
            <w:r>
              <w:rPr>
                <w:lang w:val="fr-FR"/>
              </w:rP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3A33AFD"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781AAE55"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329EFC73" w14:textId="77777777" w:rsidR="00CA2DAE" w:rsidRDefault="00B845CB">
            <w:pPr>
              <w:pStyle w:val="Tab1MiddleColGras"/>
              <w:rPr>
                <w:lang w:val="fr-FR"/>
              </w:rPr>
            </w:pPr>
            <w:r>
              <w:rPr>
                <w:lang w:val="fr-FR"/>
              </w:rPr>
              <w:t>5 190 074,68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8478E23" w14:textId="77777777" w:rsidR="00CA2DAE" w:rsidRDefault="00B845CB">
            <w:pPr>
              <w:pStyle w:val="Tab1LastColGras"/>
              <w:rPr>
                <w:lang w:val="fr-FR"/>
              </w:rPr>
            </w:pPr>
            <w:r>
              <w:rPr>
                <w:lang w:val="fr-FR"/>
              </w:rPr>
              <w:t>5,61</w:t>
            </w:r>
          </w:p>
        </w:tc>
      </w:tr>
      <w:tr w:rsidR="00760892" w14:paraId="53C4915C" w14:textId="77777777">
        <w:trPr>
          <w:trHeight w:val="265"/>
        </w:trPr>
        <w:tc>
          <w:tcPr>
            <w:tcW w:w="5460" w:type="dxa"/>
            <w:tcBorders>
              <w:left w:val="single" w:sz="4" w:space="0" w:color="000000"/>
            </w:tcBorders>
            <w:tcMar>
              <w:top w:w="0" w:type="dxa"/>
              <w:left w:w="0" w:type="dxa"/>
              <w:bottom w:w="0" w:type="dxa"/>
              <w:right w:w="0" w:type="dxa"/>
            </w:tcMar>
            <w:vAlign w:val="center"/>
          </w:tcPr>
          <w:p w14:paraId="73C28C5A" w14:textId="77777777" w:rsidR="00CA2DAE" w:rsidRDefault="00B845CB">
            <w:pPr>
              <w:pStyle w:val="Tab3FirstColNonGras"/>
              <w:rPr>
                <w:lang w:val="fr-FR"/>
              </w:rPr>
            </w:pPr>
            <w:r>
              <w:rPr>
                <w:lang w:val="fr-FR"/>
              </w:rPr>
              <w:t>HAVAS BV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98F5EF8"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C3B16C0" w14:textId="77777777" w:rsidR="00CA2DAE" w:rsidRDefault="00B845CB">
            <w:pPr>
              <w:pStyle w:val="Tab3MiddleColNonGras"/>
              <w:rPr>
                <w:lang w:val="fr-FR"/>
              </w:rPr>
            </w:pPr>
            <w:r>
              <w:rPr>
                <w:lang w:val="fr-FR"/>
              </w:rPr>
              <w:t>3 559 722</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1E4A89A" w14:textId="77777777" w:rsidR="00CA2DAE" w:rsidRDefault="00B845CB">
            <w:pPr>
              <w:pStyle w:val="Tab3MiddleColNonGras"/>
              <w:rPr>
                <w:lang w:val="fr-FR"/>
              </w:rPr>
            </w:pPr>
            <w:r>
              <w:rPr>
                <w:lang w:val="fr-FR"/>
              </w:rPr>
              <w:t>5 190 074,68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C250885" w14:textId="77777777" w:rsidR="00CA2DAE" w:rsidRDefault="00B845CB">
            <w:pPr>
              <w:pStyle w:val="Tab3LastColNonGras"/>
              <w:rPr>
                <w:lang w:val="fr-FR"/>
              </w:rPr>
            </w:pPr>
            <w:r>
              <w:rPr>
                <w:lang w:val="fr-FR"/>
              </w:rPr>
              <w:t>5,61</w:t>
            </w:r>
          </w:p>
        </w:tc>
      </w:tr>
      <w:tr w:rsidR="00760892" w14:paraId="61E6A68F" w14:textId="77777777">
        <w:trPr>
          <w:trHeight w:val="385"/>
        </w:trPr>
        <w:tc>
          <w:tcPr>
            <w:tcW w:w="5460" w:type="dxa"/>
            <w:tcBorders>
              <w:left w:val="single" w:sz="4" w:space="0" w:color="000000"/>
            </w:tcBorders>
            <w:tcMar>
              <w:top w:w="0" w:type="dxa"/>
              <w:left w:w="0" w:type="dxa"/>
              <w:bottom w:w="0" w:type="dxa"/>
              <w:right w:w="0" w:type="dxa"/>
            </w:tcMar>
            <w:vAlign w:val="center"/>
          </w:tcPr>
          <w:p w14:paraId="3709555B" w14:textId="77777777" w:rsidR="00CA2DAE" w:rsidRDefault="00B845CB">
            <w:pPr>
              <w:pStyle w:val="Tab1FirstColGras"/>
              <w:rPr>
                <w:lang w:val="fr-FR"/>
              </w:rPr>
            </w:pPr>
            <w:r>
              <w:rPr>
                <w:lang w:val="fr-FR"/>
              </w:rPr>
              <w:t>Pétrole et gaz</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C1C6337"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817290B"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B8E72C5" w14:textId="77777777" w:rsidR="00CA2DAE" w:rsidRDefault="00B845CB">
            <w:pPr>
              <w:pStyle w:val="Tab1MiddleColGras"/>
              <w:rPr>
                <w:lang w:val="fr-FR"/>
              </w:rPr>
            </w:pPr>
            <w:r>
              <w:rPr>
                <w:lang w:val="fr-FR"/>
              </w:rPr>
              <w:t>3 400 086,14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2D5DF5D" w14:textId="77777777" w:rsidR="00CA2DAE" w:rsidRDefault="00B845CB">
            <w:pPr>
              <w:pStyle w:val="Tab1LastColGras"/>
              <w:rPr>
                <w:lang w:val="fr-FR"/>
              </w:rPr>
            </w:pPr>
            <w:r>
              <w:rPr>
                <w:lang w:val="fr-FR"/>
              </w:rPr>
              <w:t>3,68</w:t>
            </w:r>
          </w:p>
        </w:tc>
      </w:tr>
      <w:tr w:rsidR="00760892" w14:paraId="4673FBB0" w14:textId="77777777">
        <w:trPr>
          <w:trHeight w:val="265"/>
        </w:trPr>
        <w:tc>
          <w:tcPr>
            <w:tcW w:w="5460" w:type="dxa"/>
            <w:tcBorders>
              <w:left w:val="single" w:sz="4" w:space="0" w:color="000000"/>
            </w:tcBorders>
            <w:tcMar>
              <w:top w:w="0" w:type="dxa"/>
              <w:left w:w="0" w:type="dxa"/>
              <w:bottom w:w="0" w:type="dxa"/>
              <w:right w:w="0" w:type="dxa"/>
            </w:tcMar>
            <w:vAlign w:val="center"/>
          </w:tcPr>
          <w:p w14:paraId="6890A97F" w14:textId="77777777" w:rsidR="00CA2DAE" w:rsidRDefault="00B845CB">
            <w:pPr>
              <w:pStyle w:val="Tab3FirstColNonGras"/>
              <w:rPr>
                <w:lang w:val="fr-FR"/>
              </w:rPr>
            </w:pPr>
            <w:r>
              <w:rPr>
                <w:lang w:val="fr-FR"/>
              </w:rPr>
              <w:t>NESTE OYJ</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10C34D0C"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F6F8C05" w14:textId="77777777" w:rsidR="00CA2DAE" w:rsidRDefault="00B845CB">
            <w:pPr>
              <w:pStyle w:val="Tab3MiddleColNonGras"/>
              <w:rPr>
                <w:lang w:val="fr-FR"/>
              </w:rPr>
            </w:pPr>
            <w:r>
              <w:rPr>
                <w:lang w:val="fr-FR"/>
              </w:rPr>
              <w:t>88 338</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55B5A4E" w14:textId="77777777" w:rsidR="00CA2DAE" w:rsidRDefault="00B845CB">
            <w:pPr>
              <w:pStyle w:val="Tab3MiddleColNonGras"/>
              <w:rPr>
                <w:lang w:val="fr-FR"/>
              </w:rPr>
            </w:pPr>
            <w:r>
              <w:rPr>
                <w:lang w:val="fr-FR"/>
              </w:rPr>
              <w:t>1 017 653,76</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CA44EE7" w14:textId="77777777" w:rsidR="00CA2DAE" w:rsidRDefault="00B845CB">
            <w:pPr>
              <w:pStyle w:val="Tab3LastColNonGras"/>
              <w:rPr>
                <w:lang w:val="fr-FR"/>
              </w:rPr>
            </w:pPr>
            <w:r>
              <w:rPr>
                <w:lang w:val="fr-FR"/>
              </w:rPr>
              <w:t>1,10</w:t>
            </w:r>
          </w:p>
        </w:tc>
      </w:tr>
      <w:tr w:rsidR="00760892" w14:paraId="5E3C572B" w14:textId="77777777">
        <w:trPr>
          <w:trHeight w:val="265"/>
        </w:trPr>
        <w:tc>
          <w:tcPr>
            <w:tcW w:w="5460" w:type="dxa"/>
            <w:tcBorders>
              <w:left w:val="single" w:sz="4" w:space="0" w:color="000000"/>
            </w:tcBorders>
            <w:tcMar>
              <w:top w:w="0" w:type="dxa"/>
              <w:left w:w="0" w:type="dxa"/>
              <w:bottom w:w="0" w:type="dxa"/>
              <w:right w:w="0" w:type="dxa"/>
            </w:tcMar>
            <w:vAlign w:val="center"/>
          </w:tcPr>
          <w:p w14:paraId="6A8B6DDF" w14:textId="77777777" w:rsidR="00CA2DAE" w:rsidRDefault="00B845CB">
            <w:pPr>
              <w:pStyle w:val="Tab3FirstColNonGras"/>
              <w:rPr>
                <w:lang w:val="fr-FR"/>
              </w:rPr>
            </w:pPr>
            <w:r>
              <w:rPr>
                <w:lang w:val="fr-FR"/>
              </w:rPr>
              <w:t>VOPAK</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0202E32D"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3D1DCAF" w14:textId="77777777" w:rsidR="00CA2DAE" w:rsidRDefault="00B845CB">
            <w:pPr>
              <w:pStyle w:val="Tab3MiddleColNonGras"/>
              <w:rPr>
                <w:lang w:val="fr-FR"/>
              </w:rPr>
            </w:pPr>
            <w:r>
              <w:rPr>
                <w:lang w:val="fr-FR"/>
              </w:rPr>
              <w:t>56 429</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50C0D46" w14:textId="77777777" w:rsidR="00CA2DAE" w:rsidRDefault="00B845CB">
            <w:pPr>
              <w:pStyle w:val="Tab3MiddleColNonGras"/>
              <w:rPr>
                <w:lang w:val="fr-FR"/>
              </w:rPr>
            </w:pPr>
            <w:r>
              <w:rPr>
                <w:lang w:val="fr-FR"/>
              </w:rPr>
              <w:t>2 382 432,38</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A663643" w14:textId="77777777" w:rsidR="00CA2DAE" w:rsidRDefault="00B845CB">
            <w:pPr>
              <w:pStyle w:val="Tab3LastColNonGras"/>
              <w:rPr>
                <w:lang w:val="fr-FR"/>
              </w:rPr>
            </w:pPr>
            <w:r>
              <w:rPr>
                <w:lang w:val="fr-FR"/>
              </w:rPr>
              <w:t>2,58</w:t>
            </w:r>
          </w:p>
        </w:tc>
      </w:tr>
      <w:tr w:rsidR="00760892" w14:paraId="5AE05D15" w14:textId="77777777">
        <w:trPr>
          <w:trHeight w:val="385"/>
        </w:trPr>
        <w:tc>
          <w:tcPr>
            <w:tcW w:w="5460" w:type="dxa"/>
            <w:tcBorders>
              <w:left w:val="single" w:sz="4" w:space="0" w:color="000000"/>
            </w:tcBorders>
            <w:tcMar>
              <w:top w:w="0" w:type="dxa"/>
              <w:left w:w="0" w:type="dxa"/>
              <w:bottom w:w="0" w:type="dxa"/>
              <w:right w:w="0" w:type="dxa"/>
            </w:tcMar>
            <w:vAlign w:val="center"/>
          </w:tcPr>
          <w:p w14:paraId="4BE8FA9E" w14:textId="77777777" w:rsidR="00CA2DAE" w:rsidRDefault="00B845CB">
            <w:pPr>
              <w:pStyle w:val="Tab1FirstColGras"/>
              <w:rPr>
                <w:lang w:val="fr-FR"/>
              </w:rPr>
            </w:pPr>
            <w:r>
              <w:rPr>
                <w:lang w:val="fr-FR"/>
              </w:rPr>
              <w:t>Produits alimentaires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43E34BC0"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1DDE21D"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38383273" w14:textId="77777777" w:rsidR="00CA2DAE" w:rsidRDefault="00B845CB">
            <w:pPr>
              <w:pStyle w:val="Tab1MiddleColGras"/>
              <w:rPr>
                <w:lang w:val="fr-FR"/>
              </w:rPr>
            </w:pPr>
            <w:r>
              <w:rPr>
                <w:lang w:val="fr-FR"/>
              </w:rPr>
              <w:t>1 907 824,19</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EF43D4B" w14:textId="77777777" w:rsidR="00CA2DAE" w:rsidRDefault="00B845CB">
            <w:pPr>
              <w:pStyle w:val="Tab1LastColGras"/>
              <w:rPr>
                <w:lang w:val="fr-FR"/>
              </w:rPr>
            </w:pPr>
            <w:r>
              <w:rPr>
                <w:lang w:val="fr-FR"/>
              </w:rPr>
              <w:t>2,06</w:t>
            </w:r>
          </w:p>
        </w:tc>
      </w:tr>
      <w:tr w:rsidR="00760892" w14:paraId="2397A62C" w14:textId="77777777">
        <w:trPr>
          <w:trHeight w:val="265"/>
        </w:trPr>
        <w:tc>
          <w:tcPr>
            <w:tcW w:w="5460" w:type="dxa"/>
            <w:tcBorders>
              <w:left w:val="single" w:sz="4" w:space="0" w:color="000000"/>
            </w:tcBorders>
            <w:tcMar>
              <w:top w:w="0" w:type="dxa"/>
              <w:left w:w="0" w:type="dxa"/>
              <w:bottom w:w="0" w:type="dxa"/>
              <w:right w:w="0" w:type="dxa"/>
            </w:tcMar>
            <w:vAlign w:val="center"/>
          </w:tcPr>
          <w:p w14:paraId="6C5FCB9D" w14:textId="77777777" w:rsidR="00CA2DAE" w:rsidRDefault="00B845CB">
            <w:pPr>
              <w:pStyle w:val="Tab3FirstColNonGras"/>
              <w:rPr>
                <w:lang w:val="fr-FR"/>
              </w:rPr>
            </w:pPr>
            <w:r>
              <w:rPr>
                <w:lang w:val="fr-FR"/>
              </w:rPr>
              <w:t>CORBION NV</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32132FD6"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251EEA81" w14:textId="77777777" w:rsidR="00CA2DAE" w:rsidRDefault="00B845CB">
            <w:pPr>
              <w:pStyle w:val="Tab3MiddleColNonGras"/>
              <w:rPr>
                <w:lang w:val="fr-FR"/>
              </w:rPr>
            </w:pPr>
            <w:r>
              <w:rPr>
                <w:lang w:val="fr-FR"/>
              </w:rPr>
              <w:t>104 653</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E170E76" w14:textId="77777777" w:rsidR="00CA2DAE" w:rsidRDefault="00B845CB">
            <w:pPr>
              <w:pStyle w:val="Tab3MiddleColNonGras"/>
              <w:rPr>
                <w:lang w:val="fr-FR"/>
              </w:rPr>
            </w:pPr>
            <w:r>
              <w:rPr>
                <w:lang w:val="fr-FR"/>
              </w:rPr>
              <w:t>1 907 824,19</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592962A" w14:textId="77777777" w:rsidR="00CA2DAE" w:rsidRDefault="00B845CB">
            <w:pPr>
              <w:pStyle w:val="Tab3LastColNonGras"/>
              <w:rPr>
                <w:lang w:val="fr-FR"/>
              </w:rPr>
            </w:pPr>
            <w:r>
              <w:rPr>
                <w:lang w:val="fr-FR"/>
              </w:rPr>
              <w:t>2,06</w:t>
            </w:r>
          </w:p>
        </w:tc>
      </w:tr>
      <w:tr w:rsidR="00760892" w14:paraId="38760C05" w14:textId="77777777">
        <w:trPr>
          <w:trHeight w:val="385"/>
        </w:trPr>
        <w:tc>
          <w:tcPr>
            <w:tcW w:w="5460" w:type="dxa"/>
            <w:tcBorders>
              <w:left w:val="single" w:sz="4" w:space="0" w:color="000000"/>
            </w:tcBorders>
            <w:tcMar>
              <w:top w:w="0" w:type="dxa"/>
              <w:left w:w="0" w:type="dxa"/>
              <w:bottom w:w="0" w:type="dxa"/>
              <w:right w:w="0" w:type="dxa"/>
            </w:tcMar>
            <w:vAlign w:val="center"/>
          </w:tcPr>
          <w:p w14:paraId="0BCEA274" w14:textId="77777777" w:rsidR="00CA2DAE" w:rsidRDefault="00B845CB">
            <w:pPr>
              <w:pStyle w:val="Tab1FirstColGras"/>
              <w:rPr>
                <w:lang w:val="fr-FR"/>
              </w:rPr>
            </w:pPr>
            <w:r>
              <w:rPr>
                <w:lang w:val="fr-FR"/>
              </w:rPr>
              <w:t>Produits domestiques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13B0606"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062CB67"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922033E" w14:textId="77777777" w:rsidR="00CA2DAE" w:rsidRDefault="00B845CB">
            <w:pPr>
              <w:pStyle w:val="Tab1MiddleColGras"/>
              <w:rPr>
                <w:lang w:val="fr-FR"/>
              </w:rPr>
            </w:pPr>
            <w:r>
              <w:rPr>
                <w:lang w:val="fr-FR"/>
              </w:rPr>
              <w:t>2 654 709,00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8E3064F" w14:textId="77777777" w:rsidR="00CA2DAE" w:rsidRDefault="00B845CB">
            <w:pPr>
              <w:pStyle w:val="Tab1LastColGras"/>
              <w:rPr>
                <w:lang w:val="fr-FR"/>
              </w:rPr>
            </w:pPr>
            <w:r>
              <w:rPr>
                <w:lang w:val="fr-FR"/>
              </w:rPr>
              <w:t>2,87</w:t>
            </w:r>
          </w:p>
        </w:tc>
      </w:tr>
      <w:tr w:rsidR="00760892" w14:paraId="70D8074A" w14:textId="77777777">
        <w:trPr>
          <w:trHeight w:val="265"/>
        </w:trPr>
        <w:tc>
          <w:tcPr>
            <w:tcW w:w="5460" w:type="dxa"/>
            <w:tcBorders>
              <w:left w:val="single" w:sz="4" w:space="0" w:color="000000"/>
            </w:tcBorders>
            <w:tcMar>
              <w:top w:w="0" w:type="dxa"/>
              <w:left w:w="0" w:type="dxa"/>
              <w:bottom w:w="0" w:type="dxa"/>
              <w:right w:w="0" w:type="dxa"/>
            </w:tcMar>
            <w:vAlign w:val="center"/>
          </w:tcPr>
          <w:p w14:paraId="23B7F775" w14:textId="77777777" w:rsidR="00CA2DAE" w:rsidRDefault="00B845CB">
            <w:pPr>
              <w:pStyle w:val="Tab3FirstColNonGras"/>
              <w:rPr>
                <w:lang w:val="fr-FR"/>
              </w:rPr>
            </w:pPr>
            <w:r>
              <w:rPr>
                <w:lang w:val="fr-FR"/>
              </w:rPr>
              <w:t>HENKEL AG &amp; CO KGAA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39CFC99"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8936329" w14:textId="77777777" w:rsidR="00CA2DAE" w:rsidRDefault="00B845CB">
            <w:pPr>
              <w:pStyle w:val="Tab3MiddleColNonGras"/>
              <w:rPr>
                <w:lang w:val="fr-FR"/>
              </w:rPr>
            </w:pPr>
            <w:r>
              <w:rPr>
                <w:lang w:val="fr-FR"/>
              </w:rPr>
              <w:t>43 166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694FCCBF" w14:textId="77777777" w:rsidR="00CA2DAE" w:rsidRDefault="00B845CB">
            <w:pPr>
              <w:pStyle w:val="Tab3MiddleColNonGras"/>
              <w:rPr>
                <w:lang w:val="fr-FR"/>
              </w:rPr>
            </w:pPr>
            <w:r>
              <w:rPr>
                <w:lang w:val="fr-FR"/>
              </w:rPr>
              <w:t>2 654 709,00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56EA5B6" w14:textId="77777777" w:rsidR="00CA2DAE" w:rsidRDefault="00B845CB">
            <w:pPr>
              <w:pStyle w:val="Tab3LastColNonGras"/>
              <w:rPr>
                <w:lang w:val="fr-FR"/>
              </w:rPr>
            </w:pPr>
            <w:r>
              <w:rPr>
                <w:lang w:val="fr-FR"/>
              </w:rPr>
              <w:t>2,87</w:t>
            </w:r>
          </w:p>
        </w:tc>
      </w:tr>
      <w:tr w:rsidR="00760892" w14:paraId="4B28C39D" w14:textId="77777777">
        <w:trPr>
          <w:trHeight w:val="385"/>
        </w:trPr>
        <w:tc>
          <w:tcPr>
            <w:tcW w:w="5460" w:type="dxa"/>
            <w:tcBorders>
              <w:left w:val="single" w:sz="4" w:space="0" w:color="000000"/>
            </w:tcBorders>
            <w:tcMar>
              <w:top w:w="0" w:type="dxa"/>
              <w:left w:w="0" w:type="dxa"/>
              <w:bottom w:w="0" w:type="dxa"/>
              <w:right w:w="0" w:type="dxa"/>
            </w:tcMar>
            <w:vAlign w:val="center"/>
          </w:tcPr>
          <w:p w14:paraId="2A9C895C" w14:textId="77777777" w:rsidR="00CA2DAE" w:rsidRDefault="00B845CB">
            <w:pPr>
              <w:pStyle w:val="Tab1FirstColGras"/>
              <w:rPr>
                <w:lang w:val="fr-FR"/>
              </w:rPr>
            </w:pPr>
            <w:r>
              <w:rPr>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524E626A"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4226E1A"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57E69D02" w14:textId="77777777" w:rsidR="00CA2DAE" w:rsidRDefault="00B845CB">
            <w:pPr>
              <w:pStyle w:val="Tab1MiddleColGras"/>
              <w:rPr>
                <w:lang w:val="fr-FR"/>
              </w:rPr>
            </w:pPr>
            <w:r>
              <w:rPr>
                <w:lang w:val="fr-FR"/>
              </w:rPr>
              <w:t>1 753 030,20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5222D18" w14:textId="77777777" w:rsidR="00CA2DAE" w:rsidRDefault="00B845CB">
            <w:pPr>
              <w:pStyle w:val="Tab1LastColGras"/>
              <w:rPr>
                <w:lang w:val="fr-FR"/>
              </w:rPr>
            </w:pPr>
            <w:r>
              <w:rPr>
                <w:lang w:val="fr-FR"/>
              </w:rPr>
              <w:t>1,89</w:t>
            </w:r>
          </w:p>
        </w:tc>
      </w:tr>
      <w:tr w:rsidR="00760892" w14:paraId="587942EE" w14:textId="77777777">
        <w:trPr>
          <w:trHeight w:val="265"/>
        </w:trPr>
        <w:tc>
          <w:tcPr>
            <w:tcW w:w="5460" w:type="dxa"/>
            <w:tcBorders>
              <w:left w:val="single" w:sz="4" w:space="0" w:color="000000"/>
            </w:tcBorders>
            <w:tcMar>
              <w:top w:w="0" w:type="dxa"/>
              <w:left w:w="0" w:type="dxa"/>
              <w:bottom w:w="0" w:type="dxa"/>
              <w:right w:w="0" w:type="dxa"/>
            </w:tcMar>
            <w:vAlign w:val="center"/>
          </w:tcPr>
          <w:p w14:paraId="75E54C54" w14:textId="77777777" w:rsidR="00CA2DAE" w:rsidRDefault="00B845CB">
            <w:pPr>
              <w:pStyle w:val="Tab3FirstColNonGras"/>
              <w:rPr>
                <w:lang w:val="fr-FR"/>
              </w:rPr>
            </w:pPr>
            <w:r>
              <w:rPr>
                <w:lang w:val="fr-FR"/>
              </w:rPr>
              <w:t>ORION OYJ-CLASS 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8AE1ABD"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4A44B7F9" w14:textId="77777777" w:rsidR="00CA2DAE" w:rsidRDefault="00B845CB">
            <w:pPr>
              <w:pStyle w:val="Tab3MiddleColNonGras"/>
              <w:rPr>
                <w:lang w:val="fr-FR"/>
              </w:rPr>
            </w:pPr>
            <w:r>
              <w:rPr>
                <w:lang w:val="fr-FR"/>
              </w:rPr>
              <w:t>27 694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952BA47" w14:textId="77777777" w:rsidR="00CA2DAE" w:rsidRDefault="00B845CB">
            <w:pPr>
              <w:pStyle w:val="Tab3MiddleColNonGras"/>
              <w:rPr>
                <w:lang w:val="fr-FR"/>
              </w:rPr>
            </w:pPr>
            <w:r>
              <w:rPr>
                <w:lang w:val="fr-FR"/>
              </w:rPr>
              <w:t>1 753 030,20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05C10213" w14:textId="77777777" w:rsidR="00CA2DAE" w:rsidRDefault="00B845CB">
            <w:pPr>
              <w:pStyle w:val="Tab3LastColNonGras"/>
              <w:rPr>
                <w:lang w:val="fr-FR"/>
              </w:rPr>
            </w:pPr>
            <w:r>
              <w:rPr>
                <w:lang w:val="fr-FR"/>
              </w:rPr>
              <w:t>1,89</w:t>
            </w:r>
          </w:p>
        </w:tc>
      </w:tr>
      <w:tr w:rsidR="00760892" w14:paraId="74110464" w14:textId="77777777">
        <w:trPr>
          <w:trHeight w:val="385"/>
        </w:trPr>
        <w:tc>
          <w:tcPr>
            <w:tcW w:w="5460" w:type="dxa"/>
            <w:tcBorders>
              <w:left w:val="single" w:sz="4" w:space="0" w:color="000000"/>
            </w:tcBorders>
            <w:tcMar>
              <w:top w:w="0" w:type="dxa"/>
              <w:left w:w="0" w:type="dxa"/>
              <w:bottom w:w="0" w:type="dxa"/>
              <w:right w:w="0" w:type="dxa"/>
            </w:tcMar>
            <w:vAlign w:val="center"/>
          </w:tcPr>
          <w:p w14:paraId="3F098EDC" w14:textId="77777777" w:rsidR="00CA2DAE" w:rsidRDefault="00B845CB">
            <w:pPr>
              <w:pStyle w:val="Tab1FirstColGras"/>
              <w:rPr>
                <w:lang w:val="fr-FR"/>
              </w:rPr>
            </w:pPr>
            <w:r>
              <w:rPr>
                <w:lang w:val="fr-FR"/>
              </w:rPr>
              <w:t>Services clientèle divers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CBA6510"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45C3FA2B"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A611812" w14:textId="77777777" w:rsidR="00CA2DAE" w:rsidRDefault="00B845CB">
            <w:pPr>
              <w:pStyle w:val="Tab1MiddleColGras"/>
              <w:rPr>
                <w:lang w:val="fr-FR"/>
              </w:rPr>
            </w:pPr>
            <w:r>
              <w:rPr>
                <w:lang w:val="fr-FR"/>
              </w:rPr>
              <w:t>1 616 354,25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49E512DA" w14:textId="77777777" w:rsidR="00CA2DAE" w:rsidRDefault="00B845CB">
            <w:pPr>
              <w:pStyle w:val="Tab1LastColGras"/>
              <w:rPr>
                <w:lang w:val="fr-FR"/>
              </w:rPr>
            </w:pPr>
            <w:r>
              <w:rPr>
                <w:lang w:val="fr-FR"/>
              </w:rPr>
              <w:t>1,75</w:t>
            </w:r>
          </w:p>
        </w:tc>
      </w:tr>
      <w:tr w:rsidR="00760892" w14:paraId="13DF3A32" w14:textId="77777777">
        <w:trPr>
          <w:trHeight w:val="265"/>
        </w:trPr>
        <w:tc>
          <w:tcPr>
            <w:tcW w:w="5460" w:type="dxa"/>
            <w:tcBorders>
              <w:left w:val="single" w:sz="4" w:space="0" w:color="000000"/>
            </w:tcBorders>
            <w:tcMar>
              <w:top w:w="0" w:type="dxa"/>
              <w:left w:w="0" w:type="dxa"/>
              <w:bottom w:w="0" w:type="dxa"/>
              <w:right w:w="0" w:type="dxa"/>
            </w:tcMar>
            <w:vAlign w:val="center"/>
          </w:tcPr>
          <w:p w14:paraId="4BE2704E" w14:textId="77777777" w:rsidR="00CA2DAE" w:rsidRDefault="00B845CB">
            <w:pPr>
              <w:pStyle w:val="Tab3FirstColNonGras"/>
              <w:rPr>
                <w:lang w:val="fr-FR"/>
              </w:rPr>
            </w:pPr>
            <w:r>
              <w:rPr>
                <w:lang w:val="fr-FR"/>
              </w:rPr>
              <w:t>JUST EAT TAKEAWAY</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8FB4377"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A5811FB" w14:textId="77777777" w:rsidR="00CA2DAE" w:rsidRDefault="00B845CB">
            <w:pPr>
              <w:pStyle w:val="Tab3MiddleColNonGras"/>
              <w:rPr>
                <w:lang w:val="fr-FR"/>
              </w:rPr>
            </w:pPr>
            <w:r>
              <w:rPr>
                <w:lang w:val="fr-FR"/>
              </w:rPr>
              <w:t>83 210</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FB6BDA6" w14:textId="77777777" w:rsidR="00CA2DAE" w:rsidRDefault="00B845CB">
            <w:pPr>
              <w:pStyle w:val="Tab3MiddleColNonGras"/>
              <w:rPr>
                <w:lang w:val="fr-FR"/>
              </w:rPr>
            </w:pPr>
            <w:r>
              <w:rPr>
                <w:lang w:val="fr-FR"/>
              </w:rPr>
              <w:t>1 616 354,25</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0965FA0" w14:textId="77777777" w:rsidR="00CA2DAE" w:rsidRDefault="00B845CB">
            <w:pPr>
              <w:pStyle w:val="Tab3LastColNonGras"/>
              <w:rPr>
                <w:lang w:val="fr-FR"/>
              </w:rPr>
            </w:pPr>
            <w:r>
              <w:rPr>
                <w:lang w:val="fr-FR"/>
              </w:rPr>
              <w:t>1,75</w:t>
            </w:r>
          </w:p>
        </w:tc>
      </w:tr>
      <w:tr w:rsidR="00760892" w14:paraId="79CA4B41" w14:textId="77777777">
        <w:trPr>
          <w:trHeight w:val="385"/>
        </w:trPr>
        <w:tc>
          <w:tcPr>
            <w:tcW w:w="5460" w:type="dxa"/>
            <w:tcBorders>
              <w:left w:val="single" w:sz="4" w:space="0" w:color="000000"/>
            </w:tcBorders>
            <w:tcMar>
              <w:top w:w="0" w:type="dxa"/>
              <w:left w:w="0" w:type="dxa"/>
              <w:bottom w:w="0" w:type="dxa"/>
              <w:right w:w="0" w:type="dxa"/>
            </w:tcMar>
            <w:vAlign w:val="center"/>
          </w:tcPr>
          <w:p w14:paraId="75C8450F" w14:textId="77777777" w:rsidR="00CA2DAE" w:rsidRDefault="00B845CB">
            <w:pPr>
              <w:pStyle w:val="Tab1FirstColGras"/>
              <w:rPr>
                <w:lang w:val="fr-FR"/>
              </w:rPr>
            </w:pPr>
            <w:r>
              <w:rPr>
                <w:lang w:val="fr-FR"/>
              </w:rPr>
              <w:t>Services de télécommunication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F0E59CC"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049798A4"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46C78187" w14:textId="77777777" w:rsidR="00CA2DAE" w:rsidRDefault="00B845CB">
            <w:pPr>
              <w:pStyle w:val="Tab1MiddleColGras"/>
              <w:rPr>
                <w:lang w:val="fr-FR"/>
              </w:rPr>
            </w:pPr>
            <w:r>
              <w:rPr>
                <w:lang w:val="fr-FR"/>
              </w:rPr>
              <w:t>1 094 037,39</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EC0E97D" w14:textId="77777777" w:rsidR="00CA2DAE" w:rsidRDefault="00B845CB">
            <w:pPr>
              <w:pStyle w:val="Tab1LastColGras"/>
              <w:rPr>
                <w:lang w:val="fr-FR"/>
              </w:rPr>
            </w:pPr>
            <w:r>
              <w:rPr>
                <w:lang w:val="fr-FR"/>
              </w:rPr>
              <w:t>1,18</w:t>
            </w:r>
          </w:p>
        </w:tc>
      </w:tr>
      <w:tr w:rsidR="00760892" w14:paraId="5DFA843D" w14:textId="77777777">
        <w:trPr>
          <w:trHeight w:val="265"/>
        </w:trPr>
        <w:tc>
          <w:tcPr>
            <w:tcW w:w="5460" w:type="dxa"/>
            <w:tcBorders>
              <w:left w:val="single" w:sz="4" w:space="0" w:color="000000"/>
            </w:tcBorders>
            <w:tcMar>
              <w:top w:w="0" w:type="dxa"/>
              <w:left w:w="0" w:type="dxa"/>
              <w:bottom w:w="0" w:type="dxa"/>
              <w:right w:w="0" w:type="dxa"/>
            </w:tcMar>
            <w:vAlign w:val="center"/>
          </w:tcPr>
          <w:p w14:paraId="60B5FDB7" w14:textId="77777777" w:rsidR="00CA2DAE" w:rsidRDefault="00B845CB">
            <w:pPr>
              <w:pStyle w:val="Tab3FirstColNonGras"/>
              <w:rPr>
                <w:lang w:val="fr-FR"/>
              </w:rPr>
            </w:pPr>
            <w:r>
              <w:rPr>
                <w:lang w:val="fr-FR"/>
              </w:rPr>
              <w:t>NOS SGPS</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0D32E1F"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009D3089" w14:textId="77777777" w:rsidR="00CA2DAE" w:rsidRDefault="00B845CB">
            <w:pPr>
              <w:pStyle w:val="Tab3MiddleColNonGras"/>
              <w:rPr>
                <w:lang w:val="fr-FR"/>
              </w:rPr>
            </w:pPr>
            <w:r>
              <w:rPr>
                <w:lang w:val="fr-FR"/>
              </w:rPr>
              <w:t>282 697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295BA002" w14:textId="77777777" w:rsidR="00CA2DAE" w:rsidRDefault="00B845CB">
            <w:pPr>
              <w:pStyle w:val="Tab3MiddleColNonGras"/>
              <w:rPr>
                <w:lang w:val="fr-FR"/>
              </w:rPr>
            </w:pPr>
            <w:r>
              <w:rPr>
                <w:lang w:val="fr-FR"/>
              </w:rPr>
              <w:t>1 094 037,39</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B1634F6" w14:textId="77777777" w:rsidR="00CA2DAE" w:rsidRDefault="00B845CB">
            <w:pPr>
              <w:pStyle w:val="Tab3LastColNonGras"/>
              <w:rPr>
                <w:lang w:val="fr-FR"/>
              </w:rPr>
            </w:pPr>
            <w:r>
              <w:rPr>
                <w:lang w:val="fr-FR"/>
              </w:rPr>
              <w:t>1,18</w:t>
            </w:r>
          </w:p>
        </w:tc>
      </w:tr>
      <w:tr w:rsidR="00760892" w14:paraId="0F5E0CA1" w14:textId="77777777">
        <w:trPr>
          <w:trHeight w:val="385"/>
        </w:trPr>
        <w:tc>
          <w:tcPr>
            <w:tcW w:w="5460" w:type="dxa"/>
            <w:tcBorders>
              <w:left w:val="single" w:sz="4" w:space="0" w:color="000000"/>
            </w:tcBorders>
            <w:tcMar>
              <w:top w:w="0" w:type="dxa"/>
              <w:left w:w="0" w:type="dxa"/>
              <w:bottom w:w="0" w:type="dxa"/>
              <w:right w:w="0" w:type="dxa"/>
            </w:tcMar>
            <w:vAlign w:val="center"/>
          </w:tcPr>
          <w:p w14:paraId="6EB00999" w14:textId="77777777" w:rsidR="00CA2DAE" w:rsidRDefault="00B845CB">
            <w:pPr>
              <w:pStyle w:val="Tab1FirstColGras"/>
              <w:rPr>
                <w:lang w:val="fr-FR"/>
              </w:rPr>
            </w:pPr>
            <w:r>
              <w:rPr>
                <w:lang w:val="fr-FR"/>
              </w:rPr>
              <w:t>Services de télécommunication mobile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26D32EE"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6247DA82"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996856A" w14:textId="77777777" w:rsidR="00CA2DAE" w:rsidRDefault="00B845CB">
            <w:pPr>
              <w:pStyle w:val="Tab1MiddleColGras"/>
              <w:rPr>
                <w:lang w:val="fr-FR"/>
              </w:rPr>
            </w:pPr>
            <w:r>
              <w:rPr>
                <w:lang w:val="fr-FR"/>
              </w:rPr>
              <w:t>852 859,84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E892BB2" w14:textId="77777777" w:rsidR="00CA2DAE" w:rsidRDefault="00B845CB">
            <w:pPr>
              <w:pStyle w:val="Tab1LastColGras"/>
              <w:rPr>
                <w:lang w:val="fr-FR"/>
              </w:rPr>
            </w:pPr>
            <w:r>
              <w:rPr>
                <w:lang w:val="fr-FR"/>
              </w:rPr>
              <w:t>0,92</w:t>
            </w:r>
          </w:p>
        </w:tc>
      </w:tr>
      <w:tr w:rsidR="00760892" w14:paraId="53994EB6" w14:textId="77777777">
        <w:trPr>
          <w:trHeight w:val="265"/>
        </w:trPr>
        <w:tc>
          <w:tcPr>
            <w:tcW w:w="5460" w:type="dxa"/>
            <w:tcBorders>
              <w:left w:val="single" w:sz="4" w:space="0" w:color="000000"/>
            </w:tcBorders>
            <w:tcMar>
              <w:top w:w="0" w:type="dxa"/>
              <w:left w:w="0" w:type="dxa"/>
              <w:bottom w:w="0" w:type="dxa"/>
              <w:right w:w="0" w:type="dxa"/>
            </w:tcMar>
            <w:vAlign w:val="center"/>
          </w:tcPr>
          <w:p w14:paraId="26174279" w14:textId="77777777" w:rsidR="00CA2DAE" w:rsidRDefault="00B845CB">
            <w:pPr>
              <w:pStyle w:val="Tab3FirstColNonGras"/>
              <w:rPr>
                <w:lang w:val="fr-FR"/>
              </w:rPr>
            </w:pPr>
            <w:r>
              <w:rPr>
                <w:lang w:val="fr-FR"/>
              </w:rPr>
              <w:t>FREENET NOM.</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55DE875"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EABBBCD" w14:textId="77777777" w:rsidR="00CA2DAE" w:rsidRDefault="00B845CB">
            <w:pPr>
              <w:pStyle w:val="Tab3MiddleColNonGras"/>
              <w:rPr>
                <w:lang w:val="fr-FR"/>
              </w:rPr>
            </w:pPr>
            <w:r>
              <w:rPr>
                <w:lang w:val="fr-FR"/>
              </w:rPr>
              <w:t>30 856</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7D508581" w14:textId="77777777" w:rsidR="00CA2DAE" w:rsidRDefault="00B845CB">
            <w:pPr>
              <w:pStyle w:val="Tab3MiddleColNonGras"/>
              <w:rPr>
                <w:lang w:val="fr-FR"/>
              </w:rPr>
            </w:pPr>
            <w:r>
              <w:rPr>
                <w:lang w:val="fr-FR"/>
              </w:rPr>
              <w:t>852 859,84</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151EA47F" w14:textId="77777777" w:rsidR="00CA2DAE" w:rsidRDefault="00B845CB">
            <w:pPr>
              <w:pStyle w:val="Tab3LastColNonGras"/>
              <w:rPr>
                <w:lang w:val="fr-FR"/>
              </w:rPr>
            </w:pPr>
            <w:r>
              <w:rPr>
                <w:lang w:val="fr-FR"/>
              </w:rPr>
              <w:t>0,92</w:t>
            </w:r>
          </w:p>
        </w:tc>
      </w:tr>
      <w:tr w:rsidR="00760892" w14:paraId="1A135CBA" w14:textId="77777777">
        <w:trPr>
          <w:trHeight w:val="385"/>
        </w:trPr>
        <w:tc>
          <w:tcPr>
            <w:tcW w:w="5460" w:type="dxa"/>
            <w:tcBorders>
              <w:left w:val="single" w:sz="4" w:space="0" w:color="000000"/>
            </w:tcBorders>
            <w:tcMar>
              <w:top w:w="0" w:type="dxa"/>
              <w:left w:w="0" w:type="dxa"/>
              <w:bottom w:w="0" w:type="dxa"/>
              <w:right w:w="0" w:type="dxa"/>
            </w:tcMar>
            <w:vAlign w:val="center"/>
          </w:tcPr>
          <w:p w14:paraId="3B6D8D42" w14:textId="77777777" w:rsidR="00CA2DAE" w:rsidRDefault="00B845CB">
            <w:pPr>
              <w:pStyle w:val="Tab1FirstColGras"/>
              <w:rPr>
                <w:lang w:val="fr-FR"/>
              </w:rPr>
            </w:pPr>
            <w:r>
              <w:rPr>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74D10174"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131AF3D"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3A1C6072" w14:textId="77777777" w:rsidR="00CA2DAE" w:rsidRDefault="00B845CB">
            <w:pPr>
              <w:pStyle w:val="Tab1MiddleColGras"/>
              <w:rPr>
                <w:lang w:val="fr-FR"/>
              </w:rPr>
            </w:pPr>
            <w:r>
              <w:rPr>
                <w:lang w:val="fr-FR"/>
              </w:rPr>
              <w:t>2 268 673,50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6DACD279" w14:textId="77777777" w:rsidR="00CA2DAE" w:rsidRDefault="00B845CB">
            <w:pPr>
              <w:pStyle w:val="Tab1LastColGras"/>
              <w:rPr>
                <w:lang w:val="fr-FR"/>
              </w:rPr>
            </w:pPr>
            <w:r>
              <w:rPr>
                <w:lang w:val="fr-FR"/>
              </w:rPr>
              <w:t>2,45</w:t>
            </w:r>
          </w:p>
        </w:tc>
      </w:tr>
      <w:tr w:rsidR="00760892" w14:paraId="1A9A8B57" w14:textId="77777777">
        <w:trPr>
          <w:trHeight w:val="265"/>
        </w:trPr>
        <w:tc>
          <w:tcPr>
            <w:tcW w:w="5460" w:type="dxa"/>
            <w:tcBorders>
              <w:left w:val="single" w:sz="4" w:space="0" w:color="000000"/>
            </w:tcBorders>
            <w:tcMar>
              <w:top w:w="0" w:type="dxa"/>
              <w:left w:w="0" w:type="dxa"/>
              <w:bottom w:w="0" w:type="dxa"/>
              <w:right w:w="0" w:type="dxa"/>
            </w:tcMar>
            <w:vAlign w:val="center"/>
          </w:tcPr>
          <w:p w14:paraId="73D90D48" w14:textId="77777777" w:rsidR="00CA2DAE" w:rsidRDefault="00B845CB">
            <w:pPr>
              <w:pStyle w:val="Tab3FirstColNonGras"/>
              <w:rPr>
                <w:lang w:val="fr-FR"/>
              </w:rPr>
            </w:pPr>
            <w:r>
              <w:rPr>
                <w:lang w:val="fr-FR"/>
              </w:rPr>
              <w:t>BREDERODE SA</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8DF6875"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5DB74085" w14:textId="77777777" w:rsidR="00CA2DAE" w:rsidRDefault="00B845CB">
            <w:pPr>
              <w:pStyle w:val="Tab3MiddleColNonGras"/>
              <w:rPr>
                <w:lang w:val="fr-FR"/>
              </w:rPr>
            </w:pPr>
            <w:r>
              <w:rPr>
                <w:lang w:val="fr-FR"/>
              </w:rPr>
              <w:t>11 974</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5A331D5C" w14:textId="77777777" w:rsidR="00CA2DAE" w:rsidRDefault="00B845CB">
            <w:pPr>
              <w:pStyle w:val="Tab3MiddleColNonGras"/>
              <w:rPr>
                <w:lang w:val="fr-FR"/>
              </w:rPr>
            </w:pPr>
            <w:r>
              <w:rPr>
                <w:lang w:val="fr-FR"/>
              </w:rPr>
              <w:t>1 415 326,80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5FA339A" w14:textId="77777777" w:rsidR="00CA2DAE" w:rsidRDefault="00B845CB">
            <w:pPr>
              <w:pStyle w:val="Tab3LastColNonGras"/>
              <w:rPr>
                <w:lang w:val="fr-FR"/>
              </w:rPr>
            </w:pPr>
            <w:r>
              <w:rPr>
                <w:lang w:val="fr-FR"/>
              </w:rPr>
              <w:t>1,53</w:t>
            </w:r>
          </w:p>
        </w:tc>
      </w:tr>
      <w:tr w:rsidR="00760892" w14:paraId="41E51842" w14:textId="77777777">
        <w:trPr>
          <w:trHeight w:val="265"/>
        </w:trPr>
        <w:tc>
          <w:tcPr>
            <w:tcW w:w="5460" w:type="dxa"/>
            <w:tcBorders>
              <w:left w:val="single" w:sz="4" w:space="0" w:color="000000"/>
            </w:tcBorders>
            <w:tcMar>
              <w:top w:w="0" w:type="dxa"/>
              <w:left w:w="0" w:type="dxa"/>
              <w:bottom w:w="0" w:type="dxa"/>
              <w:right w:w="0" w:type="dxa"/>
            </w:tcMar>
            <w:vAlign w:val="center"/>
          </w:tcPr>
          <w:p w14:paraId="35E04DC4" w14:textId="77777777" w:rsidR="00CA2DAE" w:rsidRDefault="00B845CB">
            <w:pPr>
              <w:pStyle w:val="Tab3FirstColNonGras"/>
              <w:rPr>
                <w:lang w:val="fr-FR"/>
              </w:rPr>
            </w:pPr>
            <w:r>
              <w:rPr>
                <w:lang w:val="fr-FR"/>
              </w:rPr>
              <w:t>JOST WERKE SE</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791424C7"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14D3D890" w14:textId="77777777" w:rsidR="00CA2DAE" w:rsidRDefault="00B845CB">
            <w:pPr>
              <w:pStyle w:val="Tab3MiddleColNonGras"/>
              <w:rPr>
                <w:lang w:val="fr-FR"/>
              </w:rPr>
            </w:pPr>
            <w:r>
              <w:rPr>
                <w:lang w:val="fr-FR"/>
              </w:rPr>
              <w:t>15 891</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E27BFF1" w14:textId="77777777" w:rsidR="00CA2DAE" w:rsidRDefault="00B845CB">
            <w:pPr>
              <w:pStyle w:val="Tab3MiddleColNonGras"/>
              <w:rPr>
                <w:lang w:val="fr-FR"/>
              </w:rPr>
            </w:pPr>
            <w:r>
              <w:rPr>
                <w:lang w:val="fr-FR"/>
              </w:rPr>
              <w:t>853 346,70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5FB39CB" w14:textId="77777777" w:rsidR="00CA2DAE" w:rsidRDefault="00B845CB">
            <w:pPr>
              <w:pStyle w:val="Tab3LastColNonGras"/>
              <w:rPr>
                <w:lang w:val="fr-FR"/>
              </w:rPr>
            </w:pPr>
            <w:r>
              <w:rPr>
                <w:lang w:val="fr-FR"/>
              </w:rPr>
              <w:t>0,92</w:t>
            </w:r>
          </w:p>
        </w:tc>
      </w:tr>
      <w:tr w:rsidR="00760892" w14:paraId="0B36E10B" w14:textId="77777777">
        <w:trPr>
          <w:trHeight w:val="385"/>
        </w:trPr>
        <w:tc>
          <w:tcPr>
            <w:tcW w:w="5460" w:type="dxa"/>
            <w:tcBorders>
              <w:left w:val="single" w:sz="4" w:space="0" w:color="000000"/>
            </w:tcBorders>
            <w:tcMar>
              <w:top w:w="0" w:type="dxa"/>
              <w:left w:w="0" w:type="dxa"/>
              <w:bottom w:w="0" w:type="dxa"/>
              <w:right w:w="0" w:type="dxa"/>
            </w:tcMar>
            <w:vAlign w:val="center"/>
          </w:tcPr>
          <w:p w14:paraId="0CE06B08" w14:textId="77777777" w:rsidR="00CA2DAE" w:rsidRDefault="00B845CB">
            <w:pPr>
              <w:pStyle w:val="Tab1FirstColGras"/>
              <w:rPr>
                <w:lang w:val="fr-FR"/>
              </w:rPr>
            </w:pPr>
            <w:r>
              <w:rPr>
                <w:lang w:val="fr-FR"/>
              </w:rPr>
              <w:t>Services liés aux technologies de l'information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1876B739"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D5FCAB8"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7EF0B37B" w14:textId="77777777" w:rsidR="00CA2DAE" w:rsidRDefault="00B845CB">
            <w:pPr>
              <w:pStyle w:val="Tab1MiddleColGras"/>
              <w:rPr>
                <w:lang w:val="fr-FR"/>
              </w:rPr>
            </w:pPr>
            <w:r>
              <w:rPr>
                <w:lang w:val="fr-FR"/>
              </w:rPr>
              <w:t>2 376 837,00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3227030" w14:textId="77777777" w:rsidR="00CA2DAE" w:rsidRDefault="00B845CB">
            <w:pPr>
              <w:pStyle w:val="Tab1LastColGras"/>
              <w:rPr>
                <w:lang w:val="fr-FR"/>
              </w:rPr>
            </w:pPr>
            <w:r>
              <w:rPr>
                <w:lang w:val="fr-FR"/>
              </w:rPr>
              <w:t>2,57</w:t>
            </w:r>
          </w:p>
        </w:tc>
      </w:tr>
      <w:tr w:rsidR="00760892" w14:paraId="357892EF" w14:textId="77777777">
        <w:trPr>
          <w:trHeight w:val="265"/>
        </w:trPr>
        <w:tc>
          <w:tcPr>
            <w:tcW w:w="5460" w:type="dxa"/>
            <w:tcBorders>
              <w:left w:val="single" w:sz="4" w:space="0" w:color="000000"/>
            </w:tcBorders>
            <w:tcMar>
              <w:top w:w="0" w:type="dxa"/>
              <w:left w:w="0" w:type="dxa"/>
              <w:bottom w:w="0" w:type="dxa"/>
              <w:right w:w="0" w:type="dxa"/>
            </w:tcMar>
            <w:vAlign w:val="center"/>
          </w:tcPr>
          <w:p w14:paraId="5364235C" w14:textId="77777777" w:rsidR="00CA2DAE" w:rsidRDefault="00B845CB">
            <w:pPr>
              <w:pStyle w:val="Tab3FirstColNonGras"/>
              <w:rPr>
                <w:lang w:val="fr-FR"/>
              </w:rPr>
            </w:pPr>
            <w:r>
              <w:rPr>
                <w:lang w:val="fr-FR"/>
              </w:rPr>
              <w:t>ATOSS SOFTWARE AG</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43AD5B63"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6C97AC12" w14:textId="77777777" w:rsidR="00CA2DAE" w:rsidRDefault="00B845CB">
            <w:pPr>
              <w:pStyle w:val="Tab3MiddleColNonGras"/>
              <w:rPr>
                <w:lang w:val="fr-FR"/>
              </w:rPr>
            </w:pPr>
            <w:r>
              <w:rPr>
                <w:lang w:val="fr-FR"/>
              </w:rPr>
              <w:t>16 857</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11B116D8" w14:textId="77777777" w:rsidR="00CA2DAE" w:rsidRDefault="00B845CB">
            <w:pPr>
              <w:pStyle w:val="Tab3MiddleColNonGras"/>
              <w:rPr>
                <w:lang w:val="fr-FR"/>
              </w:rPr>
            </w:pPr>
            <w:r>
              <w:rPr>
                <w:lang w:val="fr-FR"/>
              </w:rPr>
              <w:t>2 376 837,00</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1C609F3" w14:textId="77777777" w:rsidR="00CA2DAE" w:rsidRDefault="00B845CB">
            <w:pPr>
              <w:pStyle w:val="Tab3LastColNonGras"/>
              <w:rPr>
                <w:lang w:val="fr-FR"/>
              </w:rPr>
            </w:pPr>
            <w:r>
              <w:rPr>
                <w:lang w:val="fr-FR"/>
              </w:rPr>
              <w:t>2,57</w:t>
            </w:r>
          </w:p>
        </w:tc>
      </w:tr>
      <w:tr w:rsidR="00760892" w14:paraId="74352068" w14:textId="77777777">
        <w:trPr>
          <w:trHeight w:val="385"/>
        </w:trPr>
        <w:tc>
          <w:tcPr>
            <w:tcW w:w="5460" w:type="dxa"/>
            <w:tcBorders>
              <w:left w:val="single" w:sz="4" w:space="0" w:color="000000"/>
            </w:tcBorders>
            <w:tcMar>
              <w:top w:w="0" w:type="dxa"/>
              <w:left w:w="0" w:type="dxa"/>
              <w:bottom w:w="0" w:type="dxa"/>
              <w:right w:w="0" w:type="dxa"/>
            </w:tcMar>
            <w:vAlign w:val="center"/>
          </w:tcPr>
          <w:p w14:paraId="6DA9A4A0" w14:textId="77777777" w:rsidR="00CA2DAE" w:rsidRDefault="00B845CB">
            <w:pPr>
              <w:pStyle w:val="Tab1FirstColGras"/>
              <w:rPr>
                <w:lang w:val="fr-FR"/>
              </w:rPr>
            </w:pPr>
            <w:r>
              <w:rPr>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201D8B1C"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286E63C0"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2DF58788" w14:textId="77777777" w:rsidR="00CA2DAE" w:rsidRDefault="00B845CB">
            <w:pPr>
              <w:pStyle w:val="Tab1MiddleColGras"/>
              <w:rPr>
                <w:lang w:val="fr-FR"/>
              </w:rPr>
            </w:pPr>
            <w:r>
              <w:rPr>
                <w:lang w:val="fr-FR"/>
              </w:rPr>
              <w:t>8 310 117,61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3F5D2A86" w14:textId="77777777" w:rsidR="00CA2DAE" w:rsidRDefault="00B845CB">
            <w:pPr>
              <w:pStyle w:val="Tab1LastColGras"/>
              <w:rPr>
                <w:lang w:val="fr-FR"/>
              </w:rPr>
            </w:pPr>
            <w:r>
              <w:rPr>
                <w:lang w:val="fr-FR"/>
              </w:rPr>
              <w:t>8,98</w:t>
            </w:r>
          </w:p>
        </w:tc>
      </w:tr>
      <w:tr w:rsidR="00760892" w14:paraId="15BD4B66" w14:textId="77777777">
        <w:trPr>
          <w:trHeight w:val="385"/>
        </w:trPr>
        <w:tc>
          <w:tcPr>
            <w:tcW w:w="5460" w:type="dxa"/>
            <w:tcBorders>
              <w:left w:val="single" w:sz="4" w:space="0" w:color="000000"/>
            </w:tcBorders>
            <w:tcMar>
              <w:top w:w="0" w:type="dxa"/>
              <w:left w:w="0" w:type="dxa"/>
              <w:bottom w:w="0" w:type="dxa"/>
              <w:right w:w="0" w:type="dxa"/>
            </w:tcMar>
            <w:vAlign w:val="center"/>
          </w:tcPr>
          <w:p w14:paraId="35292BCB" w14:textId="77777777" w:rsidR="00CA2DAE" w:rsidRDefault="00B845CB">
            <w:pPr>
              <w:pStyle w:val="Tab1FirstColGras"/>
              <w:rPr>
                <w:lang w:val="fr-FR"/>
              </w:rPr>
            </w:pPr>
            <w:r>
              <w:rPr>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0781E7E3"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1DA99A7A"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0E97F7D7" w14:textId="77777777" w:rsidR="00CA2DAE" w:rsidRDefault="00B845CB">
            <w:pPr>
              <w:pStyle w:val="Tab1MiddleColGras"/>
              <w:rPr>
                <w:lang w:val="fr-FR"/>
              </w:rPr>
            </w:pPr>
            <w:r>
              <w:rPr>
                <w:lang w:val="fr-FR"/>
              </w:rPr>
              <w:t>8 310 117,61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770BAB73" w14:textId="77777777" w:rsidR="00CA2DAE" w:rsidRDefault="00B845CB">
            <w:pPr>
              <w:pStyle w:val="Tab1LastColGras"/>
              <w:rPr>
                <w:lang w:val="fr-FR"/>
              </w:rPr>
            </w:pPr>
            <w:r>
              <w:rPr>
                <w:lang w:val="fr-FR"/>
              </w:rPr>
              <w:t>8,98</w:t>
            </w:r>
          </w:p>
        </w:tc>
      </w:tr>
      <w:tr w:rsidR="00760892" w14:paraId="352DFD8A" w14:textId="77777777">
        <w:trPr>
          <w:trHeight w:val="385"/>
        </w:trPr>
        <w:tc>
          <w:tcPr>
            <w:tcW w:w="5460" w:type="dxa"/>
            <w:tcBorders>
              <w:left w:val="single" w:sz="4" w:space="0" w:color="000000"/>
            </w:tcBorders>
            <w:tcMar>
              <w:top w:w="0" w:type="dxa"/>
              <w:left w:w="0" w:type="dxa"/>
              <w:bottom w:w="0" w:type="dxa"/>
              <w:right w:w="0" w:type="dxa"/>
            </w:tcMar>
            <w:vAlign w:val="center"/>
          </w:tcPr>
          <w:p w14:paraId="1A023BD5" w14:textId="77777777" w:rsidR="00CA2DAE" w:rsidRDefault="00B845CB">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14:paraId="62BE218F"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331A5A38"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1503E612" w14:textId="77777777" w:rsidR="00CA2DAE" w:rsidRDefault="00B845CB">
            <w:pPr>
              <w:pStyle w:val="Tab1MiddleColGras"/>
              <w:rPr>
                <w:lang w:val="fr-FR"/>
              </w:rPr>
            </w:pPr>
            <w:r>
              <w:rPr>
                <w:lang w:val="fr-FR"/>
              </w:rPr>
              <w:t>8 310 117,61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19DFE34" w14:textId="77777777" w:rsidR="00CA2DAE" w:rsidRDefault="00B845CB">
            <w:pPr>
              <w:pStyle w:val="Tab1LastColGras"/>
              <w:rPr>
                <w:lang w:val="fr-FR"/>
              </w:rPr>
            </w:pPr>
            <w:r>
              <w:rPr>
                <w:lang w:val="fr-FR"/>
              </w:rPr>
              <w:t>8,98</w:t>
            </w:r>
          </w:p>
        </w:tc>
      </w:tr>
      <w:tr w:rsidR="00760892" w14:paraId="50864B46" w14:textId="77777777">
        <w:trPr>
          <w:trHeight w:val="265"/>
        </w:trPr>
        <w:tc>
          <w:tcPr>
            <w:tcW w:w="5460" w:type="dxa"/>
            <w:tcBorders>
              <w:left w:val="single" w:sz="4" w:space="0" w:color="000000"/>
            </w:tcBorders>
            <w:tcMar>
              <w:top w:w="0" w:type="dxa"/>
              <w:left w:w="0" w:type="dxa"/>
              <w:bottom w:w="0" w:type="dxa"/>
              <w:right w:w="0" w:type="dxa"/>
            </w:tcMar>
            <w:vAlign w:val="center"/>
          </w:tcPr>
          <w:p w14:paraId="40645925" w14:textId="77777777" w:rsidR="00CA2DAE" w:rsidRDefault="00B845CB">
            <w:pPr>
              <w:pStyle w:val="Tab3FirstColNonGras"/>
              <w:rPr>
                <w:lang w:val="fr-FR"/>
              </w:rPr>
            </w:pPr>
            <w:r>
              <w:rPr>
                <w:lang w:val="fr-FR"/>
              </w:rPr>
              <w:t>AMUNDI SERENITE PEA PART IC</w:t>
            </w:r>
          </w:p>
        </w:tc>
        <w:tc>
          <w:tcPr>
            <w:tcW w:w="800" w:type="dxa"/>
            <w:tcBorders>
              <w:left w:val="single" w:sz="4" w:space="0" w:color="000000"/>
              <w:right w:val="single" w:sz="4" w:space="0" w:color="000000"/>
            </w:tcBorders>
            <w:tcMar>
              <w:top w:w="0" w:type="dxa"/>
              <w:left w:w="0" w:type="dxa"/>
              <w:bottom w:w="0" w:type="dxa"/>
              <w:right w:w="0" w:type="dxa"/>
            </w:tcMar>
            <w:vAlign w:val="center"/>
          </w:tcPr>
          <w:p w14:paraId="64BCBB41" w14:textId="77777777" w:rsidR="00CA2DAE" w:rsidRDefault="00B845CB">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14:paraId="37688C26" w14:textId="77777777" w:rsidR="00CA2DAE" w:rsidRDefault="00B845CB">
            <w:pPr>
              <w:pStyle w:val="Tab3MiddleColNonGras"/>
              <w:rPr>
                <w:lang w:val="fr-FR"/>
              </w:rPr>
            </w:pPr>
            <w:r>
              <w:rPr>
                <w:lang w:val="fr-FR"/>
              </w:rPr>
              <w:t>702,485</w:t>
            </w:r>
          </w:p>
        </w:tc>
        <w:tc>
          <w:tcPr>
            <w:tcW w:w="1480" w:type="dxa"/>
            <w:tcBorders>
              <w:left w:val="single" w:sz="4" w:space="0" w:color="000000"/>
              <w:right w:val="single" w:sz="4" w:space="0" w:color="000000"/>
            </w:tcBorders>
            <w:tcMar>
              <w:top w:w="0" w:type="dxa"/>
              <w:left w:w="0" w:type="dxa"/>
              <w:bottom w:w="0" w:type="dxa"/>
              <w:right w:w="0" w:type="dxa"/>
            </w:tcMar>
            <w:vAlign w:val="center"/>
          </w:tcPr>
          <w:p w14:paraId="40D557FC" w14:textId="77777777" w:rsidR="00CA2DAE" w:rsidRDefault="00B845CB">
            <w:pPr>
              <w:pStyle w:val="Tab3MiddleColNonGras"/>
              <w:rPr>
                <w:lang w:val="fr-FR"/>
              </w:rPr>
            </w:pPr>
            <w:r>
              <w:rPr>
                <w:lang w:val="fr-FR"/>
              </w:rPr>
              <w:t>8 310 117,61</w:t>
            </w:r>
          </w:p>
        </w:tc>
        <w:tc>
          <w:tcPr>
            <w:tcW w:w="720" w:type="dxa"/>
            <w:tcBorders>
              <w:left w:val="single" w:sz="4" w:space="0" w:color="000000"/>
              <w:right w:val="single" w:sz="4" w:space="0" w:color="000000"/>
            </w:tcBorders>
            <w:tcMar>
              <w:top w:w="0" w:type="dxa"/>
              <w:left w:w="0" w:type="dxa"/>
              <w:bottom w:w="0" w:type="dxa"/>
              <w:right w:w="0" w:type="dxa"/>
            </w:tcMar>
            <w:vAlign w:val="center"/>
          </w:tcPr>
          <w:p w14:paraId="539D31A4" w14:textId="77777777" w:rsidR="00CA2DAE" w:rsidRDefault="00B845CB">
            <w:pPr>
              <w:pStyle w:val="Tab3LastColNonGras"/>
              <w:rPr>
                <w:lang w:val="fr-FR"/>
              </w:rPr>
            </w:pPr>
            <w:r>
              <w:rPr>
                <w:lang w:val="fr-FR"/>
              </w:rPr>
              <w:t>8,98</w:t>
            </w:r>
          </w:p>
        </w:tc>
      </w:tr>
      <w:tr w:rsidR="00760892" w14:paraId="63398F72" w14:textId="77777777">
        <w:trPr>
          <w:trHeight w:hRule="exact" w:val="45"/>
        </w:trPr>
        <w:tc>
          <w:tcPr>
            <w:tcW w:w="5460" w:type="dxa"/>
            <w:tcBorders>
              <w:left w:val="single" w:sz="4" w:space="0" w:color="000000"/>
            </w:tcBorders>
            <w:tcMar>
              <w:top w:w="0" w:type="dxa"/>
              <w:left w:w="0" w:type="dxa"/>
              <w:bottom w:w="0" w:type="dxa"/>
              <w:right w:w="0" w:type="dxa"/>
            </w:tcMar>
            <w:vAlign w:val="center"/>
          </w:tcPr>
          <w:p w14:paraId="4B02AF72" w14:textId="77777777" w:rsidR="00CA2DAE" w:rsidRDefault="00CA2DAE">
            <w:pPr>
              <w:pStyle w:val="Tab1FirstColGrasNoContent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14:paraId="41117B49" w14:textId="77777777" w:rsidR="00CA2DAE" w:rsidRDefault="00CA2DAE">
            <w:pPr>
              <w:pStyle w:val="Tab1MiddleColGrasNoContent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14:paraId="56B37550" w14:textId="77777777" w:rsidR="00CA2DAE" w:rsidRDefault="00CA2DAE">
            <w:pPr>
              <w:pStyle w:val="Tab1MiddleColGrasNoContent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14:paraId="3DA85714" w14:textId="77777777" w:rsidR="00CA2DAE" w:rsidRDefault="00CA2DAE">
            <w:pPr>
              <w:pStyle w:val="Tab1MiddleColGrasNoContent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14:paraId="7E216C02" w14:textId="77777777" w:rsidR="00CA2DAE" w:rsidRDefault="00CA2DAE">
            <w:pPr>
              <w:pStyle w:val="Tab1LastColGrasNoContentNoContent"/>
              <w:rPr>
                <w:sz w:val="16"/>
                <w:lang w:val="fr-FR"/>
              </w:rPr>
            </w:pPr>
          </w:p>
        </w:tc>
      </w:tr>
      <w:tr w:rsidR="00760892" w14:paraId="7466AC82" w14:textId="77777777">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3240F908" w14:textId="77777777" w:rsidR="00CA2DAE" w:rsidRDefault="00B845CB">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19E81F9" w14:textId="77777777" w:rsidR="00CA2DAE" w:rsidRDefault="00B845CB">
            <w:pPr>
              <w:pStyle w:val="TotalTabMiddleColBordure"/>
              <w:rPr>
                <w:lang w:val="fr-FR"/>
              </w:rPr>
            </w:pPr>
            <w:r>
              <w:rPr>
                <w:lang w:val="fr-FR"/>
              </w:rPr>
              <w:t>93 271 088,35</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8ECEDAC" w14:textId="77777777" w:rsidR="00CA2DAE" w:rsidRDefault="00B845CB">
            <w:pPr>
              <w:pStyle w:val="TotalTabLastColBordure"/>
              <w:rPr>
                <w:lang w:val="fr-FR"/>
              </w:rPr>
            </w:pPr>
            <w:r>
              <w:rPr>
                <w:lang w:val="fr-FR"/>
              </w:rPr>
              <w:t>100,82</w:t>
            </w:r>
          </w:p>
        </w:tc>
      </w:tr>
    </w:tbl>
    <w:p w14:paraId="21F4F868" w14:textId="77777777" w:rsidR="00CA2DAE" w:rsidRDefault="00CA2DAE">
      <w:pPr>
        <w:pStyle w:val="TechnicalBookmark"/>
        <w:rPr>
          <w:lang w:val="fr-FR"/>
        </w:rPr>
      </w:pPr>
    </w:p>
    <w:p w14:paraId="4DEA66F3" w14:textId="77777777" w:rsidR="00CA2DAE" w:rsidRDefault="00B845CB">
      <w:pPr>
        <w:pStyle w:val="TableNote"/>
        <w:spacing w:before="100" w:after="30" w:line="184" w:lineRule="exact"/>
        <w:rPr>
          <w:lang w:val="fr-FR"/>
        </w:rPr>
      </w:pPr>
      <w:r>
        <w:rPr>
          <w:lang w:val="fr-FR"/>
        </w:rPr>
        <w:t xml:space="preserve">(*) Le secteur d’activité </w:t>
      </w:r>
      <w:r>
        <w:rPr>
          <w:lang w:val="fr-FR"/>
        </w:rPr>
        <w:t>représente l’activité principale de l’émetteur de l’instrument financier ; il est issu de sources fiables reconnues au plan international (GICS et NACE principalement).</w:t>
      </w:r>
    </w:p>
    <w:p w14:paraId="347C68D2" w14:textId="77777777" w:rsidR="00CA2DAE" w:rsidRDefault="00B845CB">
      <w:pPr>
        <w:pStyle w:val="BreakLine"/>
        <w:rPr>
          <w:lang w:val="fr-FR"/>
        </w:rPr>
        <w:sectPr w:rsidR="00CA2DAE">
          <w:headerReference w:type="default" r:id="rId90"/>
          <w:footerReference w:type="default" r:id="rId91"/>
          <w:pgSz w:w="11900" w:h="16840"/>
          <w:pgMar w:top="2154" w:right="1134" w:bottom="1134" w:left="1134" w:header="400" w:footer="400" w:gutter="0"/>
          <w:cols w:space="720"/>
        </w:sectPr>
      </w:pPr>
      <w:r>
        <w:rPr>
          <w:lang w:val="fr-FR"/>
        </w:rPr>
        <w:t xml:space="preserve"> </w:t>
      </w:r>
      <w:r>
        <w:rPr>
          <w:lang w:val="fr-FR"/>
        </w:rPr>
        <w:cr/>
      </w:r>
    </w:p>
    <w:p w14:paraId="23CE1363" w14:textId="77777777" w:rsidR="00CA2DAE" w:rsidRPr="00124D25" w:rsidRDefault="00CA2DAE">
      <w:pPr>
        <w:spacing w:line="60" w:lineRule="exact"/>
        <w:rPr>
          <w:sz w:val="6"/>
          <w:lang w:val="fr-FR"/>
        </w:rPr>
      </w:pPr>
    </w:p>
    <w:p w14:paraId="33CA814D" w14:textId="77777777" w:rsidR="00CA2DAE" w:rsidRDefault="00B845CB">
      <w:pPr>
        <w:pStyle w:val="TechnicalBookmark"/>
        <w:rPr>
          <w:lang w:val="fr-FR"/>
        </w:rPr>
      </w:pPr>
      <w:r>
        <w:rPr>
          <w:lang w:val="fr-FR"/>
        </w:rPr>
        <w:fldChar w:fldCharType="begin"/>
      </w:r>
      <w:r>
        <w:rPr>
          <w:lang w:val="fr-FR"/>
        </w:rPr>
        <w:instrText xml:space="preserve"> SET 25544EC1720A6CF21107BD6B7FABFE9F "" </w:instrText>
      </w:r>
      <w:r>
        <w:rPr>
          <w:lang w:val="fr-FR"/>
        </w:rPr>
        <w:fldChar w:fldCharType="separate"/>
      </w:r>
      <w:bookmarkStart w:id="333" w:name="25544EC1720A6CF21107BD6B7FABFE9F"/>
      <w:bookmarkEnd w:id="333"/>
      <w:r>
        <w:rPr>
          <w:lang w:val="fr-FR"/>
        </w:rPr>
        <w:fldChar w:fldCharType="end"/>
      </w:r>
    </w:p>
    <w:p w14:paraId="7ACF339F" w14:textId="77777777" w:rsidR="00CA2DAE" w:rsidRDefault="00B845CB">
      <w:pPr>
        <w:pStyle w:val="Titre3"/>
        <w:rPr>
          <w:lang w:val="fr-FR"/>
        </w:rPr>
      </w:pPr>
      <w:bookmarkStart w:id="334" w:name="E2._Inventaire_des_opérations_à_terme_de"/>
      <w:bookmarkEnd w:id="334"/>
      <w:r>
        <w:rPr>
          <w:lang w:val="fr-FR"/>
        </w:rPr>
        <w:t>E2. Inventaire des opérations à terme de devises</w:t>
      </w:r>
    </w:p>
    <w:p w14:paraId="79FC53FE" w14:textId="77777777" w:rsidR="00CA2DAE" w:rsidRDefault="00CA2DAE">
      <w:pPr>
        <w:pStyle w:val="RefToc4"/>
        <w:rPr>
          <w:lang w:val="fr-FR"/>
        </w:rPr>
      </w:pPr>
      <w:bookmarkStart w:id="335" w:name="BK_ADFBBD84C955BAEC0051DA0E65A0F972"/>
      <w:bookmarkEnd w:id="335"/>
    </w:p>
    <w:p w14:paraId="602F3394" w14:textId="77777777" w:rsidR="00CA2DAE" w:rsidRDefault="00B845CB">
      <w:pPr>
        <w:pStyle w:val="TechnicalBookmark"/>
        <w:rPr>
          <w:lang w:val="fr-FR"/>
        </w:rPr>
      </w:pPr>
      <w:r>
        <w:rPr>
          <w:lang w:val="fr-FR"/>
        </w:rPr>
        <w:fldChar w:fldCharType="begin"/>
      </w:r>
      <w:r>
        <w:rPr>
          <w:lang w:val="fr-FR"/>
        </w:rPr>
        <w:instrText xml:space="preserve"> SET 0227E727B1C12FC987FB6D8AC316022B "" </w:instrText>
      </w:r>
      <w:r>
        <w:rPr>
          <w:lang w:val="fr-FR"/>
        </w:rPr>
        <w:fldChar w:fldCharType="separate"/>
      </w:r>
      <w:bookmarkStart w:id="336" w:name="0227E727B1C12FC987FB6D8AC316022B"/>
      <w:bookmarkEnd w:id="336"/>
      <w:r>
        <w:rPr>
          <w:lang w:val="fr-FR"/>
        </w:rPr>
        <w:fldChar w:fldCharType="end"/>
      </w:r>
    </w:p>
    <w:p w14:paraId="0DDA9BCC"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176"/>
        <w:gridCol w:w="1377"/>
        <w:gridCol w:w="1397"/>
        <w:gridCol w:w="839"/>
        <w:gridCol w:w="1497"/>
        <w:gridCol w:w="839"/>
        <w:gridCol w:w="1497"/>
      </w:tblGrid>
      <w:tr w:rsidR="00760892" w14:paraId="16972930" w14:textId="77777777">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6978B39" w14:textId="77777777" w:rsidR="00CA2DAE" w:rsidRDefault="00B845CB">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C4C054" w14:textId="77777777" w:rsidR="00CA2DAE" w:rsidRDefault="00B845CB">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D134050" w14:textId="77777777" w:rsidR="00CA2DAE" w:rsidRDefault="00B845CB">
            <w:pPr>
              <w:pStyle w:val="EnteteTabMiddleColBordure"/>
              <w:rPr>
                <w:lang w:val="fr-FR"/>
              </w:rPr>
            </w:pPr>
            <w:r>
              <w:rPr>
                <w:lang w:val="fr-FR"/>
              </w:rPr>
              <w:t>Montant de l'exposition (*)</w:t>
            </w:r>
          </w:p>
        </w:tc>
      </w:tr>
      <w:tr w:rsidR="00760892" w14:paraId="35605D66" w14:textId="77777777">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4013CE1C" w14:textId="77777777" w:rsidR="00CA2DAE" w:rsidRDefault="00CA2DAE"/>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D6E070" w14:textId="77777777" w:rsidR="00CA2DAE" w:rsidRDefault="00B845CB">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86D017B" w14:textId="77777777" w:rsidR="00CA2DAE" w:rsidRDefault="00B845CB">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DE8887" w14:textId="77777777" w:rsidR="00CA2DAE" w:rsidRDefault="00B845CB">
            <w:pPr>
              <w:pStyle w:val="EnteteTabMiddleColBordure"/>
              <w:rPr>
                <w:lang w:val="fr-FR"/>
              </w:rPr>
            </w:pPr>
            <w:r>
              <w:rPr>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286966" w14:textId="77777777" w:rsidR="00CA2DAE" w:rsidRDefault="00B845CB">
            <w:pPr>
              <w:pStyle w:val="EnteteTabMiddleColBordure"/>
              <w:rPr>
                <w:lang w:val="fr-FR"/>
              </w:rPr>
            </w:pPr>
            <w:r>
              <w:rPr>
                <w:lang w:val="fr-FR"/>
              </w:rPr>
              <w:t>Devises à livrer (-)</w:t>
            </w:r>
          </w:p>
        </w:tc>
      </w:tr>
      <w:tr w:rsidR="00760892" w14:paraId="5C232D57" w14:textId="77777777">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4CEBE8E5" w14:textId="77777777" w:rsidR="00CA2DAE" w:rsidRDefault="00CA2DAE"/>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52870A" w14:textId="77777777" w:rsidR="00CA2DAE" w:rsidRDefault="00CA2DAE"/>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13490D" w14:textId="77777777" w:rsidR="00CA2DAE" w:rsidRDefault="00CA2DAE"/>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CE636F6" w14:textId="77777777" w:rsidR="00CA2DAE" w:rsidRDefault="00B845CB">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6D760E5" w14:textId="77777777" w:rsidR="00CA2DAE" w:rsidRDefault="00B845CB">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FAD0FBF" w14:textId="77777777" w:rsidR="00CA2DAE" w:rsidRDefault="00B845CB">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D421B6F" w14:textId="77777777" w:rsidR="00CA2DAE" w:rsidRDefault="00B845CB">
            <w:pPr>
              <w:pStyle w:val="EnteteTabMiddleColBordure"/>
              <w:rPr>
                <w:lang w:val="fr-FR"/>
              </w:rPr>
            </w:pPr>
            <w:r>
              <w:rPr>
                <w:lang w:val="fr-FR"/>
              </w:rPr>
              <w:t>Montant (*)</w:t>
            </w:r>
          </w:p>
        </w:tc>
      </w:tr>
      <w:tr w:rsidR="00760892" w14:paraId="1E0F2476" w14:textId="77777777">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C8F4F67" w14:textId="77777777" w:rsidR="00CA2DAE" w:rsidRDefault="00B845CB">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0E5F25E" w14:textId="77777777" w:rsidR="00CA2DAE" w:rsidRDefault="00B845CB">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08FD2B9" w14:textId="77777777" w:rsidR="00CA2DAE" w:rsidRDefault="00B845CB">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893BD21" w14:textId="77777777" w:rsidR="00CA2DAE" w:rsidRDefault="00CA2DAE">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46CB5E20" w14:textId="77777777" w:rsidR="00CA2DAE" w:rsidRDefault="00B845CB">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02E6CD61" w14:textId="77777777" w:rsidR="00CA2DAE" w:rsidRDefault="00CA2DAE">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B61B2A4" w14:textId="77777777" w:rsidR="00CA2DAE" w:rsidRDefault="00B845CB">
            <w:pPr>
              <w:pStyle w:val="TotalTabMiddleColBordure"/>
              <w:rPr>
                <w:lang w:val="fr-FR"/>
              </w:rPr>
            </w:pPr>
            <w:r>
              <w:rPr>
                <w:lang w:val="fr-FR"/>
              </w:rPr>
              <w:t xml:space="preserve"> </w:t>
            </w:r>
          </w:p>
        </w:tc>
      </w:tr>
    </w:tbl>
    <w:p w14:paraId="45F6760B" w14:textId="77777777" w:rsidR="00CA2DAE" w:rsidRDefault="00CA2DAE">
      <w:pPr>
        <w:pStyle w:val="TechnicalBookmark"/>
        <w:rPr>
          <w:lang w:val="fr-FR"/>
        </w:rPr>
      </w:pPr>
    </w:p>
    <w:p w14:paraId="1B1B6029" w14:textId="77777777" w:rsidR="00CA2DAE" w:rsidRDefault="00B845CB">
      <w:pPr>
        <w:pStyle w:val="TableNote"/>
        <w:spacing w:before="100" w:after="30" w:line="184" w:lineRule="exact"/>
        <w:rPr>
          <w:lang w:val="fr-FR"/>
        </w:rPr>
      </w:pPr>
      <w:r>
        <w:rPr>
          <w:lang w:val="fr-FR"/>
        </w:rPr>
        <w:t xml:space="preserve">(*) Montant déterminé selon les dispositions du règlement relatif à la présentation des expositions exprimé dans la devise de </w:t>
      </w:r>
      <w:r>
        <w:rPr>
          <w:lang w:val="fr-FR"/>
        </w:rPr>
        <w:t>comptabilisation.</w:t>
      </w:r>
    </w:p>
    <w:p w14:paraId="0444C869" w14:textId="77777777" w:rsidR="00CA2DAE" w:rsidRDefault="00B845CB">
      <w:pPr>
        <w:pStyle w:val="BreakLine"/>
        <w:rPr>
          <w:lang w:val="fr-FR"/>
        </w:rPr>
      </w:pPr>
      <w:r>
        <w:rPr>
          <w:lang w:val="fr-FR"/>
        </w:rPr>
        <w:t xml:space="preserve"> </w:t>
      </w:r>
    </w:p>
    <w:p w14:paraId="5DC90A82" w14:textId="77777777" w:rsidR="00CA2DAE" w:rsidRDefault="00B845CB">
      <w:pPr>
        <w:pStyle w:val="TechnicalBookmark"/>
        <w:rPr>
          <w:lang w:val="fr-FR"/>
        </w:rPr>
      </w:pPr>
      <w:r>
        <w:rPr>
          <w:lang w:val="fr-FR"/>
        </w:rPr>
        <w:fldChar w:fldCharType="begin"/>
      </w:r>
      <w:r>
        <w:rPr>
          <w:lang w:val="fr-FR"/>
        </w:rPr>
        <w:instrText xml:space="preserve"> SET 0D73116225383DEA1501445D3B0E74EF "" </w:instrText>
      </w:r>
      <w:r>
        <w:rPr>
          <w:lang w:val="fr-FR"/>
        </w:rPr>
        <w:fldChar w:fldCharType="separate"/>
      </w:r>
      <w:bookmarkStart w:id="337" w:name="0D73116225383DEA1501445D3B0E74EF"/>
      <w:bookmarkEnd w:id="337"/>
      <w:r>
        <w:rPr>
          <w:lang w:val="fr-FR"/>
        </w:rPr>
        <w:fldChar w:fldCharType="end"/>
      </w:r>
    </w:p>
    <w:p w14:paraId="04A4F712" w14:textId="77777777" w:rsidR="00CA2DAE" w:rsidRDefault="00B845CB">
      <w:pPr>
        <w:pStyle w:val="H4SPACEBEFORE"/>
        <w:ind w:right="2400"/>
        <w:rPr>
          <w:lang w:val="fr-FR"/>
        </w:rPr>
      </w:pPr>
      <w:r>
        <w:rPr>
          <w:lang w:val="fr-FR"/>
        </w:rPr>
        <w:t>|</w:t>
      </w:r>
    </w:p>
    <w:p w14:paraId="47A718D9" w14:textId="77777777" w:rsidR="00CA2DAE" w:rsidRDefault="00B845CB">
      <w:pPr>
        <w:pStyle w:val="Titre3"/>
        <w:rPr>
          <w:lang w:val="fr-FR"/>
        </w:rPr>
      </w:pPr>
      <w:bookmarkStart w:id="338" w:name="E3._Inventaire_des_instruments_financier"/>
      <w:bookmarkEnd w:id="338"/>
      <w:r>
        <w:rPr>
          <w:lang w:val="fr-FR"/>
        </w:rPr>
        <w:t>E3. Inventaire des instruments financiers à terme</w:t>
      </w:r>
    </w:p>
    <w:p w14:paraId="70711638" w14:textId="77777777" w:rsidR="00CA2DAE" w:rsidRDefault="00CA2DAE">
      <w:pPr>
        <w:pStyle w:val="RefToc4"/>
        <w:rPr>
          <w:lang w:val="fr-FR"/>
        </w:rPr>
      </w:pPr>
      <w:bookmarkStart w:id="339" w:name="BK_C8E33065B9B15587311C05506DC6F532"/>
      <w:bookmarkEnd w:id="339"/>
    </w:p>
    <w:p w14:paraId="3D6E56EF" w14:textId="77777777" w:rsidR="00CA2DAE" w:rsidRDefault="00B845CB">
      <w:pPr>
        <w:pStyle w:val="TechnicalBookmark"/>
        <w:rPr>
          <w:lang w:val="fr-FR"/>
        </w:rPr>
      </w:pPr>
      <w:r>
        <w:rPr>
          <w:lang w:val="fr-FR"/>
        </w:rPr>
        <w:fldChar w:fldCharType="begin"/>
      </w:r>
      <w:r>
        <w:rPr>
          <w:lang w:val="fr-FR"/>
        </w:rPr>
        <w:instrText xml:space="preserve"> SET C4B29406BEAB42DF9A076944EBDFA380 "" </w:instrText>
      </w:r>
      <w:r>
        <w:rPr>
          <w:lang w:val="fr-FR"/>
        </w:rPr>
        <w:fldChar w:fldCharType="separate"/>
      </w:r>
      <w:bookmarkStart w:id="340" w:name="C4B29406BEAB42DF9A076944EBDFA380"/>
      <w:bookmarkEnd w:id="340"/>
      <w:r>
        <w:rPr>
          <w:lang w:val="fr-FR"/>
        </w:rPr>
        <w:fldChar w:fldCharType="end"/>
      </w:r>
    </w:p>
    <w:p w14:paraId="4D09DA94" w14:textId="77777777" w:rsidR="00CA2DAE" w:rsidRDefault="00B845CB">
      <w:pPr>
        <w:pStyle w:val="TechnicalBookmark"/>
        <w:rPr>
          <w:lang w:val="fr-FR"/>
        </w:rPr>
      </w:pPr>
      <w:r>
        <w:rPr>
          <w:lang w:val="fr-FR"/>
        </w:rPr>
        <w:fldChar w:fldCharType="begin"/>
      </w:r>
      <w:r>
        <w:rPr>
          <w:lang w:val="fr-FR"/>
        </w:rPr>
        <w:instrText xml:space="preserve"> SET 3137271161A20B858A0772E89BE9598E "" </w:instrText>
      </w:r>
      <w:r>
        <w:rPr>
          <w:lang w:val="fr-FR"/>
        </w:rPr>
        <w:fldChar w:fldCharType="separate"/>
      </w:r>
      <w:bookmarkStart w:id="341" w:name="3137271161A20B858A0772E89BE9598E"/>
      <w:bookmarkEnd w:id="341"/>
      <w:r>
        <w:rPr>
          <w:lang w:val="fr-FR"/>
        </w:rPr>
        <w:fldChar w:fldCharType="end"/>
      </w:r>
    </w:p>
    <w:p w14:paraId="0E132BBF" w14:textId="77777777" w:rsidR="00CA2DAE" w:rsidRDefault="00B845CB">
      <w:pPr>
        <w:pStyle w:val="Titre4"/>
        <w:rPr>
          <w:lang w:val="fr-FR"/>
        </w:rPr>
      </w:pPr>
      <w:bookmarkStart w:id="342" w:name="E3a._Inventaire_des_instruments_financie"/>
      <w:bookmarkEnd w:id="342"/>
      <w:r>
        <w:rPr>
          <w:lang w:val="fr-FR"/>
        </w:rPr>
        <w:t xml:space="preserve">E3a. Inventaire des instruments </w:t>
      </w:r>
      <w:r>
        <w:rPr>
          <w:lang w:val="fr-FR"/>
        </w:rPr>
        <w:t>financiers à terme - actions</w:t>
      </w:r>
    </w:p>
    <w:p w14:paraId="1081F8E9" w14:textId="77777777" w:rsidR="00CA2DAE" w:rsidRDefault="00CA2DAE">
      <w:pPr>
        <w:pStyle w:val="RefToc5"/>
        <w:rPr>
          <w:lang w:val="fr-FR"/>
        </w:rPr>
      </w:pPr>
      <w:bookmarkStart w:id="343" w:name="BK_31503CEDC4A6108BD58B156D46A11039"/>
      <w:bookmarkEnd w:id="343"/>
    </w:p>
    <w:p w14:paraId="6536B0CC" w14:textId="77777777" w:rsidR="00CA2DAE" w:rsidRDefault="00B845CB">
      <w:pPr>
        <w:pStyle w:val="TechnicalBookmark"/>
        <w:rPr>
          <w:lang w:val="fr-FR"/>
        </w:rPr>
      </w:pPr>
      <w:r>
        <w:rPr>
          <w:lang w:val="fr-FR"/>
        </w:rPr>
        <w:fldChar w:fldCharType="begin"/>
      </w:r>
      <w:r>
        <w:rPr>
          <w:lang w:val="fr-FR"/>
        </w:rPr>
        <w:instrText xml:space="preserve"> SET DF4314564FE0C32A84880387741340E1 "" </w:instrText>
      </w:r>
      <w:r>
        <w:rPr>
          <w:lang w:val="fr-FR"/>
        </w:rPr>
        <w:fldChar w:fldCharType="separate"/>
      </w:r>
      <w:bookmarkStart w:id="344" w:name="DF4314564FE0C32A84880387741340E1"/>
      <w:bookmarkEnd w:id="344"/>
      <w:r>
        <w:rPr>
          <w:lang w:val="fr-FR"/>
        </w:rPr>
        <w:fldChar w:fldCharType="end"/>
      </w:r>
    </w:p>
    <w:p w14:paraId="7E297E1D"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760892" w14:paraId="4C096825"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8D80FFB" w14:textId="77777777" w:rsidR="00CA2DAE" w:rsidRDefault="00B845CB">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E9C3F6" w14:textId="77777777" w:rsidR="00CA2DAE" w:rsidRDefault="00B845CB">
            <w:pPr>
              <w:pStyle w:val="EnteteTabMiddleColBordure"/>
              <w:spacing w:line="184" w:lineRule="exact"/>
              <w:rPr>
                <w:lang w:val="fr-FR"/>
              </w:rPr>
            </w:pPr>
            <w:r>
              <w:rPr>
                <w:lang w:val="fr-FR"/>
              </w:rPr>
              <w:t>Quantité ou</w:t>
            </w:r>
          </w:p>
          <w:p w14:paraId="2A0F7B8D" w14:textId="77777777" w:rsidR="00CA2DAE" w:rsidRDefault="00B845CB">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F039921" w14:textId="77777777" w:rsidR="00CA2DAE" w:rsidRDefault="00B845CB">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81656B6" w14:textId="77777777" w:rsidR="00CA2DAE" w:rsidRDefault="00B845CB">
            <w:pPr>
              <w:pStyle w:val="EnteteTabLastColBordure"/>
              <w:rPr>
                <w:lang w:val="fr-FR"/>
              </w:rPr>
            </w:pPr>
            <w:r>
              <w:rPr>
                <w:lang w:val="fr-FR"/>
              </w:rPr>
              <w:t>Montant de l'exposition (*)</w:t>
            </w:r>
          </w:p>
        </w:tc>
      </w:tr>
      <w:tr w:rsidR="00760892" w14:paraId="24635A2E"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1FED4017" w14:textId="77777777" w:rsidR="00CA2DAE" w:rsidRDefault="00CA2DAE"/>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C0745D" w14:textId="77777777" w:rsidR="00CA2DAE" w:rsidRDefault="00CA2DAE"/>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3D14F6" w14:textId="77777777" w:rsidR="00CA2DAE" w:rsidRDefault="00B845CB">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F5A00E7" w14:textId="77777777" w:rsidR="00CA2DAE" w:rsidRDefault="00B845CB">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AE16819" w14:textId="77777777" w:rsidR="00CA2DAE" w:rsidRDefault="00B845CB">
            <w:pPr>
              <w:pStyle w:val="EnteteTabLastColBordure"/>
              <w:rPr>
                <w:lang w:val="fr-FR"/>
              </w:rPr>
            </w:pPr>
            <w:r>
              <w:rPr>
                <w:lang w:val="fr-FR"/>
              </w:rPr>
              <w:t>+/-</w:t>
            </w:r>
          </w:p>
        </w:tc>
      </w:tr>
      <w:tr w:rsidR="00760892" w14:paraId="7A27650A"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12875B0C"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DBCA802"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9864DF5"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069AC50"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10439B9" w14:textId="77777777" w:rsidR="00CA2DAE" w:rsidRDefault="00CA2DAE">
            <w:pPr>
              <w:pStyle w:val="Tab1LastColGras"/>
              <w:rPr>
                <w:sz w:val="0"/>
                <w:lang w:val="fr-FR"/>
              </w:rPr>
            </w:pPr>
          </w:p>
        </w:tc>
      </w:tr>
      <w:tr w:rsidR="00760892" w14:paraId="196E2490" w14:textId="77777777">
        <w:trPr>
          <w:trHeight w:val="265"/>
        </w:trPr>
        <w:tc>
          <w:tcPr>
            <w:tcW w:w="3000" w:type="dxa"/>
            <w:tcBorders>
              <w:left w:val="single" w:sz="4" w:space="0" w:color="000000"/>
            </w:tcBorders>
            <w:tcMar>
              <w:top w:w="0" w:type="dxa"/>
              <w:left w:w="0" w:type="dxa"/>
              <w:bottom w:w="0" w:type="dxa"/>
              <w:right w:w="0" w:type="dxa"/>
            </w:tcMar>
            <w:vAlign w:val="center"/>
          </w:tcPr>
          <w:p w14:paraId="545C33FB" w14:textId="77777777" w:rsidR="00CA2DAE" w:rsidRDefault="00B845CB">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0430E0E"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77F222D"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34EF230"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6ADED1C" w14:textId="77777777" w:rsidR="00CA2DAE" w:rsidRDefault="00CA2DAE">
            <w:pPr>
              <w:pStyle w:val="Tab1LastColGrasNoContentNoContent"/>
              <w:rPr>
                <w:sz w:val="16"/>
                <w:lang w:val="fr-FR"/>
              </w:rPr>
            </w:pPr>
          </w:p>
        </w:tc>
      </w:tr>
      <w:tr w:rsidR="00760892" w14:paraId="61BC748E" w14:textId="77777777">
        <w:trPr>
          <w:trHeight w:val="265"/>
        </w:trPr>
        <w:tc>
          <w:tcPr>
            <w:tcW w:w="3000" w:type="dxa"/>
            <w:tcBorders>
              <w:left w:val="single" w:sz="4" w:space="0" w:color="000000"/>
            </w:tcBorders>
            <w:tcMar>
              <w:top w:w="0" w:type="dxa"/>
              <w:left w:w="0" w:type="dxa"/>
              <w:bottom w:w="0" w:type="dxa"/>
              <w:right w:w="0" w:type="dxa"/>
            </w:tcMar>
            <w:vAlign w:val="center"/>
          </w:tcPr>
          <w:p w14:paraId="317D768A" w14:textId="77777777" w:rsidR="00CA2DAE" w:rsidRDefault="00B845CB">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53957E3"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3ED6B70"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63FAEEE"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426DB6C" w14:textId="77777777" w:rsidR="00CA2DAE" w:rsidRDefault="00B845CB">
            <w:pPr>
              <w:pStyle w:val="Tab1LastColGras"/>
              <w:rPr>
                <w:lang w:val="fr-FR"/>
              </w:rPr>
            </w:pPr>
            <w:r>
              <w:rPr>
                <w:lang w:val="fr-FR"/>
              </w:rPr>
              <w:t xml:space="preserve"> </w:t>
            </w:r>
          </w:p>
        </w:tc>
      </w:tr>
      <w:tr w:rsidR="00760892" w14:paraId="10CD5CAC" w14:textId="77777777">
        <w:trPr>
          <w:trHeight w:val="265"/>
        </w:trPr>
        <w:tc>
          <w:tcPr>
            <w:tcW w:w="3000" w:type="dxa"/>
            <w:tcBorders>
              <w:left w:val="single" w:sz="4" w:space="0" w:color="000000"/>
            </w:tcBorders>
            <w:tcMar>
              <w:top w:w="0" w:type="dxa"/>
              <w:left w:w="0" w:type="dxa"/>
              <w:bottom w:w="0" w:type="dxa"/>
              <w:right w:w="0" w:type="dxa"/>
            </w:tcMar>
            <w:vAlign w:val="center"/>
          </w:tcPr>
          <w:p w14:paraId="15D05FE1" w14:textId="77777777" w:rsidR="00CA2DAE" w:rsidRDefault="00B845CB">
            <w:pPr>
              <w:pStyle w:val="Tab1FirstColGras"/>
              <w:rPr>
                <w:lang w:val="fr-FR"/>
              </w:rPr>
            </w:pPr>
            <w:r>
              <w:rPr>
                <w:lang w:val="fr-FR"/>
              </w:rPr>
              <w:t xml:space="preserve">2. </w:t>
            </w:r>
            <w:r>
              <w:rPr>
                <w:lang w:val="fr-FR"/>
              </w:rPr>
              <w:t>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5FAEA9D"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6078BDC"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A8D5674"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7B3A90AE" w14:textId="77777777" w:rsidR="00CA2DAE" w:rsidRDefault="00CA2DAE">
            <w:pPr>
              <w:pStyle w:val="Tab1LastColGrasNoContentNoContent"/>
              <w:rPr>
                <w:sz w:val="16"/>
                <w:lang w:val="fr-FR"/>
              </w:rPr>
            </w:pPr>
          </w:p>
        </w:tc>
      </w:tr>
      <w:tr w:rsidR="00760892" w14:paraId="51D4929A" w14:textId="77777777">
        <w:trPr>
          <w:trHeight w:val="265"/>
        </w:trPr>
        <w:tc>
          <w:tcPr>
            <w:tcW w:w="3000" w:type="dxa"/>
            <w:tcBorders>
              <w:left w:val="single" w:sz="4" w:space="0" w:color="000000"/>
            </w:tcBorders>
            <w:tcMar>
              <w:top w:w="0" w:type="dxa"/>
              <w:left w:w="0" w:type="dxa"/>
              <w:bottom w:w="0" w:type="dxa"/>
              <w:right w:w="0" w:type="dxa"/>
            </w:tcMar>
            <w:vAlign w:val="center"/>
          </w:tcPr>
          <w:p w14:paraId="3168F6E5" w14:textId="77777777" w:rsidR="00CA2DAE" w:rsidRDefault="00B845CB">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2D482D0"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DAB3450"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C02B73B"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F3C27ED" w14:textId="77777777" w:rsidR="00CA2DAE" w:rsidRDefault="00B845CB">
            <w:pPr>
              <w:pStyle w:val="Tab1LastColGras"/>
              <w:rPr>
                <w:lang w:val="fr-FR"/>
              </w:rPr>
            </w:pPr>
            <w:r>
              <w:rPr>
                <w:lang w:val="fr-FR"/>
              </w:rPr>
              <w:t xml:space="preserve"> </w:t>
            </w:r>
          </w:p>
        </w:tc>
      </w:tr>
      <w:tr w:rsidR="00760892" w14:paraId="3142A580" w14:textId="77777777">
        <w:trPr>
          <w:trHeight w:val="265"/>
        </w:trPr>
        <w:tc>
          <w:tcPr>
            <w:tcW w:w="3000" w:type="dxa"/>
            <w:tcBorders>
              <w:left w:val="single" w:sz="4" w:space="0" w:color="000000"/>
            </w:tcBorders>
            <w:tcMar>
              <w:top w:w="0" w:type="dxa"/>
              <w:left w:w="0" w:type="dxa"/>
              <w:bottom w:w="0" w:type="dxa"/>
              <w:right w:w="0" w:type="dxa"/>
            </w:tcMar>
            <w:vAlign w:val="center"/>
          </w:tcPr>
          <w:p w14:paraId="6309002D" w14:textId="77777777" w:rsidR="00CA2DAE" w:rsidRDefault="00B845CB">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B589D34"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193D272"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EFD314F"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25991FF" w14:textId="77777777" w:rsidR="00CA2DAE" w:rsidRDefault="00CA2DAE">
            <w:pPr>
              <w:pStyle w:val="Tab1LastColGrasNoContentNoContent"/>
              <w:rPr>
                <w:sz w:val="16"/>
                <w:lang w:val="fr-FR"/>
              </w:rPr>
            </w:pPr>
          </w:p>
        </w:tc>
      </w:tr>
      <w:tr w:rsidR="00760892" w14:paraId="03BC77BD" w14:textId="77777777">
        <w:trPr>
          <w:trHeight w:val="265"/>
        </w:trPr>
        <w:tc>
          <w:tcPr>
            <w:tcW w:w="3000" w:type="dxa"/>
            <w:tcBorders>
              <w:left w:val="single" w:sz="4" w:space="0" w:color="000000"/>
            </w:tcBorders>
            <w:tcMar>
              <w:top w:w="0" w:type="dxa"/>
              <w:left w:w="0" w:type="dxa"/>
              <w:bottom w:w="0" w:type="dxa"/>
              <w:right w:w="0" w:type="dxa"/>
            </w:tcMar>
            <w:vAlign w:val="center"/>
          </w:tcPr>
          <w:p w14:paraId="64D3EC60" w14:textId="77777777" w:rsidR="00CA2DAE" w:rsidRDefault="00B845CB">
            <w:pPr>
              <w:pStyle w:val="Tab3FirstColNonGras"/>
              <w:rPr>
                <w:lang w:val="fr-FR"/>
              </w:rPr>
            </w:pPr>
            <w:r>
              <w:rPr>
                <w:lang w:val="fr-FR"/>
              </w:rPr>
              <w:t>JPMORGAN 07/04/2026</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312006A7" w14:textId="77777777" w:rsidR="00CA2DAE" w:rsidRDefault="00B845CB">
            <w:pPr>
              <w:pStyle w:val="Tab3MiddleColNonGras"/>
              <w:rPr>
                <w:lang w:val="fr-FR"/>
              </w:rPr>
            </w:pPr>
            <w:r>
              <w:rPr>
                <w:lang w:val="fr-FR"/>
              </w:rPr>
              <w:t>78 000 000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34ABFE19" w14:textId="77777777" w:rsidR="00CA2DAE" w:rsidRDefault="00B845CB">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453FDF39" w14:textId="77777777" w:rsidR="00CA2DAE" w:rsidRDefault="00B845CB">
            <w:pPr>
              <w:pStyle w:val="Tab3MiddleColNonGras"/>
              <w:rPr>
                <w:lang w:val="fr-FR"/>
              </w:rPr>
            </w:pPr>
            <w:r>
              <w:rPr>
                <w:lang w:val="fr-FR"/>
              </w:rPr>
              <w:t>-6 661 122,00</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E6354E4" w14:textId="77777777" w:rsidR="00CA2DAE" w:rsidRDefault="00B845CB">
            <w:pPr>
              <w:pStyle w:val="Tab3LastColNonGras"/>
              <w:rPr>
                <w:lang w:val="fr-FR"/>
              </w:rPr>
            </w:pPr>
            <w:r>
              <w:rPr>
                <w:lang w:val="fr-FR"/>
              </w:rPr>
              <w:t>78 000 000,00</w:t>
            </w:r>
          </w:p>
        </w:tc>
      </w:tr>
      <w:tr w:rsidR="00760892" w14:paraId="581EBDFB" w14:textId="77777777">
        <w:trPr>
          <w:trHeight w:val="265"/>
        </w:trPr>
        <w:tc>
          <w:tcPr>
            <w:tcW w:w="3000" w:type="dxa"/>
            <w:tcBorders>
              <w:left w:val="single" w:sz="4" w:space="0" w:color="000000"/>
            </w:tcBorders>
            <w:tcMar>
              <w:top w:w="0" w:type="dxa"/>
              <w:left w:w="0" w:type="dxa"/>
              <w:bottom w:w="0" w:type="dxa"/>
              <w:right w:w="0" w:type="dxa"/>
            </w:tcMar>
            <w:vAlign w:val="center"/>
          </w:tcPr>
          <w:p w14:paraId="704A3705" w14:textId="77777777" w:rsidR="00CA2DAE" w:rsidRDefault="00B845CB">
            <w:pPr>
              <w:pStyle w:val="Tab3FirstColNonGras"/>
              <w:rPr>
                <w:lang w:val="fr-FR"/>
              </w:rPr>
            </w:pPr>
            <w:r>
              <w:rPr>
                <w:lang w:val="fr-FR"/>
              </w:rPr>
              <w:t>TRS 3M ESTR OIS</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6A2D9ED8" w14:textId="77777777" w:rsidR="00CA2DAE" w:rsidRDefault="00B845CB">
            <w:pPr>
              <w:pStyle w:val="Tab3MiddleColNonGras"/>
              <w:rPr>
                <w:lang w:val="fr-FR"/>
              </w:rPr>
            </w:pPr>
            <w:r>
              <w:rPr>
                <w:lang w:val="fr-FR"/>
              </w:rPr>
              <w:t>88 000 000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7333B130" w14:textId="77777777" w:rsidR="00CA2DAE" w:rsidRDefault="00B845CB">
            <w:pPr>
              <w:pStyle w:val="Tab3MiddleColNonGras"/>
              <w:rPr>
                <w:lang w:val="fr-FR"/>
              </w:rPr>
            </w:pPr>
            <w:r>
              <w:rPr>
                <w:lang w:val="fr-FR"/>
              </w:rPr>
              <w:t>5 031 036,65</w:t>
            </w:r>
          </w:p>
        </w:tc>
        <w:tc>
          <w:tcPr>
            <w:tcW w:w="1500" w:type="dxa"/>
            <w:tcBorders>
              <w:left w:val="single" w:sz="4" w:space="0" w:color="000000"/>
              <w:right w:val="single" w:sz="4" w:space="0" w:color="000000"/>
            </w:tcBorders>
            <w:tcMar>
              <w:top w:w="0" w:type="dxa"/>
              <w:left w:w="0" w:type="dxa"/>
              <w:bottom w:w="0" w:type="dxa"/>
              <w:right w:w="0" w:type="dxa"/>
            </w:tcMar>
            <w:vAlign w:val="center"/>
          </w:tcPr>
          <w:p w14:paraId="21216DC8" w14:textId="77777777" w:rsidR="00CA2DAE" w:rsidRDefault="00B845CB">
            <w:pPr>
              <w:pStyle w:val="Tab3MiddleColNon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A7D6880" w14:textId="77777777" w:rsidR="00CA2DAE" w:rsidRDefault="00B845CB">
            <w:pPr>
              <w:pStyle w:val="Tab3LastColNonGras"/>
              <w:rPr>
                <w:lang w:val="fr-FR"/>
              </w:rPr>
            </w:pPr>
            <w:r>
              <w:rPr>
                <w:lang w:val="fr-FR"/>
              </w:rPr>
              <w:t>88 000 000,00</w:t>
            </w:r>
          </w:p>
        </w:tc>
      </w:tr>
      <w:tr w:rsidR="00760892" w14:paraId="16732AFA" w14:textId="77777777">
        <w:trPr>
          <w:trHeight w:val="265"/>
        </w:trPr>
        <w:tc>
          <w:tcPr>
            <w:tcW w:w="3000" w:type="dxa"/>
            <w:tcBorders>
              <w:left w:val="single" w:sz="4" w:space="0" w:color="000000"/>
            </w:tcBorders>
            <w:tcMar>
              <w:top w:w="0" w:type="dxa"/>
              <w:left w:w="0" w:type="dxa"/>
              <w:bottom w:w="0" w:type="dxa"/>
              <w:right w:w="0" w:type="dxa"/>
            </w:tcMar>
            <w:vAlign w:val="center"/>
          </w:tcPr>
          <w:p w14:paraId="2E6B2AF7" w14:textId="77777777" w:rsidR="00CA2DAE" w:rsidRDefault="00B845CB">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05C04F8"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537839F" w14:textId="77777777" w:rsidR="00CA2DAE" w:rsidRDefault="00B845CB">
            <w:pPr>
              <w:pStyle w:val="Tab1MiddleColGras"/>
              <w:rPr>
                <w:lang w:val="fr-FR"/>
              </w:rPr>
            </w:pPr>
            <w:r>
              <w:rPr>
                <w:lang w:val="fr-FR"/>
              </w:rPr>
              <w:t>5 031 036,65</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DC14951" w14:textId="77777777" w:rsidR="00CA2DAE" w:rsidRDefault="00B845CB">
            <w:pPr>
              <w:pStyle w:val="Tab1MiddleColGras"/>
              <w:rPr>
                <w:lang w:val="fr-FR"/>
              </w:rPr>
            </w:pPr>
            <w:r>
              <w:rPr>
                <w:lang w:val="fr-FR"/>
              </w:rPr>
              <w:t>-6 661 122,00</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B26B177" w14:textId="77777777" w:rsidR="00CA2DAE" w:rsidRDefault="00B845CB">
            <w:pPr>
              <w:pStyle w:val="Tab1LastColGras"/>
              <w:rPr>
                <w:lang w:val="fr-FR"/>
              </w:rPr>
            </w:pPr>
            <w:r>
              <w:rPr>
                <w:lang w:val="fr-FR"/>
              </w:rPr>
              <w:t>166 000 000,00</w:t>
            </w:r>
          </w:p>
        </w:tc>
      </w:tr>
      <w:tr w:rsidR="00760892" w14:paraId="46A0D37E" w14:textId="77777777">
        <w:trPr>
          <w:trHeight w:val="265"/>
        </w:trPr>
        <w:tc>
          <w:tcPr>
            <w:tcW w:w="3000" w:type="dxa"/>
            <w:tcBorders>
              <w:left w:val="single" w:sz="4" w:space="0" w:color="000000"/>
            </w:tcBorders>
            <w:tcMar>
              <w:top w:w="0" w:type="dxa"/>
              <w:left w:w="0" w:type="dxa"/>
              <w:bottom w:w="0" w:type="dxa"/>
              <w:right w:w="0" w:type="dxa"/>
            </w:tcMar>
            <w:vAlign w:val="center"/>
          </w:tcPr>
          <w:p w14:paraId="5B447F54" w14:textId="77777777" w:rsidR="00CA2DAE" w:rsidRDefault="00B845CB">
            <w:pPr>
              <w:pStyle w:val="Tab1FirstColGras"/>
              <w:rPr>
                <w:lang w:val="fr-FR"/>
              </w:rPr>
            </w:pPr>
            <w:r>
              <w:rPr>
                <w:lang w:val="fr-FR"/>
              </w:rPr>
              <w:t xml:space="preserve">4. Autres </w:t>
            </w:r>
            <w:r>
              <w:rPr>
                <w:lang w:val="fr-FR"/>
              </w:rPr>
              <w:t>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DD5906E"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512C0C6"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B7A4CAA"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DDBDC58" w14:textId="77777777" w:rsidR="00CA2DAE" w:rsidRDefault="00CA2DAE">
            <w:pPr>
              <w:pStyle w:val="Tab1LastColGrasNoContentNoContent"/>
              <w:rPr>
                <w:sz w:val="16"/>
                <w:lang w:val="fr-FR"/>
              </w:rPr>
            </w:pPr>
          </w:p>
        </w:tc>
      </w:tr>
      <w:tr w:rsidR="00760892" w14:paraId="4EAE72B8" w14:textId="77777777">
        <w:trPr>
          <w:trHeight w:val="265"/>
        </w:trPr>
        <w:tc>
          <w:tcPr>
            <w:tcW w:w="3000" w:type="dxa"/>
            <w:tcBorders>
              <w:left w:val="single" w:sz="4" w:space="0" w:color="000000"/>
            </w:tcBorders>
            <w:tcMar>
              <w:top w:w="0" w:type="dxa"/>
              <w:left w:w="0" w:type="dxa"/>
              <w:bottom w:w="0" w:type="dxa"/>
              <w:right w:w="0" w:type="dxa"/>
            </w:tcMar>
            <w:vAlign w:val="center"/>
          </w:tcPr>
          <w:p w14:paraId="22DE531B" w14:textId="77777777" w:rsidR="00CA2DAE" w:rsidRDefault="00B845CB">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626ED7A"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E7143C6"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A41F6B2"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0FA1D67F" w14:textId="77777777" w:rsidR="00CA2DAE" w:rsidRDefault="00B845CB">
            <w:pPr>
              <w:pStyle w:val="Tab1LastColGras"/>
              <w:rPr>
                <w:lang w:val="fr-FR"/>
              </w:rPr>
            </w:pPr>
            <w:r>
              <w:rPr>
                <w:lang w:val="fr-FR"/>
              </w:rPr>
              <w:t xml:space="preserve"> </w:t>
            </w:r>
          </w:p>
        </w:tc>
      </w:tr>
      <w:tr w:rsidR="00760892" w14:paraId="2CC86A5E"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1573D99C"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86FE435"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7927104"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8065CED"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727CBF5" w14:textId="77777777" w:rsidR="00CA2DAE" w:rsidRDefault="00CA2DAE">
            <w:pPr>
              <w:pStyle w:val="Tab1LastColGras"/>
              <w:rPr>
                <w:sz w:val="0"/>
                <w:lang w:val="fr-FR"/>
              </w:rPr>
            </w:pPr>
          </w:p>
        </w:tc>
      </w:tr>
      <w:tr w:rsidR="00760892" w14:paraId="1A2C0B05"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1FA5755D" w14:textId="77777777" w:rsidR="00CA2DAE" w:rsidRDefault="00B845CB">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99422C4" w14:textId="77777777" w:rsidR="00CA2DAE" w:rsidRDefault="00CA2DAE">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3067299" w14:textId="77777777" w:rsidR="00CA2DAE" w:rsidRDefault="00B845CB">
            <w:pPr>
              <w:pStyle w:val="TotalTabMiddleColBordure"/>
              <w:rPr>
                <w:lang w:val="fr-FR"/>
              </w:rPr>
            </w:pPr>
            <w:r>
              <w:rPr>
                <w:lang w:val="fr-FR"/>
              </w:rPr>
              <w:t>5 031 036,65</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96736AB" w14:textId="77777777" w:rsidR="00CA2DAE" w:rsidRDefault="00B845CB">
            <w:pPr>
              <w:pStyle w:val="TotalTabMiddleColBordure"/>
              <w:rPr>
                <w:lang w:val="fr-FR"/>
              </w:rPr>
            </w:pPr>
            <w:r>
              <w:rPr>
                <w:lang w:val="fr-FR"/>
              </w:rPr>
              <w:t>-6 661 122,00</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27A904DB" w14:textId="77777777" w:rsidR="00CA2DAE" w:rsidRDefault="00B845CB">
            <w:pPr>
              <w:pStyle w:val="TotalTabLastColBordure"/>
              <w:rPr>
                <w:lang w:val="fr-FR"/>
              </w:rPr>
            </w:pPr>
            <w:r>
              <w:rPr>
                <w:lang w:val="fr-FR"/>
              </w:rPr>
              <w:t>166 000 000,00</w:t>
            </w:r>
          </w:p>
        </w:tc>
      </w:tr>
    </w:tbl>
    <w:p w14:paraId="26AF80E8" w14:textId="77777777" w:rsidR="00CA2DAE" w:rsidRDefault="00CA2DAE">
      <w:pPr>
        <w:pStyle w:val="TechnicalBookmark"/>
        <w:rPr>
          <w:lang w:val="fr-FR"/>
        </w:rPr>
      </w:pPr>
    </w:p>
    <w:p w14:paraId="35F0FFB3" w14:textId="77777777" w:rsidR="00CA2DAE" w:rsidRDefault="00B845CB">
      <w:pPr>
        <w:pStyle w:val="TableNote"/>
        <w:spacing w:before="100" w:after="30"/>
        <w:rPr>
          <w:lang w:val="fr-FR"/>
        </w:rPr>
      </w:pPr>
      <w:r>
        <w:rPr>
          <w:lang w:val="fr-FR"/>
        </w:rPr>
        <w:t>(*) Montant déterminé selon les dispositions du règlement relatif à la présentation des expositions.</w:t>
      </w:r>
    </w:p>
    <w:p w14:paraId="798E5170" w14:textId="77777777" w:rsidR="00CA2DAE" w:rsidRDefault="00B845CB">
      <w:pPr>
        <w:pStyle w:val="BreakLine"/>
        <w:rPr>
          <w:lang w:val="fr-FR"/>
        </w:rPr>
        <w:sectPr w:rsidR="00CA2DAE">
          <w:headerReference w:type="default" r:id="rId92"/>
          <w:footerReference w:type="default" r:id="rId93"/>
          <w:pgSz w:w="11900" w:h="16840"/>
          <w:pgMar w:top="2154" w:right="1134" w:bottom="1134" w:left="1134" w:header="400" w:footer="400" w:gutter="0"/>
          <w:cols w:space="720"/>
        </w:sectPr>
      </w:pPr>
      <w:r>
        <w:rPr>
          <w:lang w:val="fr-FR"/>
        </w:rPr>
        <w:t xml:space="preserve"> </w:t>
      </w:r>
      <w:r>
        <w:rPr>
          <w:lang w:val="fr-FR"/>
        </w:rPr>
        <w:cr/>
      </w:r>
    </w:p>
    <w:p w14:paraId="63D7269A" w14:textId="77777777" w:rsidR="00CA2DAE" w:rsidRPr="00124D25" w:rsidRDefault="00CA2DAE">
      <w:pPr>
        <w:spacing w:line="75" w:lineRule="exact"/>
        <w:rPr>
          <w:sz w:val="8"/>
          <w:lang w:val="fr-FR"/>
        </w:rPr>
      </w:pPr>
    </w:p>
    <w:p w14:paraId="4FF0D7F5" w14:textId="77777777" w:rsidR="00CA2DAE" w:rsidRDefault="00B845CB">
      <w:pPr>
        <w:pStyle w:val="TechnicalBookmark"/>
        <w:rPr>
          <w:lang w:val="fr-FR"/>
        </w:rPr>
      </w:pPr>
      <w:r>
        <w:rPr>
          <w:lang w:val="fr-FR"/>
        </w:rPr>
        <w:fldChar w:fldCharType="begin"/>
      </w:r>
      <w:r>
        <w:rPr>
          <w:lang w:val="fr-FR"/>
        </w:rPr>
        <w:instrText xml:space="preserve"> SET 36756C6362639DD27BE1262965923AA3 "" </w:instrText>
      </w:r>
      <w:r>
        <w:rPr>
          <w:lang w:val="fr-FR"/>
        </w:rPr>
        <w:fldChar w:fldCharType="separate"/>
      </w:r>
      <w:bookmarkStart w:id="345" w:name="36756C6362639DD27BE1262965923AA3"/>
      <w:bookmarkEnd w:id="345"/>
      <w:r>
        <w:rPr>
          <w:lang w:val="fr-FR"/>
        </w:rPr>
        <w:fldChar w:fldCharType="end"/>
      </w:r>
    </w:p>
    <w:p w14:paraId="6599AF10" w14:textId="77777777" w:rsidR="00CA2DAE" w:rsidRDefault="00B845CB">
      <w:pPr>
        <w:pStyle w:val="H5SPACEBEFORE"/>
        <w:ind w:right="2400"/>
        <w:rPr>
          <w:lang w:val="fr-FR"/>
        </w:rPr>
      </w:pPr>
      <w:r>
        <w:rPr>
          <w:lang w:val="fr-FR"/>
        </w:rPr>
        <w:t>|</w:t>
      </w:r>
    </w:p>
    <w:p w14:paraId="53DDE994" w14:textId="77777777" w:rsidR="00CA2DAE" w:rsidRDefault="00B845CB">
      <w:pPr>
        <w:pStyle w:val="Titre4"/>
        <w:rPr>
          <w:lang w:val="fr-FR"/>
        </w:rPr>
      </w:pPr>
      <w:bookmarkStart w:id="346" w:name="E3b._Inventaire_des_instruments_financie"/>
      <w:bookmarkEnd w:id="346"/>
      <w:r>
        <w:rPr>
          <w:lang w:val="fr-FR"/>
        </w:rPr>
        <w:t>E3b. Inventaire des instruments financiers à terme - taux d'intérêts</w:t>
      </w:r>
    </w:p>
    <w:p w14:paraId="0356BAC5" w14:textId="77777777" w:rsidR="00CA2DAE" w:rsidRDefault="00CA2DAE">
      <w:pPr>
        <w:pStyle w:val="RefToc5"/>
        <w:rPr>
          <w:lang w:val="fr-FR"/>
        </w:rPr>
      </w:pPr>
      <w:bookmarkStart w:id="347" w:name="BK_438846553A698A34A6C3454DC73AEE96"/>
      <w:bookmarkEnd w:id="347"/>
    </w:p>
    <w:p w14:paraId="3147CF8A" w14:textId="77777777" w:rsidR="00CA2DAE" w:rsidRDefault="00B845CB">
      <w:pPr>
        <w:pStyle w:val="TechnicalBookmark"/>
        <w:rPr>
          <w:lang w:val="fr-FR"/>
        </w:rPr>
      </w:pPr>
      <w:r>
        <w:rPr>
          <w:lang w:val="fr-FR"/>
        </w:rPr>
        <w:fldChar w:fldCharType="begin"/>
      </w:r>
      <w:r>
        <w:rPr>
          <w:lang w:val="fr-FR"/>
        </w:rPr>
        <w:instrText xml:space="preserve"> SET E87C954D1D213D1D61F08EB5125AA3BF "" </w:instrText>
      </w:r>
      <w:r>
        <w:rPr>
          <w:lang w:val="fr-FR"/>
        </w:rPr>
        <w:fldChar w:fldCharType="separate"/>
      </w:r>
      <w:bookmarkStart w:id="348" w:name="E87C954D1D213D1D61F08EB5125AA3BF"/>
      <w:bookmarkEnd w:id="348"/>
      <w:r>
        <w:rPr>
          <w:lang w:val="fr-FR"/>
        </w:rPr>
        <w:fldChar w:fldCharType="end"/>
      </w:r>
    </w:p>
    <w:p w14:paraId="2AF1AEE9"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760892" w14:paraId="6CA8C1C4"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4CFE8F4" w14:textId="77777777" w:rsidR="00CA2DAE" w:rsidRDefault="00B845CB">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72896FC" w14:textId="77777777" w:rsidR="00CA2DAE" w:rsidRDefault="00B845CB">
            <w:pPr>
              <w:pStyle w:val="EnteteTabMiddleColBordure"/>
              <w:spacing w:line="184" w:lineRule="exact"/>
              <w:rPr>
                <w:lang w:val="fr-FR"/>
              </w:rPr>
            </w:pPr>
            <w:r>
              <w:rPr>
                <w:lang w:val="fr-FR"/>
              </w:rPr>
              <w:t>Quantité ou</w:t>
            </w:r>
          </w:p>
          <w:p w14:paraId="3B34F9D2" w14:textId="77777777" w:rsidR="00CA2DAE" w:rsidRDefault="00B845CB">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A60B092" w14:textId="77777777" w:rsidR="00CA2DAE" w:rsidRDefault="00B845CB">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6A62D596" w14:textId="77777777" w:rsidR="00CA2DAE" w:rsidRDefault="00B845CB">
            <w:pPr>
              <w:pStyle w:val="EnteteTabLastColBordure"/>
              <w:rPr>
                <w:lang w:val="fr-FR"/>
              </w:rPr>
            </w:pPr>
            <w:r>
              <w:rPr>
                <w:lang w:val="fr-FR"/>
              </w:rPr>
              <w:t>Montant de l'exposition (*)</w:t>
            </w:r>
          </w:p>
        </w:tc>
      </w:tr>
      <w:tr w:rsidR="00760892" w14:paraId="1C3F6730"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211E7A16" w14:textId="77777777" w:rsidR="00CA2DAE" w:rsidRDefault="00CA2DAE"/>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3E5777" w14:textId="77777777" w:rsidR="00CA2DAE" w:rsidRDefault="00CA2DAE"/>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AE2FEB" w14:textId="77777777" w:rsidR="00CA2DAE" w:rsidRDefault="00B845CB">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713358" w14:textId="77777777" w:rsidR="00CA2DAE" w:rsidRDefault="00B845CB">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21CBA32B" w14:textId="77777777" w:rsidR="00CA2DAE" w:rsidRDefault="00B845CB">
            <w:pPr>
              <w:pStyle w:val="EnteteTabLastColBordure"/>
              <w:rPr>
                <w:lang w:val="fr-FR"/>
              </w:rPr>
            </w:pPr>
            <w:r>
              <w:rPr>
                <w:lang w:val="fr-FR"/>
              </w:rPr>
              <w:t>+/-</w:t>
            </w:r>
          </w:p>
        </w:tc>
      </w:tr>
      <w:tr w:rsidR="00760892" w14:paraId="55D36D8C"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4766699D"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EEE8952"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016EE19"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AB910B8"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58C3424D" w14:textId="77777777" w:rsidR="00CA2DAE" w:rsidRDefault="00CA2DAE">
            <w:pPr>
              <w:pStyle w:val="Tab1LastColGras"/>
              <w:rPr>
                <w:sz w:val="0"/>
                <w:lang w:val="fr-FR"/>
              </w:rPr>
            </w:pPr>
          </w:p>
        </w:tc>
      </w:tr>
      <w:tr w:rsidR="00760892" w14:paraId="3DC8B1DD" w14:textId="77777777">
        <w:trPr>
          <w:trHeight w:val="265"/>
        </w:trPr>
        <w:tc>
          <w:tcPr>
            <w:tcW w:w="3000" w:type="dxa"/>
            <w:tcBorders>
              <w:left w:val="single" w:sz="4" w:space="0" w:color="000000"/>
            </w:tcBorders>
            <w:tcMar>
              <w:top w:w="0" w:type="dxa"/>
              <w:left w:w="0" w:type="dxa"/>
              <w:bottom w:w="0" w:type="dxa"/>
              <w:right w:w="0" w:type="dxa"/>
            </w:tcMar>
            <w:vAlign w:val="center"/>
          </w:tcPr>
          <w:p w14:paraId="2B1E6B14" w14:textId="77777777" w:rsidR="00CA2DAE" w:rsidRDefault="00B845CB">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8FEA23A"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BA25B3E"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E934100"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2317100" w14:textId="77777777" w:rsidR="00CA2DAE" w:rsidRDefault="00CA2DAE">
            <w:pPr>
              <w:pStyle w:val="Tab1LastColGrasNoContentNoContent"/>
              <w:rPr>
                <w:sz w:val="16"/>
                <w:lang w:val="fr-FR"/>
              </w:rPr>
            </w:pPr>
          </w:p>
        </w:tc>
      </w:tr>
      <w:tr w:rsidR="00760892" w14:paraId="3A46DC53" w14:textId="77777777">
        <w:trPr>
          <w:trHeight w:val="265"/>
        </w:trPr>
        <w:tc>
          <w:tcPr>
            <w:tcW w:w="3000" w:type="dxa"/>
            <w:tcBorders>
              <w:left w:val="single" w:sz="4" w:space="0" w:color="000000"/>
            </w:tcBorders>
            <w:tcMar>
              <w:top w:w="0" w:type="dxa"/>
              <w:left w:w="0" w:type="dxa"/>
              <w:bottom w:w="0" w:type="dxa"/>
              <w:right w:w="0" w:type="dxa"/>
            </w:tcMar>
            <w:vAlign w:val="center"/>
          </w:tcPr>
          <w:p w14:paraId="575C5336" w14:textId="77777777" w:rsidR="00CA2DAE" w:rsidRDefault="00B845CB">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BF12CFD"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E57AEBE"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4D777C7"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191AF572" w14:textId="77777777" w:rsidR="00CA2DAE" w:rsidRDefault="00B845CB">
            <w:pPr>
              <w:pStyle w:val="Tab1LastColGras"/>
              <w:rPr>
                <w:lang w:val="fr-FR"/>
              </w:rPr>
            </w:pPr>
            <w:r>
              <w:rPr>
                <w:lang w:val="fr-FR"/>
              </w:rPr>
              <w:t xml:space="preserve"> </w:t>
            </w:r>
          </w:p>
        </w:tc>
      </w:tr>
      <w:tr w:rsidR="00760892" w14:paraId="3A2AA582" w14:textId="77777777">
        <w:trPr>
          <w:trHeight w:val="265"/>
        </w:trPr>
        <w:tc>
          <w:tcPr>
            <w:tcW w:w="3000" w:type="dxa"/>
            <w:tcBorders>
              <w:left w:val="single" w:sz="4" w:space="0" w:color="000000"/>
            </w:tcBorders>
            <w:tcMar>
              <w:top w:w="0" w:type="dxa"/>
              <w:left w:w="0" w:type="dxa"/>
              <w:bottom w:w="0" w:type="dxa"/>
              <w:right w:w="0" w:type="dxa"/>
            </w:tcMar>
            <w:vAlign w:val="center"/>
          </w:tcPr>
          <w:p w14:paraId="4B7F21AF" w14:textId="77777777" w:rsidR="00CA2DAE" w:rsidRDefault="00B845CB">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73C25FE"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98A5EF0"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C68D29D"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7C649810" w14:textId="77777777" w:rsidR="00CA2DAE" w:rsidRDefault="00CA2DAE">
            <w:pPr>
              <w:pStyle w:val="Tab1LastColGrasNoContentNoContent"/>
              <w:rPr>
                <w:sz w:val="16"/>
                <w:lang w:val="fr-FR"/>
              </w:rPr>
            </w:pPr>
          </w:p>
        </w:tc>
      </w:tr>
      <w:tr w:rsidR="00760892" w14:paraId="1EF50911" w14:textId="77777777">
        <w:trPr>
          <w:trHeight w:val="265"/>
        </w:trPr>
        <w:tc>
          <w:tcPr>
            <w:tcW w:w="3000" w:type="dxa"/>
            <w:tcBorders>
              <w:left w:val="single" w:sz="4" w:space="0" w:color="000000"/>
            </w:tcBorders>
            <w:tcMar>
              <w:top w:w="0" w:type="dxa"/>
              <w:left w:w="0" w:type="dxa"/>
              <w:bottom w:w="0" w:type="dxa"/>
              <w:right w:w="0" w:type="dxa"/>
            </w:tcMar>
            <w:vAlign w:val="center"/>
          </w:tcPr>
          <w:p w14:paraId="111C4445" w14:textId="77777777" w:rsidR="00CA2DAE" w:rsidRDefault="00B845CB">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473CEF5"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9D72FD8"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F535D10"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C2628B9" w14:textId="77777777" w:rsidR="00CA2DAE" w:rsidRDefault="00B845CB">
            <w:pPr>
              <w:pStyle w:val="Tab1LastColGras"/>
              <w:rPr>
                <w:lang w:val="fr-FR"/>
              </w:rPr>
            </w:pPr>
            <w:r>
              <w:rPr>
                <w:lang w:val="fr-FR"/>
              </w:rPr>
              <w:t xml:space="preserve"> </w:t>
            </w:r>
          </w:p>
        </w:tc>
      </w:tr>
      <w:tr w:rsidR="00760892" w14:paraId="1184475A" w14:textId="77777777">
        <w:trPr>
          <w:trHeight w:val="265"/>
        </w:trPr>
        <w:tc>
          <w:tcPr>
            <w:tcW w:w="3000" w:type="dxa"/>
            <w:tcBorders>
              <w:left w:val="single" w:sz="4" w:space="0" w:color="000000"/>
            </w:tcBorders>
            <w:tcMar>
              <w:top w:w="0" w:type="dxa"/>
              <w:left w:w="0" w:type="dxa"/>
              <w:bottom w:w="0" w:type="dxa"/>
              <w:right w:w="0" w:type="dxa"/>
            </w:tcMar>
            <w:vAlign w:val="center"/>
          </w:tcPr>
          <w:p w14:paraId="39698C12" w14:textId="77777777" w:rsidR="00CA2DAE" w:rsidRDefault="00B845CB">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12F5F8A"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170F22C"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5074EEF"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46C1592" w14:textId="77777777" w:rsidR="00CA2DAE" w:rsidRDefault="00CA2DAE">
            <w:pPr>
              <w:pStyle w:val="Tab1LastColGrasNoContentNoContent"/>
              <w:rPr>
                <w:sz w:val="16"/>
                <w:lang w:val="fr-FR"/>
              </w:rPr>
            </w:pPr>
          </w:p>
        </w:tc>
      </w:tr>
      <w:tr w:rsidR="00760892" w14:paraId="381626E6" w14:textId="77777777">
        <w:trPr>
          <w:trHeight w:val="265"/>
        </w:trPr>
        <w:tc>
          <w:tcPr>
            <w:tcW w:w="3000" w:type="dxa"/>
            <w:tcBorders>
              <w:left w:val="single" w:sz="4" w:space="0" w:color="000000"/>
            </w:tcBorders>
            <w:tcMar>
              <w:top w:w="0" w:type="dxa"/>
              <w:left w:w="0" w:type="dxa"/>
              <w:bottom w:w="0" w:type="dxa"/>
              <w:right w:w="0" w:type="dxa"/>
            </w:tcMar>
            <w:vAlign w:val="center"/>
          </w:tcPr>
          <w:p w14:paraId="1AB1FBD9" w14:textId="77777777" w:rsidR="00CA2DAE" w:rsidRDefault="00B845CB">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917777E"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44FF770"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AD45549"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ED8A3F0" w14:textId="77777777" w:rsidR="00CA2DAE" w:rsidRDefault="00B845CB">
            <w:pPr>
              <w:pStyle w:val="Tab1LastColGras"/>
              <w:rPr>
                <w:lang w:val="fr-FR"/>
              </w:rPr>
            </w:pPr>
            <w:r>
              <w:rPr>
                <w:lang w:val="fr-FR"/>
              </w:rPr>
              <w:t xml:space="preserve"> </w:t>
            </w:r>
          </w:p>
        </w:tc>
      </w:tr>
      <w:tr w:rsidR="00760892" w14:paraId="6187C090" w14:textId="77777777">
        <w:trPr>
          <w:trHeight w:val="265"/>
        </w:trPr>
        <w:tc>
          <w:tcPr>
            <w:tcW w:w="3000" w:type="dxa"/>
            <w:tcBorders>
              <w:left w:val="single" w:sz="4" w:space="0" w:color="000000"/>
            </w:tcBorders>
            <w:tcMar>
              <w:top w:w="0" w:type="dxa"/>
              <w:left w:w="0" w:type="dxa"/>
              <w:bottom w:w="0" w:type="dxa"/>
              <w:right w:w="0" w:type="dxa"/>
            </w:tcMar>
            <w:vAlign w:val="center"/>
          </w:tcPr>
          <w:p w14:paraId="44DF10EF" w14:textId="77777777" w:rsidR="00CA2DAE" w:rsidRDefault="00B845CB">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C997053"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576EF46"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EC64971"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7FC34F1" w14:textId="77777777" w:rsidR="00CA2DAE" w:rsidRDefault="00CA2DAE">
            <w:pPr>
              <w:pStyle w:val="Tab1LastColGrasNoContentNoContent"/>
              <w:rPr>
                <w:sz w:val="16"/>
                <w:lang w:val="fr-FR"/>
              </w:rPr>
            </w:pPr>
          </w:p>
        </w:tc>
      </w:tr>
      <w:tr w:rsidR="00760892" w14:paraId="2047FDB8" w14:textId="77777777">
        <w:trPr>
          <w:trHeight w:val="265"/>
        </w:trPr>
        <w:tc>
          <w:tcPr>
            <w:tcW w:w="3000" w:type="dxa"/>
            <w:tcBorders>
              <w:left w:val="single" w:sz="4" w:space="0" w:color="000000"/>
            </w:tcBorders>
            <w:tcMar>
              <w:top w:w="0" w:type="dxa"/>
              <w:left w:w="0" w:type="dxa"/>
              <w:bottom w:w="0" w:type="dxa"/>
              <w:right w:w="0" w:type="dxa"/>
            </w:tcMar>
            <w:vAlign w:val="center"/>
          </w:tcPr>
          <w:p w14:paraId="2FF34B4D" w14:textId="77777777" w:rsidR="00CA2DAE" w:rsidRDefault="00B845CB">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39C8D89"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7EE7BF6"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316793D"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035F014" w14:textId="77777777" w:rsidR="00CA2DAE" w:rsidRDefault="00B845CB">
            <w:pPr>
              <w:pStyle w:val="Tab1LastColGras"/>
              <w:rPr>
                <w:lang w:val="fr-FR"/>
              </w:rPr>
            </w:pPr>
            <w:r>
              <w:rPr>
                <w:lang w:val="fr-FR"/>
              </w:rPr>
              <w:t xml:space="preserve"> </w:t>
            </w:r>
          </w:p>
        </w:tc>
      </w:tr>
      <w:tr w:rsidR="00760892" w14:paraId="04F6C469"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04DD3624"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572C2B1"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EA3E24F"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02DBAA7"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55E7D39" w14:textId="77777777" w:rsidR="00CA2DAE" w:rsidRDefault="00CA2DAE">
            <w:pPr>
              <w:pStyle w:val="Tab1LastColGras"/>
              <w:rPr>
                <w:sz w:val="0"/>
                <w:lang w:val="fr-FR"/>
              </w:rPr>
            </w:pPr>
          </w:p>
        </w:tc>
      </w:tr>
      <w:tr w:rsidR="00760892" w14:paraId="3D541BDB"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09D99550" w14:textId="77777777" w:rsidR="00CA2DAE" w:rsidRDefault="00B845CB">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7B41D522" w14:textId="77777777" w:rsidR="00CA2DAE" w:rsidRDefault="00CA2DAE">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79A6699" w14:textId="77777777" w:rsidR="00CA2DAE" w:rsidRDefault="00B845CB">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95ECF20" w14:textId="77777777" w:rsidR="00CA2DAE" w:rsidRDefault="00B845CB">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53CECC4" w14:textId="77777777" w:rsidR="00CA2DAE" w:rsidRDefault="00B845CB">
            <w:pPr>
              <w:pStyle w:val="TotalTabLastColBordure"/>
              <w:rPr>
                <w:lang w:val="fr-FR"/>
              </w:rPr>
            </w:pPr>
            <w:r>
              <w:rPr>
                <w:lang w:val="fr-FR"/>
              </w:rPr>
              <w:t xml:space="preserve"> </w:t>
            </w:r>
          </w:p>
        </w:tc>
      </w:tr>
    </w:tbl>
    <w:p w14:paraId="5EBD75C0" w14:textId="77777777" w:rsidR="00CA2DAE" w:rsidRDefault="00CA2DAE">
      <w:pPr>
        <w:pStyle w:val="TechnicalBookmark"/>
        <w:rPr>
          <w:lang w:val="fr-FR"/>
        </w:rPr>
      </w:pPr>
    </w:p>
    <w:p w14:paraId="255B34BF" w14:textId="77777777" w:rsidR="00CA2DAE" w:rsidRDefault="00B845CB">
      <w:pPr>
        <w:pStyle w:val="TableNote"/>
        <w:spacing w:before="100" w:after="30"/>
        <w:rPr>
          <w:lang w:val="fr-FR"/>
        </w:rPr>
      </w:pPr>
      <w:r>
        <w:rPr>
          <w:lang w:val="fr-FR"/>
        </w:rPr>
        <w:t>(*) Montant déterminé selon les dispositions du règlement relatif à la présentation des expositions.</w:t>
      </w:r>
    </w:p>
    <w:p w14:paraId="37034FBD" w14:textId="77777777" w:rsidR="00CA2DAE" w:rsidRDefault="00B845CB">
      <w:pPr>
        <w:pStyle w:val="BreakLine"/>
        <w:rPr>
          <w:lang w:val="fr-FR"/>
        </w:rPr>
      </w:pPr>
      <w:r>
        <w:rPr>
          <w:lang w:val="fr-FR"/>
        </w:rPr>
        <w:t xml:space="preserve"> </w:t>
      </w:r>
    </w:p>
    <w:p w14:paraId="1516E306" w14:textId="77777777" w:rsidR="00CA2DAE" w:rsidRDefault="00B845CB">
      <w:pPr>
        <w:pStyle w:val="TechnicalBookmark"/>
        <w:rPr>
          <w:lang w:val="fr-FR"/>
        </w:rPr>
      </w:pPr>
      <w:r>
        <w:rPr>
          <w:lang w:val="fr-FR"/>
        </w:rPr>
        <w:fldChar w:fldCharType="begin"/>
      </w:r>
      <w:r>
        <w:rPr>
          <w:lang w:val="fr-FR"/>
        </w:rPr>
        <w:instrText xml:space="preserve"> SET 3422709CE408F5ECFDE17A39EB09E4B3 "" </w:instrText>
      </w:r>
      <w:r>
        <w:rPr>
          <w:lang w:val="fr-FR"/>
        </w:rPr>
        <w:fldChar w:fldCharType="separate"/>
      </w:r>
      <w:bookmarkStart w:id="349" w:name="3422709CE408F5ECFDE17A39EB09E4B3"/>
      <w:bookmarkEnd w:id="349"/>
      <w:r>
        <w:rPr>
          <w:lang w:val="fr-FR"/>
        </w:rPr>
        <w:fldChar w:fldCharType="end"/>
      </w:r>
    </w:p>
    <w:p w14:paraId="2A101D18" w14:textId="77777777" w:rsidR="00CA2DAE" w:rsidRDefault="00B845CB">
      <w:pPr>
        <w:pStyle w:val="H5SPACEBEFORE"/>
        <w:ind w:right="2400"/>
        <w:rPr>
          <w:lang w:val="fr-FR"/>
        </w:rPr>
      </w:pPr>
      <w:r>
        <w:rPr>
          <w:lang w:val="fr-FR"/>
        </w:rPr>
        <w:t>|</w:t>
      </w:r>
    </w:p>
    <w:p w14:paraId="4738F93C" w14:textId="77777777" w:rsidR="00CA2DAE" w:rsidRDefault="00B845CB">
      <w:pPr>
        <w:pStyle w:val="Titre4"/>
        <w:rPr>
          <w:lang w:val="fr-FR"/>
        </w:rPr>
      </w:pPr>
      <w:bookmarkStart w:id="350" w:name="E3c._Inventaire_des_instruments_financie"/>
      <w:bookmarkEnd w:id="350"/>
      <w:r>
        <w:rPr>
          <w:lang w:val="fr-FR"/>
        </w:rPr>
        <w:t xml:space="preserve">E3c. Inventaire des instruments financiers à terme - de </w:t>
      </w:r>
      <w:r>
        <w:rPr>
          <w:lang w:val="fr-FR"/>
        </w:rPr>
        <w:t>change</w:t>
      </w:r>
    </w:p>
    <w:p w14:paraId="6FBE52A1" w14:textId="77777777" w:rsidR="00CA2DAE" w:rsidRDefault="00CA2DAE">
      <w:pPr>
        <w:pStyle w:val="RefToc5"/>
        <w:rPr>
          <w:lang w:val="fr-FR"/>
        </w:rPr>
      </w:pPr>
      <w:bookmarkStart w:id="351" w:name="BK_1DF9B1F007ADAB1BECDA6431CD9D3E9F"/>
      <w:bookmarkEnd w:id="351"/>
    </w:p>
    <w:p w14:paraId="7374D08A" w14:textId="77777777" w:rsidR="00CA2DAE" w:rsidRDefault="00B845CB">
      <w:pPr>
        <w:pStyle w:val="TechnicalBookmark"/>
        <w:rPr>
          <w:lang w:val="fr-FR"/>
        </w:rPr>
      </w:pPr>
      <w:r>
        <w:rPr>
          <w:lang w:val="fr-FR"/>
        </w:rPr>
        <w:fldChar w:fldCharType="begin"/>
      </w:r>
      <w:r>
        <w:rPr>
          <w:lang w:val="fr-FR"/>
        </w:rPr>
        <w:instrText xml:space="preserve"> SET F4C135F9A64F6C9C85628E70167E644A "" </w:instrText>
      </w:r>
      <w:r>
        <w:rPr>
          <w:lang w:val="fr-FR"/>
        </w:rPr>
        <w:fldChar w:fldCharType="separate"/>
      </w:r>
      <w:bookmarkStart w:id="352" w:name="F4C135F9A64F6C9C85628E70167E644A"/>
      <w:bookmarkEnd w:id="352"/>
      <w:r>
        <w:rPr>
          <w:lang w:val="fr-FR"/>
        </w:rPr>
        <w:fldChar w:fldCharType="end"/>
      </w:r>
    </w:p>
    <w:p w14:paraId="63712741"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760892" w14:paraId="02A5120F"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6FBE2D3" w14:textId="77777777" w:rsidR="00CA2DAE" w:rsidRDefault="00B845CB">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83975F3" w14:textId="77777777" w:rsidR="00CA2DAE" w:rsidRDefault="00B845CB">
            <w:pPr>
              <w:pStyle w:val="EnteteTabMiddleColBordure"/>
              <w:spacing w:line="184" w:lineRule="exact"/>
              <w:rPr>
                <w:lang w:val="fr-FR"/>
              </w:rPr>
            </w:pPr>
            <w:r>
              <w:rPr>
                <w:lang w:val="fr-FR"/>
              </w:rPr>
              <w:t>Quantité ou</w:t>
            </w:r>
          </w:p>
          <w:p w14:paraId="1F6E8EB9" w14:textId="77777777" w:rsidR="00CA2DAE" w:rsidRDefault="00B845CB">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F65FF75" w14:textId="77777777" w:rsidR="00CA2DAE" w:rsidRDefault="00B845CB">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7062ACF" w14:textId="77777777" w:rsidR="00CA2DAE" w:rsidRDefault="00B845CB">
            <w:pPr>
              <w:pStyle w:val="EnteteTabLastColBordure"/>
              <w:rPr>
                <w:lang w:val="fr-FR"/>
              </w:rPr>
            </w:pPr>
            <w:r>
              <w:rPr>
                <w:lang w:val="fr-FR"/>
              </w:rPr>
              <w:t>Montant de l'exposition (*)</w:t>
            </w:r>
          </w:p>
        </w:tc>
      </w:tr>
      <w:tr w:rsidR="00760892" w14:paraId="074B7195"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11B2682C" w14:textId="77777777" w:rsidR="00CA2DAE" w:rsidRDefault="00CA2DAE"/>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532599" w14:textId="77777777" w:rsidR="00CA2DAE" w:rsidRDefault="00CA2DAE"/>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4D61F40" w14:textId="77777777" w:rsidR="00CA2DAE" w:rsidRDefault="00B845CB">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79845D" w14:textId="77777777" w:rsidR="00CA2DAE" w:rsidRDefault="00B845CB">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41D79A68" w14:textId="77777777" w:rsidR="00CA2DAE" w:rsidRDefault="00B845CB">
            <w:pPr>
              <w:pStyle w:val="EnteteTabLastColBordure"/>
              <w:rPr>
                <w:lang w:val="fr-FR"/>
              </w:rPr>
            </w:pPr>
            <w:r>
              <w:rPr>
                <w:lang w:val="fr-FR"/>
              </w:rPr>
              <w:t>+/-</w:t>
            </w:r>
          </w:p>
        </w:tc>
      </w:tr>
      <w:tr w:rsidR="00760892" w14:paraId="7BF84213"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745126E2"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84DB06C"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776170C"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85EEBD8"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C8A980E" w14:textId="77777777" w:rsidR="00CA2DAE" w:rsidRDefault="00CA2DAE">
            <w:pPr>
              <w:pStyle w:val="Tab1LastColGras"/>
              <w:rPr>
                <w:sz w:val="0"/>
                <w:lang w:val="fr-FR"/>
              </w:rPr>
            </w:pPr>
          </w:p>
        </w:tc>
      </w:tr>
      <w:tr w:rsidR="00760892" w14:paraId="2D09E0B1" w14:textId="77777777">
        <w:trPr>
          <w:trHeight w:val="265"/>
        </w:trPr>
        <w:tc>
          <w:tcPr>
            <w:tcW w:w="3000" w:type="dxa"/>
            <w:tcBorders>
              <w:left w:val="single" w:sz="4" w:space="0" w:color="000000"/>
            </w:tcBorders>
            <w:tcMar>
              <w:top w:w="0" w:type="dxa"/>
              <w:left w:w="0" w:type="dxa"/>
              <w:bottom w:w="0" w:type="dxa"/>
              <w:right w:w="0" w:type="dxa"/>
            </w:tcMar>
            <w:vAlign w:val="center"/>
          </w:tcPr>
          <w:p w14:paraId="7E0BCFCE" w14:textId="77777777" w:rsidR="00CA2DAE" w:rsidRDefault="00B845CB">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6300A3F"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C05E8D5"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9C1F3F8"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0B93A9A" w14:textId="77777777" w:rsidR="00CA2DAE" w:rsidRDefault="00CA2DAE">
            <w:pPr>
              <w:pStyle w:val="Tab1LastColGrasNoContentNoContent"/>
              <w:rPr>
                <w:sz w:val="16"/>
                <w:lang w:val="fr-FR"/>
              </w:rPr>
            </w:pPr>
          </w:p>
        </w:tc>
      </w:tr>
      <w:tr w:rsidR="00760892" w14:paraId="410832EC" w14:textId="77777777">
        <w:trPr>
          <w:trHeight w:val="265"/>
        </w:trPr>
        <w:tc>
          <w:tcPr>
            <w:tcW w:w="3000" w:type="dxa"/>
            <w:tcBorders>
              <w:left w:val="single" w:sz="4" w:space="0" w:color="000000"/>
            </w:tcBorders>
            <w:tcMar>
              <w:top w:w="0" w:type="dxa"/>
              <w:left w:w="0" w:type="dxa"/>
              <w:bottom w:w="0" w:type="dxa"/>
              <w:right w:w="0" w:type="dxa"/>
            </w:tcMar>
            <w:vAlign w:val="center"/>
          </w:tcPr>
          <w:p w14:paraId="6EFDA95C" w14:textId="77777777" w:rsidR="00CA2DAE" w:rsidRDefault="00B845CB">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4571E11"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D293E86"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2509E67"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9D9BBD8" w14:textId="77777777" w:rsidR="00CA2DAE" w:rsidRDefault="00B845CB">
            <w:pPr>
              <w:pStyle w:val="Tab1LastColGras"/>
              <w:rPr>
                <w:lang w:val="fr-FR"/>
              </w:rPr>
            </w:pPr>
            <w:r>
              <w:rPr>
                <w:lang w:val="fr-FR"/>
              </w:rPr>
              <w:t xml:space="preserve"> </w:t>
            </w:r>
          </w:p>
        </w:tc>
      </w:tr>
      <w:tr w:rsidR="00760892" w14:paraId="0B2A66FB" w14:textId="77777777">
        <w:trPr>
          <w:trHeight w:val="265"/>
        </w:trPr>
        <w:tc>
          <w:tcPr>
            <w:tcW w:w="3000" w:type="dxa"/>
            <w:tcBorders>
              <w:left w:val="single" w:sz="4" w:space="0" w:color="000000"/>
            </w:tcBorders>
            <w:tcMar>
              <w:top w:w="0" w:type="dxa"/>
              <w:left w:w="0" w:type="dxa"/>
              <w:bottom w:w="0" w:type="dxa"/>
              <w:right w:w="0" w:type="dxa"/>
            </w:tcMar>
            <w:vAlign w:val="center"/>
          </w:tcPr>
          <w:p w14:paraId="72965F53" w14:textId="77777777" w:rsidR="00CA2DAE" w:rsidRDefault="00B845CB">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DD3D9F5"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35D4793"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C8F9563"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2B62DFA4" w14:textId="77777777" w:rsidR="00CA2DAE" w:rsidRDefault="00CA2DAE">
            <w:pPr>
              <w:pStyle w:val="Tab1LastColGrasNoContentNoContent"/>
              <w:rPr>
                <w:sz w:val="16"/>
                <w:lang w:val="fr-FR"/>
              </w:rPr>
            </w:pPr>
          </w:p>
        </w:tc>
      </w:tr>
      <w:tr w:rsidR="00760892" w14:paraId="58FBAF6F" w14:textId="77777777">
        <w:trPr>
          <w:trHeight w:val="265"/>
        </w:trPr>
        <w:tc>
          <w:tcPr>
            <w:tcW w:w="3000" w:type="dxa"/>
            <w:tcBorders>
              <w:left w:val="single" w:sz="4" w:space="0" w:color="000000"/>
            </w:tcBorders>
            <w:tcMar>
              <w:top w:w="0" w:type="dxa"/>
              <w:left w:w="0" w:type="dxa"/>
              <w:bottom w:w="0" w:type="dxa"/>
              <w:right w:w="0" w:type="dxa"/>
            </w:tcMar>
            <w:vAlign w:val="center"/>
          </w:tcPr>
          <w:p w14:paraId="74BD5AD6" w14:textId="77777777" w:rsidR="00CA2DAE" w:rsidRDefault="00B845CB">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F52B1AA"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2768C37"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8EE026E"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DE017BE" w14:textId="77777777" w:rsidR="00CA2DAE" w:rsidRDefault="00B845CB">
            <w:pPr>
              <w:pStyle w:val="Tab1LastColGras"/>
              <w:rPr>
                <w:lang w:val="fr-FR"/>
              </w:rPr>
            </w:pPr>
            <w:r>
              <w:rPr>
                <w:lang w:val="fr-FR"/>
              </w:rPr>
              <w:t xml:space="preserve"> </w:t>
            </w:r>
          </w:p>
        </w:tc>
      </w:tr>
      <w:tr w:rsidR="00760892" w14:paraId="622F5625" w14:textId="77777777">
        <w:trPr>
          <w:trHeight w:val="265"/>
        </w:trPr>
        <w:tc>
          <w:tcPr>
            <w:tcW w:w="3000" w:type="dxa"/>
            <w:tcBorders>
              <w:left w:val="single" w:sz="4" w:space="0" w:color="000000"/>
            </w:tcBorders>
            <w:tcMar>
              <w:top w:w="0" w:type="dxa"/>
              <w:left w:w="0" w:type="dxa"/>
              <w:bottom w:w="0" w:type="dxa"/>
              <w:right w:w="0" w:type="dxa"/>
            </w:tcMar>
            <w:vAlign w:val="center"/>
          </w:tcPr>
          <w:p w14:paraId="4A86263E" w14:textId="77777777" w:rsidR="00CA2DAE" w:rsidRDefault="00B845CB">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775E81A"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155DD2D"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612D5DF"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BA3B3A3" w14:textId="77777777" w:rsidR="00CA2DAE" w:rsidRDefault="00CA2DAE">
            <w:pPr>
              <w:pStyle w:val="Tab1LastColGrasNoContentNoContent"/>
              <w:rPr>
                <w:sz w:val="16"/>
                <w:lang w:val="fr-FR"/>
              </w:rPr>
            </w:pPr>
          </w:p>
        </w:tc>
      </w:tr>
      <w:tr w:rsidR="00760892" w14:paraId="53E4184B" w14:textId="77777777">
        <w:trPr>
          <w:trHeight w:val="265"/>
        </w:trPr>
        <w:tc>
          <w:tcPr>
            <w:tcW w:w="3000" w:type="dxa"/>
            <w:tcBorders>
              <w:left w:val="single" w:sz="4" w:space="0" w:color="000000"/>
            </w:tcBorders>
            <w:tcMar>
              <w:top w:w="0" w:type="dxa"/>
              <w:left w:w="0" w:type="dxa"/>
              <w:bottom w:w="0" w:type="dxa"/>
              <w:right w:w="0" w:type="dxa"/>
            </w:tcMar>
            <w:vAlign w:val="center"/>
          </w:tcPr>
          <w:p w14:paraId="4D08B2CA" w14:textId="77777777" w:rsidR="00CA2DAE" w:rsidRDefault="00B845CB">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1BFD80E"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7D087C6"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5F585FB"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721B9DD" w14:textId="77777777" w:rsidR="00CA2DAE" w:rsidRDefault="00B845CB">
            <w:pPr>
              <w:pStyle w:val="Tab1LastColGras"/>
              <w:rPr>
                <w:lang w:val="fr-FR"/>
              </w:rPr>
            </w:pPr>
            <w:r>
              <w:rPr>
                <w:lang w:val="fr-FR"/>
              </w:rPr>
              <w:t xml:space="preserve"> </w:t>
            </w:r>
          </w:p>
        </w:tc>
      </w:tr>
      <w:tr w:rsidR="00760892" w14:paraId="0E2915B6" w14:textId="77777777">
        <w:trPr>
          <w:trHeight w:val="265"/>
        </w:trPr>
        <w:tc>
          <w:tcPr>
            <w:tcW w:w="3000" w:type="dxa"/>
            <w:tcBorders>
              <w:left w:val="single" w:sz="4" w:space="0" w:color="000000"/>
            </w:tcBorders>
            <w:tcMar>
              <w:top w:w="0" w:type="dxa"/>
              <w:left w:w="0" w:type="dxa"/>
              <w:bottom w:w="0" w:type="dxa"/>
              <w:right w:w="0" w:type="dxa"/>
            </w:tcMar>
            <w:vAlign w:val="center"/>
          </w:tcPr>
          <w:p w14:paraId="7084DA3F" w14:textId="77777777" w:rsidR="00CA2DAE" w:rsidRDefault="00B845CB">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3B59D65"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96404EE"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D1E051C"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33B6FD88" w14:textId="77777777" w:rsidR="00CA2DAE" w:rsidRDefault="00CA2DAE">
            <w:pPr>
              <w:pStyle w:val="Tab1LastColGrasNoContentNoContent"/>
              <w:rPr>
                <w:sz w:val="16"/>
                <w:lang w:val="fr-FR"/>
              </w:rPr>
            </w:pPr>
          </w:p>
        </w:tc>
      </w:tr>
      <w:tr w:rsidR="00760892" w14:paraId="3E4C246F" w14:textId="77777777">
        <w:trPr>
          <w:trHeight w:val="265"/>
        </w:trPr>
        <w:tc>
          <w:tcPr>
            <w:tcW w:w="3000" w:type="dxa"/>
            <w:tcBorders>
              <w:left w:val="single" w:sz="4" w:space="0" w:color="000000"/>
            </w:tcBorders>
            <w:tcMar>
              <w:top w:w="0" w:type="dxa"/>
              <w:left w:w="0" w:type="dxa"/>
              <w:bottom w:w="0" w:type="dxa"/>
              <w:right w:w="0" w:type="dxa"/>
            </w:tcMar>
            <w:vAlign w:val="center"/>
          </w:tcPr>
          <w:p w14:paraId="5932AFA6" w14:textId="77777777" w:rsidR="00CA2DAE" w:rsidRDefault="00B845CB">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889468E"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564617F"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6FD098C"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464137A" w14:textId="77777777" w:rsidR="00CA2DAE" w:rsidRDefault="00B845CB">
            <w:pPr>
              <w:pStyle w:val="Tab1LastColGras"/>
              <w:rPr>
                <w:lang w:val="fr-FR"/>
              </w:rPr>
            </w:pPr>
            <w:r>
              <w:rPr>
                <w:lang w:val="fr-FR"/>
              </w:rPr>
              <w:t xml:space="preserve"> </w:t>
            </w:r>
          </w:p>
        </w:tc>
      </w:tr>
      <w:tr w:rsidR="00760892" w14:paraId="40E5B861"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0A1E8C92"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1037323"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C64E51A"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5B5D2B1"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7B608546" w14:textId="77777777" w:rsidR="00CA2DAE" w:rsidRDefault="00CA2DAE">
            <w:pPr>
              <w:pStyle w:val="Tab1LastColGras"/>
              <w:rPr>
                <w:sz w:val="0"/>
                <w:lang w:val="fr-FR"/>
              </w:rPr>
            </w:pPr>
          </w:p>
        </w:tc>
      </w:tr>
      <w:tr w:rsidR="00760892" w14:paraId="720B6E01"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47DF3515" w14:textId="77777777" w:rsidR="00CA2DAE" w:rsidRDefault="00B845CB">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9044A48" w14:textId="77777777" w:rsidR="00CA2DAE" w:rsidRDefault="00CA2DAE">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14A29C54" w14:textId="77777777" w:rsidR="00CA2DAE" w:rsidRDefault="00B845CB">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D53F2C5" w14:textId="77777777" w:rsidR="00CA2DAE" w:rsidRDefault="00B845CB">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58954881" w14:textId="77777777" w:rsidR="00CA2DAE" w:rsidRDefault="00B845CB">
            <w:pPr>
              <w:pStyle w:val="TotalTabLastColBordure"/>
              <w:rPr>
                <w:lang w:val="fr-FR"/>
              </w:rPr>
            </w:pPr>
            <w:r>
              <w:rPr>
                <w:lang w:val="fr-FR"/>
              </w:rPr>
              <w:t xml:space="preserve"> </w:t>
            </w:r>
          </w:p>
        </w:tc>
      </w:tr>
    </w:tbl>
    <w:p w14:paraId="3B8800D8" w14:textId="77777777" w:rsidR="00CA2DAE" w:rsidRDefault="00CA2DAE">
      <w:pPr>
        <w:pStyle w:val="TechnicalBookmark"/>
        <w:rPr>
          <w:lang w:val="fr-FR"/>
        </w:rPr>
      </w:pPr>
    </w:p>
    <w:p w14:paraId="6B952845" w14:textId="77777777" w:rsidR="00CA2DAE" w:rsidRDefault="00B845CB">
      <w:pPr>
        <w:pStyle w:val="TableNote"/>
        <w:spacing w:before="100" w:after="30"/>
        <w:rPr>
          <w:lang w:val="fr-FR"/>
        </w:rPr>
      </w:pPr>
      <w:r>
        <w:rPr>
          <w:lang w:val="fr-FR"/>
        </w:rPr>
        <w:t>(*) Montant déterminé selon les dispositions du règlement relatif à la présentation des expositions.</w:t>
      </w:r>
    </w:p>
    <w:p w14:paraId="5436DC0C" w14:textId="77777777" w:rsidR="00CA2DAE" w:rsidRDefault="00B845CB">
      <w:pPr>
        <w:pStyle w:val="BreakLine"/>
        <w:rPr>
          <w:lang w:val="fr-FR"/>
        </w:rPr>
        <w:sectPr w:rsidR="00CA2DAE">
          <w:headerReference w:type="default" r:id="rId94"/>
          <w:footerReference w:type="default" r:id="rId95"/>
          <w:pgSz w:w="11900" w:h="16840"/>
          <w:pgMar w:top="2154" w:right="1134" w:bottom="1134" w:left="1134" w:header="400" w:footer="400" w:gutter="0"/>
          <w:cols w:space="720"/>
        </w:sectPr>
      </w:pPr>
      <w:r>
        <w:rPr>
          <w:lang w:val="fr-FR"/>
        </w:rPr>
        <w:t xml:space="preserve"> </w:t>
      </w:r>
      <w:r>
        <w:rPr>
          <w:lang w:val="fr-FR"/>
        </w:rPr>
        <w:cr/>
      </w:r>
    </w:p>
    <w:p w14:paraId="57A4914C" w14:textId="77777777" w:rsidR="00CA2DAE" w:rsidRPr="00124D25" w:rsidRDefault="00CA2DAE">
      <w:pPr>
        <w:spacing w:line="75" w:lineRule="exact"/>
        <w:rPr>
          <w:sz w:val="8"/>
          <w:lang w:val="fr-FR"/>
        </w:rPr>
      </w:pPr>
    </w:p>
    <w:p w14:paraId="5F6701C0" w14:textId="77777777" w:rsidR="00CA2DAE" w:rsidRDefault="00B845CB">
      <w:pPr>
        <w:pStyle w:val="TechnicalBookmark"/>
        <w:rPr>
          <w:lang w:val="fr-FR"/>
        </w:rPr>
      </w:pPr>
      <w:r>
        <w:rPr>
          <w:lang w:val="fr-FR"/>
        </w:rPr>
        <w:fldChar w:fldCharType="begin"/>
      </w:r>
      <w:r>
        <w:rPr>
          <w:lang w:val="fr-FR"/>
        </w:rPr>
        <w:instrText xml:space="preserve"> SET 53E101C154FDB4957E384DBB00131B68 "" </w:instrText>
      </w:r>
      <w:r>
        <w:rPr>
          <w:lang w:val="fr-FR"/>
        </w:rPr>
        <w:fldChar w:fldCharType="separate"/>
      </w:r>
      <w:bookmarkStart w:id="353" w:name="53E101C154FDB4957E384DBB00131B68"/>
      <w:bookmarkEnd w:id="353"/>
      <w:r>
        <w:rPr>
          <w:lang w:val="fr-FR"/>
        </w:rPr>
        <w:fldChar w:fldCharType="end"/>
      </w:r>
    </w:p>
    <w:p w14:paraId="0DBB073B" w14:textId="77777777" w:rsidR="00CA2DAE" w:rsidRDefault="00B845CB">
      <w:pPr>
        <w:pStyle w:val="H5SPACEBEFORE"/>
        <w:ind w:right="2400"/>
        <w:rPr>
          <w:lang w:val="fr-FR"/>
        </w:rPr>
      </w:pPr>
      <w:r>
        <w:rPr>
          <w:lang w:val="fr-FR"/>
        </w:rPr>
        <w:t>|</w:t>
      </w:r>
    </w:p>
    <w:p w14:paraId="5B112C29" w14:textId="77777777" w:rsidR="00CA2DAE" w:rsidRDefault="00B845CB">
      <w:pPr>
        <w:pStyle w:val="Titre4"/>
        <w:rPr>
          <w:lang w:val="fr-FR"/>
        </w:rPr>
      </w:pPr>
      <w:bookmarkStart w:id="354" w:name="E3d._Inventaire_des_instruments_financie"/>
      <w:bookmarkEnd w:id="354"/>
      <w:r>
        <w:rPr>
          <w:lang w:val="fr-FR"/>
        </w:rPr>
        <w:t>E3d. Inventaire des instruments financiers à terme - sur risque de crédit</w:t>
      </w:r>
    </w:p>
    <w:p w14:paraId="3CD816E8" w14:textId="77777777" w:rsidR="00CA2DAE" w:rsidRDefault="00CA2DAE">
      <w:pPr>
        <w:pStyle w:val="RefToc5"/>
        <w:rPr>
          <w:lang w:val="fr-FR"/>
        </w:rPr>
      </w:pPr>
      <w:bookmarkStart w:id="355" w:name="BK_2C82BCCBCAC06B54BDADB06C6928A232"/>
      <w:bookmarkEnd w:id="355"/>
    </w:p>
    <w:p w14:paraId="48F39F58" w14:textId="77777777" w:rsidR="00CA2DAE" w:rsidRDefault="00B845CB">
      <w:pPr>
        <w:pStyle w:val="TechnicalBookmark"/>
        <w:rPr>
          <w:lang w:val="fr-FR"/>
        </w:rPr>
      </w:pPr>
      <w:r>
        <w:rPr>
          <w:lang w:val="fr-FR"/>
        </w:rPr>
        <w:fldChar w:fldCharType="begin"/>
      </w:r>
      <w:r>
        <w:rPr>
          <w:lang w:val="fr-FR"/>
        </w:rPr>
        <w:instrText xml:space="preserve"> SET 6B7F16A71EC8B461EACFF3CB0971885E "" </w:instrText>
      </w:r>
      <w:r>
        <w:rPr>
          <w:lang w:val="fr-FR"/>
        </w:rPr>
        <w:fldChar w:fldCharType="separate"/>
      </w:r>
      <w:bookmarkStart w:id="356" w:name="6B7F16A71EC8B461EACFF3CB0971885E"/>
      <w:bookmarkEnd w:id="356"/>
      <w:r>
        <w:rPr>
          <w:lang w:val="fr-FR"/>
        </w:rPr>
        <w:fldChar w:fldCharType="end"/>
      </w:r>
    </w:p>
    <w:p w14:paraId="4534BD5F"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760892" w14:paraId="253B98A5"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1351CD84" w14:textId="77777777" w:rsidR="00CA2DAE" w:rsidRDefault="00B845CB">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445F8ED" w14:textId="77777777" w:rsidR="00CA2DAE" w:rsidRDefault="00B845CB">
            <w:pPr>
              <w:pStyle w:val="EnteteTabMiddleColBordure"/>
              <w:spacing w:line="184" w:lineRule="exact"/>
              <w:rPr>
                <w:lang w:val="fr-FR"/>
              </w:rPr>
            </w:pPr>
            <w:r>
              <w:rPr>
                <w:lang w:val="fr-FR"/>
              </w:rPr>
              <w:t>Quantité ou</w:t>
            </w:r>
          </w:p>
          <w:p w14:paraId="4B6B69DF" w14:textId="77777777" w:rsidR="00CA2DAE" w:rsidRDefault="00B845CB">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C97EAE" w14:textId="77777777" w:rsidR="00CA2DAE" w:rsidRDefault="00B845CB">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70DBDEA" w14:textId="77777777" w:rsidR="00CA2DAE" w:rsidRDefault="00B845CB">
            <w:pPr>
              <w:pStyle w:val="EnteteTabLastColBordure"/>
              <w:rPr>
                <w:lang w:val="fr-FR"/>
              </w:rPr>
            </w:pPr>
            <w:r>
              <w:rPr>
                <w:lang w:val="fr-FR"/>
              </w:rPr>
              <w:t>Montant de l'exposition (*)</w:t>
            </w:r>
          </w:p>
        </w:tc>
      </w:tr>
      <w:tr w:rsidR="00760892" w14:paraId="3AFE2287"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7A5BB539" w14:textId="77777777" w:rsidR="00CA2DAE" w:rsidRDefault="00CA2DAE"/>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445042" w14:textId="77777777" w:rsidR="00CA2DAE" w:rsidRDefault="00CA2DAE"/>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6C7B3E3" w14:textId="77777777" w:rsidR="00CA2DAE" w:rsidRDefault="00B845CB">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4D0958" w14:textId="77777777" w:rsidR="00CA2DAE" w:rsidRDefault="00B845CB">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46C54CE" w14:textId="77777777" w:rsidR="00CA2DAE" w:rsidRDefault="00B845CB">
            <w:pPr>
              <w:pStyle w:val="EnteteTabLastColBordure"/>
              <w:rPr>
                <w:lang w:val="fr-FR"/>
              </w:rPr>
            </w:pPr>
            <w:r>
              <w:rPr>
                <w:lang w:val="fr-FR"/>
              </w:rPr>
              <w:t>+/-</w:t>
            </w:r>
          </w:p>
        </w:tc>
      </w:tr>
      <w:tr w:rsidR="00760892" w14:paraId="168A8F3D"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427F57A8"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A528DDE"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C193C37"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F27D728"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2675F6D2" w14:textId="77777777" w:rsidR="00CA2DAE" w:rsidRDefault="00CA2DAE">
            <w:pPr>
              <w:pStyle w:val="Tab1LastColGras"/>
              <w:rPr>
                <w:sz w:val="0"/>
                <w:lang w:val="fr-FR"/>
              </w:rPr>
            </w:pPr>
          </w:p>
        </w:tc>
      </w:tr>
      <w:tr w:rsidR="00760892" w14:paraId="4B0887A9" w14:textId="77777777">
        <w:trPr>
          <w:trHeight w:val="265"/>
        </w:trPr>
        <w:tc>
          <w:tcPr>
            <w:tcW w:w="3000" w:type="dxa"/>
            <w:tcBorders>
              <w:left w:val="single" w:sz="4" w:space="0" w:color="000000"/>
            </w:tcBorders>
            <w:tcMar>
              <w:top w:w="0" w:type="dxa"/>
              <w:left w:w="0" w:type="dxa"/>
              <w:bottom w:w="0" w:type="dxa"/>
              <w:right w:w="0" w:type="dxa"/>
            </w:tcMar>
            <w:vAlign w:val="center"/>
          </w:tcPr>
          <w:p w14:paraId="5CA5CC6F" w14:textId="77777777" w:rsidR="00CA2DAE" w:rsidRDefault="00B845CB">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FA09DC8"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FD1EB3B"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33A0DA7"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52A83A2" w14:textId="77777777" w:rsidR="00CA2DAE" w:rsidRDefault="00CA2DAE">
            <w:pPr>
              <w:pStyle w:val="Tab1LastColGrasNoContentNoContent"/>
              <w:rPr>
                <w:sz w:val="16"/>
                <w:lang w:val="fr-FR"/>
              </w:rPr>
            </w:pPr>
          </w:p>
        </w:tc>
      </w:tr>
      <w:tr w:rsidR="00760892" w14:paraId="60ECA586" w14:textId="77777777">
        <w:trPr>
          <w:trHeight w:val="265"/>
        </w:trPr>
        <w:tc>
          <w:tcPr>
            <w:tcW w:w="3000" w:type="dxa"/>
            <w:tcBorders>
              <w:left w:val="single" w:sz="4" w:space="0" w:color="000000"/>
            </w:tcBorders>
            <w:tcMar>
              <w:top w:w="0" w:type="dxa"/>
              <w:left w:w="0" w:type="dxa"/>
              <w:bottom w:w="0" w:type="dxa"/>
              <w:right w:w="0" w:type="dxa"/>
            </w:tcMar>
            <w:vAlign w:val="center"/>
          </w:tcPr>
          <w:p w14:paraId="214945DF" w14:textId="77777777" w:rsidR="00CA2DAE" w:rsidRDefault="00B845CB">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30A4FEF"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DA94816"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23F39AD"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3E9478D7" w14:textId="77777777" w:rsidR="00CA2DAE" w:rsidRDefault="00B845CB">
            <w:pPr>
              <w:pStyle w:val="Tab1LastColGras"/>
              <w:rPr>
                <w:lang w:val="fr-FR"/>
              </w:rPr>
            </w:pPr>
            <w:r>
              <w:rPr>
                <w:lang w:val="fr-FR"/>
              </w:rPr>
              <w:t xml:space="preserve"> </w:t>
            </w:r>
          </w:p>
        </w:tc>
      </w:tr>
      <w:tr w:rsidR="00760892" w14:paraId="388E982C" w14:textId="77777777">
        <w:trPr>
          <w:trHeight w:val="265"/>
        </w:trPr>
        <w:tc>
          <w:tcPr>
            <w:tcW w:w="3000" w:type="dxa"/>
            <w:tcBorders>
              <w:left w:val="single" w:sz="4" w:space="0" w:color="000000"/>
            </w:tcBorders>
            <w:tcMar>
              <w:top w:w="0" w:type="dxa"/>
              <w:left w:w="0" w:type="dxa"/>
              <w:bottom w:w="0" w:type="dxa"/>
              <w:right w:w="0" w:type="dxa"/>
            </w:tcMar>
            <w:vAlign w:val="center"/>
          </w:tcPr>
          <w:p w14:paraId="7196E237" w14:textId="77777777" w:rsidR="00CA2DAE" w:rsidRDefault="00B845CB">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4713E55"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7712183"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A1F883D"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6BA6A59" w14:textId="77777777" w:rsidR="00CA2DAE" w:rsidRDefault="00CA2DAE">
            <w:pPr>
              <w:pStyle w:val="Tab1LastColGrasNoContentNoContent"/>
              <w:rPr>
                <w:sz w:val="16"/>
                <w:lang w:val="fr-FR"/>
              </w:rPr>
            </w:pPr>
          </w:p>
        </w:tc>
      </w:tr>
      <w:tr w:rsidR="00760892" w14:paraId="6E41B8F1" w14:textId="77777777">
        <w:trPr>
          <w:trHeight w:val="265"/>
        </w:trPr>
        <w:tc>
          <w:tcPr>
            <w:tcW w:w="3000" w:type="dxa"/>
            <w:tcBorders>
              <w:left w:val="single" w:sz="4" w:space="0" w:color="000000"/>
            </w:tcBorders>
            <w:tcMar>
              <w:top w:w="0" w:type="dxa"/>
              <w:left w:w="0" w:type="dxa"/>
              <w:bottom w:w="0" w:type="dxa"/>
              <w:right w:w="0" w:type="dxa"/>
            </w:tcMar>
            <w:vAlign w:val="center"/>
          </w:tcPr>
          <w:p w14:paraId="5170A088" w14:textId="77777777" w:rsidR="00CA2DAE" w:rsidRDefault="00B845CB">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8CB655C"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DFC6019"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5FF8B94"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79A8735" w14:textId="77777777" w:rsidR="00CA2DAE" w:rsidRDefault="00B845CB">
            <w:pPr>
              <w:pStyle w:val="Tab1LastColGras"/>
              <w:rPr>
                <w:lang w:val="fr-FR"/>
              </w:rPr>
            </w:pPr>
            <w:r>
              <w:rPr>
                <w:lang w:val="fr-FR"/>
              </w:rPr>
              <w:t xml:space="preserve"> </w:t>
            </w:r>
          </w:p>
        </w:tc>
      </w:tr>
      <w:tr w:rsidR="00760892" w14:paraId="48C82BBF" w14:textId="77777777">
        <w:trPr>
          <w:trHeight w:val="265"/>
        </w:trPr>
        <w:tc>
          <w:tcPr>
            <w:tcW w:w="3000" w:type="dxa"/>
            <w:tcBorders>
              <w:left w:val="single" w:sz="4" w:space="0" w:color="000000"/>
            </w:tcBorders>
            <w:tcMar>
              <w:top w:w="0" w:type="dxa"/>
              <w:left w:w="0" w:type="dxa"/>
              <w:bottom w:w="0" w:type="dxa"/>
              <w:right w:w="0" w:type="dxa"/>
            </w:tcMar>
            <w:vAlign w:val="center"/>
          </w:tcPr>
          <w:p w14:paraId="6A60FAB2" w14:textId="77777777" w:rsidR="00CA2DAE" w:rsidRDefault="00B845CB">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57E7654"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F8E2B0F"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C16E7A5"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5C16EE5" w14:textId="77777777" w:rsidR="00CA2DAE" w:rsidRDefault="00CA2DAE">
            <w:pPr>
              <w:pStyle w:val="Tab1LastColGrasNoContentNoContent"/>
              <w:rPr>
                <w:sz w:val="16"/>
                <w:lang w:val="fr-FR"/>
              </w:rPr>
            </w:pPr>
          </w:p>
        </w:tc>
      </w:tr>
      <w:tr w:rsidR="00760892" w14:paraId="2BF4181E" w14:textId="77777777">
        <w:trPr>
          <w:trHeight w:val="265"/>
        </w:trPr>
        <w:tc>
          <w:tcPr>
            <w:tcW w:w="3000" w:type="dxa"/>
            <w:tcBorders>
              <w:left w:val="single" w:sz="4" w:space="0" w:color="000000"/>
            </w:tcBorders>
            <w:tcMar>
              <w:top w:w="0" w:type="dxa"/>
              <w:left w:w="0" w:type="dxa"/>
              <w:bottom w:w="0" w:type="dxa"/>
              <w:right w:w="0" w:type="dxa"/>
            </w:tcMar>
            <w:vAlign w:val="center"/>
          </w:tcPr>
          <w:p w14:paraId="42430F16" w14:textId="77777777" w:rsidR="00CA2DAE" w:rsidRDefault="00B845CB">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1A68A86"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D1CEDC1"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9D9CBFF"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2373C909" w14:textId="77777777" w:rsidR="00CA2DAE" w:rsidRDefault="00B845CB">
            <w:pPr>
              <w:pStyle w:val="Tab1LastColGras"/>
              <w:rPr>
                <w:lang w:val="fr-FR"/>
              </w:rPr>
            </w:pPr>
            <w:r>
              <w:rPr>
                <w:lang w:val="fr-FR"/>
              </w:rPr>
              <w:t xml:space="preserve"> </w:t>
            </w:r>
          </w:p>
        </w:tc>
      </w:tr>
      <w:tr w:rsidR="00760892" w14:paraId="0F32C108" w14:textId="77777777">
        <w:trPr>
          <w:trHeight w:val="265"/>
        </w:trPr>
        <w:tc>
          <w:tcPr>
            <w:tcW w:w="3000" w:type="dxa"/>
            <w:tcBorders>
              <w:left w:val="single" w:sz="4" w:space="0" w:color="000000"/>
            </w:tcBorders>
            <w:tcMar>
              <w:top w:w="0" w:type="dxa"/>
              <w:left w:w="0" w:type="dxa"/>
              <w:bottom w:w="0" w:type="dxa"/>
              <w:right w:w="0" w:type="dxa"/>
            </w:tcMar>
            <w:vAlign w:val="center"/>
          </w:tcPr>
          <w:p w14:paraId="4E4DF311" w14:textId="77777777" w:rsidR="00CA2DAE" w:rsidRDefault="00B845CB">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F72A78C"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C926D92"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88226FE"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641EDDE0" w14:textId="77777777" w:rsidR="00CA2DAE" w:rsidRDefault="00CA2DAE">
            <w:pPr>
              <w:pStyle w:val="Tab1LastColGrasNoContentNoContent"/>
              <w:rPr>
                <w:sz w:val="16"/>
                <w:lang w:val="fr-FR"/>
              </w:rPr>
            </w:pPr>
          </w:p>
        </w:tc>
      </w:tr>
      <w:tr w:rsidR="00760892" w14:paraId="05A2AC08" w14:textId="77777777">
        <w:trPr>
          <w:trHeight w:val="265"/>
        </w:trPr>
        <w:tc>
          <w:tcPr>
            <w:tcW w:w="3000" w:type="dxa"/>
            <w:tcBorders>
              <w:left w:val="single" w:sz="4" w:space="0" w:color="000000"/>
            </w:tcBorders>
            <w:tcMar>
              <w:top w:w="0" w:type="dxa"/>
              <w:left w:w="0" w:type="dxa"/>
              <w:bottom w:w="0" w:type="dxa"/>
              <w:right w:w="0" w:type="dxa"/>
            </w:tcMar>
            <w:vAlign w:val="center"/>
          </w:tcPr>
          <w:p w14:paraId="2923FD8A" w14:textId="77777777" w:rsidR="00CA2DAE" w:rsidRDefault="00B845CB">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64C2625C"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0444B5A"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70B6CB3"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7C55E0EC" w14:textId="77777777" w:rsidR="00CA2DAE" w:rsidRDefault="00B845CB">
            <w:pPr>
              <w:pStyle w:val="Tab1LastColGras"/>
              <w:rPr>
                <w:lang w:val="fr-FR"/>
              </w:rPr>
            </w:pPr>
            <w:r>
              <w:rPr>
                <w:lang w:val="fr-FR"/>
              </w:rPr>
              <w:t xml:space="preserve"> </w:t>
            </w:r>
          </w:p>
        </w:tc>
      </w:tr>
      <w:tr w:rsidR="00760892" w14:paraId="785B2FC4"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4CAE70C5"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B290271"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F4F90D3"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A73DE72"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A29958E" w14:textId="77777777" w:rsidR="00CA2DAE" w:rsidRDefault="00CA2DAE">
            <w:pPr>
              <w:pStyle w:val="Tab1LastColGras"/>
              <w:rPr>
                <w:sz w:val="0"/>
                <w:lang w:val="fr-FR"/>
              </w:rPr>
            </w:pPr>
          </w:p>
        </w:tc>
      </w:tr>
      <w:tr w:rsidR="00760892" w14:paraId="40C805CD"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5D446178" w14:textId="77777777" w:rsidR="00CA2DAE" w:rsidRDefault="00B845CB">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35C2EC2" w14:textId="77777777" w:rsidR="00CA2DAE" w:rsidRDefault="00CA2DAE">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227A8D1D" w14:textId="77777777" w:rsidR="00CA2DAE" w:rsidRDefault="00B845CB">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28453B2" w14:textId="77777777" w:rsidR="00CA2DAE" w:rsidRDefault="00B845CB">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398BBC6A" w14:textId="77777777" w:rsidR="00CA2DAE" w:rsidRDefault="00B845CB">
            <w:pPr>
              <w:pStyle w:val="TotalTabLastColBordure"/>
              <w:rPr>
                <w:lang w:val="fr-FR"/>
              </w:rPr>
            </w:pPr>
            <w:r>
              <w:rPr>
                <w:lang w:val="fr-FR"/>
              </w:rPr>
              <w:t xml:space="preserve"> </w:t>
            </w:r>
          </w:p>
        </w:tc>
      </w:tr>
    </w:tbl>
    <w:p w14:paraId="54935466" w14:textId="77777777" w:rsidR="00CA2DAE" w:rsidRDefault="00CA2DAE">
      <w:pPr>
        <w:pStyle w:val="TechnicalBookmark"/>
        <w:rPr>
          <w:lang w:val="fr-FR"/>
        </w:rPr>
      </w:pPr>
    </w:p>
    <w:p w14:paraId="3319BF79" w14:textId="77777777" w:rsidR="00CA2DAE" w:rsidRDefault="00B845CB">
      <w:pPr>
        <w:pStyle w:val="TableNote"/>
        <w:spacing w:before="100" w:after="30"/>
        <w:rPr>
          <w:lang w:val="fr-FR"/>
        </w:rPr>
      </w:pPr>
      <w:r>
        <w:rPr>
          <w:lang w:val="fr-FR"/>
        </w:rPr>
        <w:t>(*) Montant déterminé selon les dispositions du règlement relatif à la présentation des expositions.</w:t>
      </w:r>
    </w:p>
    <w:p w14:paraId="7DD34671" w14:textId="77777777" w:rsidR="00CA2DAE" w:rsidRDefault="00B845CB">
      <w:pPr>
        <w:pStyle w:val="BreakLine"/>
        <w:rPr>
          <w:lang w:val="fr-FR"/>
        </w:rPr>
      </w:pPr>
      <w:r>
        <w:rPr>
          <w:lang w:val="fr-FR"/>
        </w:rPr>
        <w:t xml:space="preserve"> </w:t>
      </w:r>
    </w:p>
    <w:p w14:paraId="2D4253D0" w14:textId="77777777" w:rsidR="00CA2DAE" w:rsidRDefault="00B845CB">
      <w:pPr>
        <w:pStyle w:val="TechnicalBookmark"/>
        <w:rPr>
          <w:lang w:val="fr-FR"/>
        </w:rPr>
      </w:pPr>
      <w:r>
        <w:rPr>
          <w:lang w:val="fr-FR"/>
        </w:rPr>
        <w:fldChar w:fldCharType="begin"/>
      </w:r>
      <w:r>
        <w:rPr>
          <w:lang w:val="fr-FR"/>
        </w:rPr>
        <w:instrText xml:space="preserve"> SET 9E3FF88E72E0D48EE4B2C13ADEE4FB3F "" </w:instrText>
      </w:r>
      <w:r>
        <w:rPr>
          <w:lang w:val="fr-FR"/>
        </w:rPr>
        <w:fldChar w:fldCharType="separate"/>
      </w:r>
      <w:bookmarkStart w:id="357" w:name="9E3FF88E72E0D48EE4B2C13ADEE4FB3F"/>
      <w:bookmarkEnd w:id="357"/>
      <w:r>
        <w:rPr>
          <w:lang w:val="fr-FR"/>
        </w:rPr>
        <w:fldChar w:fldCharType="end"/>
      </w:r>
    </w:p>
    <w:p w14:paraId="649628A7" w14:textId="77777777" w:rsidR="00CA2DAE" w:rsidRDefault="00B845CB">
      <w:pPr>
        <w:pStyle w:val="H5SPACEBEFORE"/>
        <w:ind w:right="2400"/>
        <w:rPr>
          <w:lang w:val="fr-FR"/>
        </w:rPr>
      </w:pPr>
      <w:r>
        <w:rPr>
          <w:lang w:val="fr-FR"/>
        </w:rPr>
        <w:t>|</w:t>
      </w:r>
    </w:p>
    <w:p w14:paraId="6FA2838E" w14:textId="77777777" w:rsidR="00CA2DAE" w:rsidRDefault="00B845CB">
      <w:pPr>
        <w:pStyle w:val="Titre4"/>
        <w:rPr>
          <w:lang w:val="fr-FR"/>
        </w:rPr>
      </w:pPr>
      <w:bookmarkStart w:id="358" w:name="E3e._Inventaire_des_instruments_financie"/>
      <w:bookmarkEnd w:id="358"/>
      <w:r>
        <w:rPr>
          <w:lang w:val="fr-FR"/>
        </w:rPr>
        <w:t>E3e. Inventaire des instruments financiers à terme - autres expositions</w:t>
      </w:r>
    </w:p>
    <w:p w14:paraId="489DC636" w14:textId="77777777" w:rsidR="00CA2DAE" w:rsidRDefault="00CA2DAE">
      <w:pPr>
        <w:pStyle w:val="RefToc5"/>
        <w:rPr>
          <w:lang w:val="fr-FR"/>
        </w:rPr>
      </w:pPr>
      <w:bookmarkStart w:id="359" w:name="BK_5CBCA52DDF1FEE9D0AF96A350DC0A4A6"/>
      <w:bookmarkEnd w:id="359"/>
    </w:p>
    <w:p w14:paraId="67C9E78C" w14:textId="77777777" w:rsidR="00CA2DAE" w:rsidRDefault="00B845CB">
      <w:pPr>
        <w:pStyle w:val="TechnicalBookmark"/>
        <w:rPr>
          <w:lang w:val="fr-FR"/>
        </w:rPr>
      </w:pPr>
      <w:r>
        <w:rPr>
          <w:lang w:val="fr-FR"/>
        </w:rPr>
        <w:fldChar w:fldCharType="begin"/>
      </w:r>
      <w:r>
        <w:rPr>
          <w:lang w:val="fr-FR"/>
        </w:rPr>
        <w:instrText xml:space="preserve"> SET F9C6E0C387B15C4A663E8E5B31C3A0ED "" </w:instrText>
      </w:r>
      <w:r>
        <w:rPr>
          <w:lang w:val="fr-FR"/>
        </w:rPr>
        <w:fldChar w:fldCharType="separate"/>
      </w:r>
      <w:bookmarkStart w:id="360" w:name="F9C6E0C387B15C4A663E8E5B31C3A0ED"/>
      <w:bookmarkEnd w:id="360"/>
      <w:r>
        <w:rPr>
          <w:lang w:val="fr-FR"/>
        </w:rPr>
        <w:fldChar w:fldCharType="end"/>
      </w:r>
    </w:p>
    <w:p w14:paraId="47C4CF35" w14:textId="77777777" w:rsidR="00CA2DAE" w:rsidRDefault="00CA2DAE">
      <w:pPr>
        <w:pStyle w:val="TechnicalBookmark"/>
        <w:rPr>
          <w:lang w:val="fr-FR"/>
        </w:rPr>
      </w:pPr>
    </w:p>
    <w:tbl>
      <w:tblPr>
        <w:tblW w:w="5000" w:type="pct"/>
        <w:tblBorders>
          <w:bottom w:val="single" w:sz="4" w:space="0" w:color="000000"/>
        </w:tblBorders>
        <w:tblLayout w:type="fixed"/>
        <w:tblLook w:val="04A0" w:firstRow="1" w:lastRow="0" w:firstColumn="1" w:lastColumn="0" w:noHBand="0" w:noVBand="1"/>
      </w:tblPr>
      <w:tblGrid>
        <w:gridCol w:w="2988"/>
        <w:gridCol w:w="1494"/>
        <w:gridCol w:w="1494"/>
        <w:gridCol w:w="1494"/>
        <w:gridCol w:w="2152"/>
      </w:tblGrid>
      <w:tr w:rsidR="00760892" w14:paraId="4B91A7B4" w14:textId="77777777">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44E0CED" w14:textId="77777777" w:rsidR="00CA2DAE" w:rsidRDefault="00B845CB">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52D6C9" w14:textId="77777777" w:rsidR="00CA2DAE" w:rsidRDefault="00B845CB">
            <w:pPr>
              <w:pStyle w:val="EnteteTabMiddleColBordure"/>
              <w:spacing w:line="184" w:lineRule="exact"/>
              <w:rPr>
                <w:lang w:val="fr-FR"/>
              </w:rPr>
            </w:pPr>
            <w:r>
              <w:rPr>
                <w:lang w:val="fr-FR"/>
              </w:rPr>
              <w:t>Quantité ou</w:t>
            </w:r>
          </w:p>
          <w:p w14:paraId="0206AC13" w14:textId="77777777" w:rsidR="00CA2DAE" w:rsidRDefault="00B845CB">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03FA37" w14:textId="77777777" w:rsidR="00CA2DAE" w:rsidRDefault="00B845CB">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14A2FB5C" w14:textId="77777777" w:rsidR="00CA2DAE" w:rsidRDefault="00B845CB">
            <w:pPr>
              <w:pStyle w:val="EnteteTabLastColBordure"/>
              <w:rPr>
                <w:lang w:val="fr-FR"/>
              </w:rPr>
            </w:pPr>
            <w:r>
              <w:rPr>
                <w:lang w:val="fr-FR"/>
              </w:rPr>
              <w:t xml:space="preserve">Montant de </w:t>
            </w:r>
            <w:r>
              <w:rPr>
                <w:lang w:val="fr-FR"/>
              </w:rPr>
              <w:t>l'exposition (*)</w:t>
            </w:r>
          </w:p>
        </w:tc>
      </w:tr>
      <w:tr w:rsidR="00760892" w14:paraId="12ABA936" w14:textId="77777777">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14:paraId="2DDB6F78" w14:textId="77777777" w:rsidR="00CA2DAE" w:rsidRDefault="00CA2DAE"/>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502895" w14:textId="77777777" w:rsidR="00CA2DAE" w:rsidRDefault="00CA2DAE"/>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C31BBBC" w14:textId="77777777" w:rsidR="00CA2DAE" w:rsidRDefault="00B845CB">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AFC12CE" w14:textId="77777777" w:rsidR="00CA2DAE" w:rsidRDefault="00B845CB">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336A5E2D" w14:textId="77777777" w:rsidR="00CA2DAE" w:rsidRDefault="00B845CB">
            <w:pPr>
              <w:pStyle w:val="EnteteTabLastColBordure"/>
              <w:rPr>
                <w:lang w:val="fr-FR"/>
              </w:rPr>
            </w:pPr>
            <w:r>
              <w:rPr>
                <w:lang w:val="fr-FR"/>
              </w:rPr>
              <w:t>+/-</w:t>
            </w:r>
          </w:p>
        </w:tc>
      </w:tr>
      <w:tr w:rsidR="00760892" w14:paraId="7CCFE7FB"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5E872D52"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2E27F2E"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635B9C3"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6245492"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ACD30A5" w14:textId="77777777" w:rsidR="00CA2DAE" w:rsidRDefault="00CA2DAE">
            <w:pPr>
              <w:pStyle w:val="Tab1LastColGras"/>
              <w:rPr>
                <w:sz w:val="0"/>
                <w:lang w:val="fr-FR"/>
              </w:rPr>
            </w:pPr>
          </w:p>
        </w:tc>
      </w:tr>
      <w:tr w:rsidR="00760892" w14:paraId="5DAF24B6" w14:textId="77777777">
        <w:trPr>
          <w:trHeight w:val="265"/>
        </w:trPr>
        <w:tc>
          <w:tcPr>
            <w:tcW w:w="3000" w:type="dxa"/>
            <w:tcBorders>
              <w:left w:val="single" w:sz="4" w:space="0" w:color="000000"/>
            </w:tcBorders>
            <w:tcMar>
              <w:top w:w="0" w:type="dxa"/>
              <w:left w:w="0" w:type="dxa"/>
              <w:bottom w:w="0" w:type="dxa"/>
              <w:right w:w="0" w:type="dxa"/>
            </w:tcMar>
            <w:vAlign w:val="center"/>
          </w:tcPr>
          <w:p w14:paraId="4F03714F" w14:textId="77777777" w:rsidR="00CA2DAE" w:rsidRDefault="00B845CB">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21EB78B"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F743326"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7DB28F9"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1DBFAF27" w14:textId="77777777" w:rsidR="00CA2DAE" w:rsidRDefault="00CA2DAE">
            <w:pPr>
              <w:pStyle w:val="Tab1LastColGrasNoContentNoContent"/>
              <w:rPr>
                <w:sz w:val="16"/>
                <w:lang w:val="fr-FR"/>
              </w:rPr>
            </w:pPr>
          </w:p>
        </w:tc>
      </w:tr>
      <w:tr w:rsidR="00760892" w14:paraId="741CE2DE" w14:textId="77777777">
        <w:trPr>
          <w:trHeight w:val="265"/>
        </w:trPr>
        <w:tc>
          <w:tcPr>
            <w:tcW w:w="3000" w:type="dxa"/>
            <w:tcBorders>
              <w:left w:val="single" w:sz="4" w:space="0" w:color="000000"/>
            </w:tcBorders>
            <w:tcMar>
              <w:top w:w="0" w:type="dxa"/>
              <w:left w:w="0" w:type="dxa"/>
              <w:bottom w:w="0" w:type="dxa"/>
              <w:right w:w="0" w:type="dxa"/>
            </w:tcMar>
            <w:vAlign w:val="center"/>
          </w:tcPr>
          <w:p w14:paraId="23204724" w14:textId="77777777" w:rsidR="00CA2DAE" w:rsidRDefault="00B845CB">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855EE92"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3AE1D40"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9A4DB4B"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47DAB2E" w14:textId="77777777" w:rsidR="00CA2DAE" w:rsidRDefault="00B845CB">
            <w:pPr>
              <w:pStyle w:val="Tab1LastColGras"/>
              <w:rPr>
                <w:lang w:val="fr-FR"/>
              </w:rPr>
            </w:pPr>
            <w:r>
              <w:rPr>
                <w:lang w:val="fr-FR"/>
              </w:rPr>
              <w:t xml:space="preserve"> </w:t>
            </w:r>
          </w:p>
        </w:tc>
      </w:tr>
      <w:tr w:rsidR="00760892" w14:paraId="164A5D81" w14:textId="77777777">
        <w:trPr>
          <w:trHeight w:val="265"/>
        </w:trPr>
        <w:tc>
          <w:tcPr>
            <w:tcW w:w="3000" w:type="dxa"/>
            <w:tcBorders>
              <w:left w:val="single" w:sz="4" w:space="0" w:color="000000"/>
            </w:tcBorders>
            <w:tcMar>
              <w:top w:w="0" w:type="dxa"/>
              <w:left w:w="0" w:type="dxa"/>
              <w:bottom w:w="0" w:type="dxa"/>
              <w:right w:w="0" w:type="dxa"/>
            </w:tcMar>
            <w:vAlign w:val="center"/>
          </w:tcPr>
          <w:p w14:paraId="133852B7" w14:textId="77777777" w:rsidR="00CA2DAE" w:rsidRDefault="00B845CB">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2C9F7E4"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937D59F"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E0B0EE6"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09477B1B" w14:textId="77777777" w:rsidR="00CA2DAE" w:rsidRDefault="00CA2DAE">
            <w:pPr>
              <w:pStyle w:val="Tab1LastColGrasNoContentNoContent"/>
              <w:rPr>
                <w:sz w:val="16"/>
                <w:lang w:val="fr-FR"/>
              </w:rPr>
            </w:pPr>
          </w:p>
        </w:tc>
      </w:tr>
      <w:tr w:rsidR="00760892" w14:paraId="1A2FC6FE" w14:textId="77777777">
        <w:trPr>
          <w:trHeight w:val="265"/>
        </w:trPr>
        <w:tc>
          <w:tcPr>
            <w:tcW w:w="3000" w:type="dxa"/>
            <w:tcBorders>
              <w:left w:val="single" w:sz="4" w:space="0" w:color="000000"/>
            </w:tcBorders>
            <w:tcMar>
              <w:top w:w="0" w:type="dxa"/>
              <w:left w:w="0" w:type="dxa"/>
              <w:bottom w:w="0" w:type="dxa"/>
              <w:right w:w="0" w:type="dxa"/>
            </w:tcMar>
            <w:vAlign w:val="center"/>
          </w:tcPr>
          <w:p w14:paraId="3DF1D529" w14:textId="77777777" w:rsidR="00CA2DAE" w:rsidRDefault="00B845CB">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18B61B0"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B2F3D9B"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E5B44A4"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4E652B02" w14:textId="77777777" w:rsidR="00CA2DAE" w:rsidRDefault="00B845CB">
            <w:pPr>
              <w:pStyle w:val="Tab1LastColGras"/>
              <w:rPr>
                <w:lang w:val="fr-FR"/>
              </w:rPr>
            </w:pPr>
            <w:r>
              <w:rPr>
                <w:lang w:val="fr-FR"/>
              </w:rPr>
              <w:t xml:space="preserve"> </w:t>
            </w:r>
          </w:p>
        </w:tc>
      </w:tr>
      <w:tr w:rsidR="00760892" w14:paraId="5DE26657" w14:textId="77777777">
        <w:trPr>
          <w:trHeight w:val="265"/>
        </w:trPr>
        <w:tc>
          <w:tcPr>
            <w:tcW w:w="3000" w:type="dxa"/>
            <w:tcBorders>
              <w:left w:val="single" w:sz="4" w:space="0" w:color="000000"/>
            </w:tcBorders>
            <w:tcMar>
              <w:top w:w="0" w:type="dxa"/>
              <w:left w:w="0" w:type="dxa"/>
              <w:bottom w:w="0" w:type="dxa"/>
              <w:right w:w="0" w:type="dxa"/>
            </w:tcMar>
            <w:vAlign w:val="center"/>
          </w:tcPr>
          <w:p w14:paraId="35F1BAE4" w14:textId="77777777" w:rsidR="00CA2DAE" w:rsidRDefault="00B845CB">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159B94A6"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CA2534A"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A61ED16"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29D14F78" w14:textId="77777777" w:rsidR="00CA2DAE" w:rsidRDefault="00CA2DAE">
            <w:pPr>
              <w:pStyle w:val="Tab1LastColGrasNoContentNoContent"/>
              <w:rPr>
                <w:sz w:val="16"/>
                <w:lang w:val="fr-FR"/>
              </w:rPr>
            </w:pPr>
          </w:p>
        </w:tc>
      </w:tr>
      <w:tr w:rsidR="00760892" w14:paraId="799604CE" w14:textId="77777777">
        <w:trPr>
          <w:trHeight w:val="265"/>
        </w:trPr>
        <w:tc>
          <w:tcPr>
            <w:tcW w:w="3000" w:type="dxa"/>
            <w:tcBorders>
              <w:left w:val="single" w:sz="4" w:space="0" w:color="000000"/>
            </w:tcBorders>
            <w:tcMar>
              <w:top w:w="0" w:type="dxa"/>
              <w:left w:w="0" w:type="dxa"/>
              <w:bottom w:w="0" w:type="dxa"/>
              <w:right w:w="0" w:type="dxa"/>
            </w:tcMar>
            <w:vAlign w:val="center"/>
          </w:tcPr>
          <w:p w14:paraId="517CF6D7" w14:textId="77777777" w:rsidR="00CA2DAE" w:rsidRDefault="00B845CB">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2166AC6"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10B1182"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0AB916D"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60F6DD56" w14:textId="77777777" w:rsidR="00CA2DAE" w:rsidRDefault="00B845CB">
            <w:pPr>
              <w:pStyle w:val="Tab1LastColGras"/>
              <w:rPr>
                <w:lang w:val="fr-FR"/>
              </w:rPr>
            </w:pPr>
            <w:r>
              <w:rPr>
                <w:lang w:val="fr-FR"/>
              </w:rPr>
              <w:t xml:space="preserve"> </w:t>
            </w:r>
          </w:p>
        </w:tc>
      </w:tr>
      <w:tr w:rsidR="00760892" w14:paraId="2F93C50B" w14:textId="77777777">
        <w:trPr>
          <w:trHeight w:val="265"/>
        </w:trPr>
        <w:tc>
          <w:tcPr>
            <w:tcW w:w="3000" w:type="dxa"/>
            <w:tcBorders>
              <w:left w:val="single" w:sz="4" w:space="0" w:color="000000"/>
            </w:tcBorders>
            <w:tcMar>
              <w:top w:w="0" w:type="dxa"/>
              <w:left w:w="0" w:type="dxa"/>
              <w:bottom w:w="0" w:type="dxa"/>
              <w:right w:w="0" w:type="dxa"/>
            </w:tcMar>
            <w:vAlign w:val="center"/>
          </w:tcPr>
          <w:p w14:paraId="0B434781" w14:textId="77777777" w:rsidR="00CA2DAE" w:rsidRDefault="00B845CB">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2F1ACC4C"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21C4E6F"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2F9D577" w14:textId="77777777" w:rsidR="00CA2DAE" w:rsidRDefault="00CA2DAE">
            <w:pPr>
              <w:pStyle w:val="Tab1MiddleColGrasNoContent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57EE13D" w14:textId="77777777" w:rsidR="00CA2DAE" w:rsidRDefault="00CA2DAE">
            <w:pPr>
              <w:pStyle w:val="Tab1LastColGrasNoContentNoContent"/>
              <w:rPr>
                <w:sz w:val="16"/>
                <w:lang w:val="fr-FR"/>
              </w:rPr>
            </w:pPr>
          </w:p>
        </w:tc>
      </w:tr>
      <w:tr w:rsidR="00760892" w14:paraId="43219484" w14:textId="77777777">
        <w:trPr>
          <w:trHeight w:val="265"/>
        </w:trPr>
        <w:tc>
          <w:tcPr>
            <w:tcW w:w="3000" w:type="dxa"/>
            <w:tcBorders>
              <w:left w:val="single" w:sz="4" w:space="0" w:color="000000"/>
            </w:tcBorders>
            <w:tcMar>
              <w:top w:w="0" w:type="dxa"/>
              <w:left w:w="0" w:type="dxa"/>
              <w:bottom w:w="0" w:type="dxa"/>
              <w:right w:w="0" w:type="dxa"/>
            </w:tcMar>
            <w:vAlign w:val="center"/>
          </w:tcPr>
          <w:p w14:paraId="52FB0658" w14:textId="77777777" w:rsidR="00CA2DAE" w:rsidRDefault="00B845CB">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032F4586" w14:textId="77777777" w:rsidR="00CA2DAE" w:rsidRDefault="00CA2DAE">
            <w:pPr>
              <w:pStyle w:val="Tab1MiddleColGrasNoContent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478ADA34" w14:textId="77777777" w:rsidR="00CA2DAE" w:rsidRDefault="00B845CB">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4E1E365" w14:textId="77777777" w:rsidR="00CA2DAE" w:rsidRDefault="00B845CB">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14:paraId="58DD76C0" w14:textId="77777777" w:rsidR="00CA2DAE" w:rsidRDefault="00B845CB">
            <w:pPr>
              <w:pStyle w:val="Tab1LastColGras"/>
              <w:rPr>
                <w:lang w:val="fr-FR"/>
              </w:rPr>
            </w:pPr>
            <w:r>
              <w:rPr>
                <w:lang w:val="fr-FR"/>
              </w:rPr>
              <w:t xml:space="preserve"> </w:t>
            </w:r>
          </w:p>
        </w:tc>
      </w:tr>
      <w:tr w:rsidR="00760892" w14:paraId="25AFFB89" w14:textId="77777777">
        <w:trPr>
          <w:trHeight w:hRule="exact" w:val="20"/>
        </w:trPr>
        <w:tc>
          <w:tcPr>
            <w:tcW w:w="3000" w:type="dxa"/>
            <w:tcBorders>
              <w:left w:val="single" w:sz="4" w:space="0" w:color="000000"/>
            </w:tcBorders>
            <w:tcMar>
              <w:top w:w="0" w:type="dxa"/>
              <w:left w:w="0" w:type="dxa"/>
              <w:bottom w:w="0" w:type="dxa"/>
              <w:right w:w="0" w:type="dxa"/>
            </w:tcMar>
            <w:vAlign w:val="center"/>
          </w:tcPr>
          <w:p w14:paraId="7A4B73F3" w14:textId="77777777" w:rsidR="00CA2DAE" w:rsidRDefault="00CA2DAE">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3BAC35FA"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589F85AB" w14:textId="77777777" w:rsidR="00CA2DAE" w:rsidRDefault="00CA2DAE">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14:paraId="7AD7E6C1" w14:textId="77777777" w:rsidR="00CA2DAE" w:rsidRDefault="00CA2DAE">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14:paraId="47BC810F" w14:textId="77777777" w:rsidR="00CA2DAE" w:rsidRDefault="00CA2DAE">
            <w:pPr>
              <w:pStyle w:val="Tab1LastColGras"/>
              <w:rPr>
                <w:sz w:val="0"/>
                <w:lang w:val="fr-FR"/>
              </w:rPr>
            </w:pPr>
          </w:p>
        </w:tc>
      </w:tr>
      <w:tr w:rsidR="00760892" w14:paraId="6989107C" w14:textId="77777777">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B517D80" w14:textId="77777777" w:rsidR="00CA2DAE" w:rsidRDefault="00B845CB">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30488353" w14:textId="77777777" w:rsidR="00CA2DAE" w:rsidRDefault="00CA2DAE">
            <w:pPr>
              <w:pStyle w:val="TotalTabMiddleColBordureNoContent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68E2C950" w14:textId="77777777" w:rsidR="00CA2DAE" w:rsidRDefault="00B845CB">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14:paraId="5F51EAD0" w14:textId="77777777" w:rsidR="00CA2DAE" w:rsidRDefault="00B845CB">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64AA04DA" w14:textId="77777777" w:rsidR="00CA2DAE" w:rsidRDefault="00B845CB">
            <w:pPr>
              <w:pStyle w:val="TotalTabLastColBordure"/>
              <w:rPr>
                <w:lang w:val="fr-FR"/>
              </w:rPr>
            </w:pPr>
            <w:r>
              <w:rPr>
                <w:lang w:val="fr-FR"/>
              </w:rPr>
              <w:t xml:space="preserve"> </w:t>
            </w:r>
          </w:p>
        </w:tc>
      </w:tr>
    </w:tbl>
    <w:p w14:paraId="4A4A5776" w14:textId="77777777" w:rsidR="00CA2DAE" w:rsidRDefault="00CA2DAE">
      <w:pPr>
        <w:pStyle w:val="TechnicalBookmark"/>
        <w:rPr>
          <w:lang w:val="fr-FR"/>
        </w:rPr>
      </w:pPr>
    </w:p>
    <w:p w14:paraId="210A31B8" w14:textId="77777777" w:rsidR="00CA2DAE" w:rsidRDefault="00B845CB">
      <w:pPr>
        <w:pStyle w:val="TableNote"/>
        <w:spacing w:before="100" w:after="30"/>
        <w:rPr>
          <w:lang w:val="fr-FR"/>
        </w:rPr>
      </w:pPr>
      <w:r>
        <w:rPr>
          <w:lang w:val="fr-FR"/>
        </w:rPr>
        <w:t xml:space="preserve">(*) Montant déterminé </w:t>
      </w:r>
      <w:r>
        <w:rPr>
          <w:lang w:val="fr-FR"/>
        </w:rPr>
        <w:t>selon les dispositions du règlement relatif à la présentation des expositions.</w:t>
      </w:r>
    </w:p>
    <w:p w14:paraId="1F22303E" w14:textId="77777777" w:rsidR="00CA2DAE" w:rsidRDefault="00B845CB">
      <w:pPr>
        <w:pStyle w:val="BreakLine"/>
        <w:rPr>
          <w:lang w:val="fr-FR"/>
        </w:rPr>
      </w:pPr>
      <w:r>
        <w:rPr>
          <w:lang w:val="fr-FR"/>
        </w:rPr>
        <w:t xml:space="preserve"> </w:t>
      </w:r>
    </w:p>
    <w:p w14:paraId="7DA1908A" w14:textId="77777777" w:rsidR="00CA2DAE" w:rsidRDefault="00B845CB">
      <w:pPr>
        <w:pStyle w:val="TechnicalBookmark"/>
        <w:rPr>
          <w:lang w:val="fr-FR"/>
        </w:rPr>
      </w:pPr>
      <w:r>
        <w:rPr>
          <w:lang w:val="fr-FR"/>
        </w:rPr>
        <w:fldChar w:fldCharType="begin"/>
      </w:r>
      <w:r>
        <w:rPr>
          <w:lang w:val="fr-FR"/>
        </w:rPr>
        <w:instrText xml:space="preserve"> SET 501FB32F799235CA647AD20C959DEF35 "" </w:instrText>
      </w:r>
      <w:r>
        <w:rPr>
          <w:lang w:val="fr-FR"/>
        </w:rPr>
        <w:fldChar w:fldCharType="separate"/>
      </w:r>
      <w:bookmarkStart w:id="361" w:name="501FB32F799235CA647AD20C959DEF35"/>
      <w:bookmarkEnd w:id="361"/>
      <w:r>
        <w:rPr>
          <w:lang w:val="fr-FR"/>
        </w:rPr>
        <w:fldChar w:fldCharType="end"/>
      </w:r>
    </w:p>
    <w:p w14:paraId="3A32EC0E" w14:textId="77777777" w:rsidR="00CA2DAE" w:rsidRDefault="00B845CB">
      <w:pPr>
        <w:pStyle w:val="H4SPACEBEFORE"/>
        <w:ind w:right="2400"/>
        <w:rPr>
          <w:lang w:val="fr-FR"/>
        </w:rPr>
      </w:pPr>
      <w:r>
        <w:rPr>
          <w:lang w:val="fr-FR"/>
        </w:rPr>
        <w:t>|</w:t>
      </w:r>
    </w:p>
    <w:p w14:paraId="4E969A8B" w14:textId="77777777" w:rsidR="00CA2DAE" w:rsidRDefault="00B845CB">
      <w:pPr>
        <w:pStyle w:val="Titre3"/>
        <w:rPr>
          <w:lang w:val="fr-FR"/>
        </w:rPr>
      </w:pPr>
      <w:bookmarkStart w:id="362" w:name="E4._Inventaire_des_instruments_financier"/>
      <w:bookmarkEnd w:id="362"/>
      <w:r>
        <w:rPr>
          <w:lang w:val="fr-FR"/>
        </w:rPr>
        <w:t xml:space="preserve">E4. Inventaire des instruments financiers à terme ou des opérations à terme de devises utilisés en couverture d'une </w:t>
      </w:r>
      <w:r>
        <w:rPr>
          <w:lang w:val="fr-FR"/>
        </w:rPr>
        <w:t>catégorie de part</w:t>
      </w:r>
    </w:p>
    <w:p w14:paraId="02B3AEF3" w14:textId="77777777" w:rsidR="00CA2DAE" w:rsidRDefault="00CA2DAE">
      <w:pPr>
        <w:pStyle w:val="RefToc4"/>
        <w:rPr>
          <w:lang w:val="fr-FR"/>
        </w:rPr>
      </w:pPr>
      <w:bookmarkStart w:id="363" w:name="BK_2473CFB237A37A423D697005C7C31756"/>
      <w:bookmarkEnd w:id="363"/>
    </w:p>
    <w:p w14:paraId="424B5BB2" w14:textId="77777777" w:rsidR="00CA2DAE" w:rsidRDefault="00B845CB">
      <w:pPr>
        <w:pStyle w:val="TechnicalBookmark"/>
        <w:rPr>
          <w:lang w:val="fr-FR"/>
        </w:rPr>
      </w:pPr>
      <w:r>
        <w:rPr>
          <w:lang w:val="fr-FR"/>
        </w:rPr>
        <w:fldChar w:fldCharType="begin"/>
      </w:r>
      <w:r>
        <w:rPr>
          <w:lang w:val="fr-FR"/>
        </w:rPr>
        <w:instrText xml:space="preserve"> SET A7ABEB297BD016CD9527C85E3401F230 "" </w:instrText>
      </w:r>
      <w:r>
        <w:rPr>
          <w:lang w:val="fr-FR"/>
        </w:rPr>
        <w:fldChar w:fldCharType="separate"/>
      </w:r>
      <w:bookmarkStart w:id="364" w:name="A7ABEB297BD016CD9527C85E3401F230"/>
      <w:bookmarkEnd w:id="364"/>
      <w:r>
        <w:rPr>
          <w:lang w:val="fr-FR"/>
        </w:rPr>
        <w:fldChar w:fldCharType="end"/>
      </w:r>
    </w:p>
    <w:p w14:paraId="60099714" w14:textId="77777777" w:rsidR="00CA2DAE" w:rsidRDefault="00B845CB">
      <w:pPr>
        <w:pStyle w:val="Text"/>
        <w:spacing w:after="30"/>
        <w:rPr>
          <w:lang w:val="fr-FR"/>
        </w:rPr>
      </w:pPr>
      <w:r>
        <w:rPr>
          <w:lang w:val="fr-FR"/>
        </w:rPr>
        <w:t>L’OPC sous revue n’est pas concerné par cette rubrique.</w:t>
      </w:r>
    </w:p>
    <w:p w14:paraId="6AF5BBD2" w14:textId="77777777" w:rsidR="00CA2DAE" w:rsidRDefault="00B845CB">
      <w:pPr>
        <w:pStyle w:val="BreakLine"/>
        <w:rPr>
          <w:lang w:val="fr-FR"/>
        </w:rPr>
        <w:sectPr w:rsidR="00CA2DAE">
          <w:headerReference w:type="default" r:id="rId96"/>
          <w:footerReference w:type="default" r:id="rId97"/>
          <w:pgSz w:w="11900" w:h="16840"/>
          <w:pgMar w:top="2154" w:right="1134" w:bottom="1134" w:left="1134" w:header="400" w:footer="400" w:gutter="0"/>
          <w:cols w:space="720"/>
        </w:sectPr>
      </w:pPr>
      <w:r>
        <w:rPr>
          <w:lang w:val="fr-FR"/>
        </w:rPr>
        <w:t xml:space="preserve"> </w:t>
      </w:r>
      <w:r>
        <w:rPr>
          <w:lang w:val="fr-FR"/>
        </w:rPr>
        <w:cr/>
      </w:r>
    </w:p>
    <w:p w14:paraId="70335428" w14:textId="77777777" w:rsidR="00CA2DAE" w:rsidRPr="00124D25" w:rsidRDefault="00CA2DAE">
      <w:pPr>
        <w:spacing w:line="60" w:lineRule="exact"/>
        <w:rPr>
          <w:sz w:val="6"/>
          <w:lang w:val="fr-FR"/>
        </w:rPr>
      </w:pPr>
    </w:p>
    <w:p w14:paraId="7C307FE2" w14:textId="77777777" w:rsidR="00CA2DAE" w:rsidRDefault="00B845CB">
      <w:pPr>
        <w:pStyle w:val="TechnicalBookmark"/>
        <w:rPr>
          <w:lang w:val="fr-FR"/>
        </w:rPr>
      </w:pPr>
      <w:r>
        <w:rPr>
          <w:lang w:val="fr-FR"/>
        </w:rPr>
        <w:fldChar w:fldCharType="begin"/>
      </w:r>
      <w:r>
        <w:rPr>
          <w:lang w:val="fr-FR"/>
        </w:rPr>
        <w:instrText xml:space="preserve"> SET 83E50DDAEA24CDFBBFB502A5C8080EDF "" </w:instrText>
      </w:r>
      <w:r>
        <w:rPr>
          <w:lang w:val="fr-FR"/>
        </w:rPr>
        <w:fldChar w:fldCharType="separate"/>
      </w:r>
      <w:bookmarkStart w:id="365" w:name="83E50DDAEA24CDFBBFB502A5C8080EDF"/>
      <w:bookmarkEnd w:id="365"/>
      <w:r>
        <w:rPr>
          <w:lang w:val="fr-FR"/>
        </w:rPr>
        <w:fldChar w:fldCharType="end"/>
      </w:r>
    </w:p>
    <w:p w14:paraId="6BA6FCF5" w14:textId="77777777" w:rsidR="00CA2DAE" w:rsidRDefault="00B845CB">
      <w:pPr>
        <w:pStyle w:val="H4SPACEBEFORE"/>
        <w:ind w:right="2400"/>
        <w:rPr>
          <w:lang w:val="fr-FR"/>
        </w:rPr>
      </w:pPr>
      <w:r>
        <w:rPr>
          <w:lang w:val="fr-FR"/>
        </w:rPr>
        <w:t>|</w:t>
      </w:r>
    </w:p>
    <w:p w14:paraId="00432696" w14:textId="77777777" w:rsidR="00CA2DAE" w:rsidRDefault="00B845CB">
      <w:pPr>
        <w:pStyle w:val="Titre3"/>
        <w:rPr>
          <w:lang w:val="fr-FR"/>
        </w:rPr>
      </w:pPr>
      <w:bookmarkStart w:id="366" w:name="E5._Synthèse_de_l’inventaire"/>
      <w:bookmarkEnd w:id="366"/>
      <w:r>
        <w:rPr>
          <w:lang w:val="fr-FR"/>
        </w:rPr>
        <w:t>E5. Synthèse de l’inventaire</w:t>
      </w:r>
    </w:p>
    <w:p w14:paraId="2B2C0B68" w14:textId="77777777" w:rsidR="00CA2DAE" w:rsidRDefault="00CA2DAE">
      <w:pPr>
        <w:pStyle w:val="RefToc4"/>
        <w:rPr>
          <w:lang w:val="fr-FR"/>
        </w:rPr>
      </w:pPr>
      <w:bookmarkStart w:id="367" w:name="BK_24C9F68917583060A06F86A105364DCD"/>
      <w:bookmarkEnd w:id="367"/>
    </w:p>
    <w:p w14:paraId="53BE5020" w14:textId="77777777" w:rsidR="00CA2DAE" w:rsidRDefault="00B845CB">
      <w:pPr>
        <w:pStyle w:val="TechnicalBookmark"/>
        <w:rPr>
          <w:lang w:val="fr-FR"/>
        </w:rPr>
      </w:pPr>
      <w:r>
        <w:rPr>
          <w:lang w:val="fr-FR"/>
        </w:rPr>
        <w:fldChar w:fldCharType="begin"/>
      </w:r>
      <w:r>
        <w:rPr>
          <w:lang w:val="fr-FR"/>
        </w:rPr>
        <w:instrText xml:space="preserve"> SET 79DA49BB0275AC109500BD0B9AFE0362 "" </w:instrText>
      </w:r>
      <w:r>
        <w:rPr>
          <w:lang w:val="fr-FR"/>
        </w:rPr>
        <w:fldChar w:fldCharType="separate"/>
      </w:r>
      <w:bookmarkStart w:id="368" w:name="79DA49BB0275AC109500BD0B9AFE0362"/>
      <w:bookmarkEnd w:id="368"/>
      <w:r>
        <w:rPr>
          <w:lang w:val="fr-FR"/>
        </w:rPr>
        <w:fldChar w:fldCharType="end"/>
      </w:r>
    </w:p>
    <w:p w14:paraId="4714BE75"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6731"/>
        <w:gridCol w:w="2896"/>
      </w:tblGrid>
      <w:tr w:rsidR="00760892" w14:paraId="18345743" w14:textId="77777777">
        <w:trPr>
          <w:trHeight w:val="385"/>
        </w:trPr>
        <w:tc>
          <w:tcPr>
            <w:tcW w:w="6740" w:type="dxa"/>
            <w:tcBorders>
              <w:bottom w:val="single" w:sz="6" w:space="0" w:color="000000"/>
            </w:tcBorders>
            <w:tcMar>
              <w:top w:w="0" w:type="dxa"/>
              <w:left w:w="0" w:type="dxa"/>
              <w:bottom w:w="0" w:type="dxa"/>
              <w:right w:w="0" w:type="dxa"/>
            </w:tcMar>
            <w:vAlign w:val="bottom"/>
          </w:tcPr>
          <w:p w14:paraId="01DB5863" w14:textId="77777777" w:rsidR="00CA2DAE" w:rsidRDefault="00CA2DAE">
            <w:pPr>
              <w:pStyle w:val="EnteteTabNoBordureUpNoGrasNoContent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60" w:type="dxa"/>
              <w:bottom w:w="0" w:type="dxa"/>
              <w:right w:w="60" w:type="dxa"/>
            </w:tcMar>
            <w:vAlign w:val="center"/>
          </w:tcPr>
          <w:p w14:paraId="56DA8530" w14:textId="77777777" w:rsidR="00CA2DAE" w:rsidRDefault="00B845CB">
            <w:pPr>
              <w:pStyle w:val="EnteteTabLastColBordure"/>
              <w:rPr>
                <w:lang w:val="fr-FR"/>
              </w:rPr>
            </w:pPr>
            <w:r>
              <w:rPr>
                <w:lang w:val="fr-FR"/>
              </w:rPr>
              <w:t>Valeur actuelle présentée au bilan</w:t>
            </w:r>
          </w:p>
        </w:tc>
      </w:tr>
      <w:tr w:rsidR="00760892" w14:paraId="7B477FD5" w14:textId="77777777">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14:paraId="2B046122" w14:textId="77777777" w:rsidR="00CA2DAE" w:rsidRDefault="00CA2DAE">
            <w:pPr>
              <w:pStyle w:val="Tab1FirstColNonGrasBordureUpNoContent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14:paraId="620F2D3E" w14:textId="77777777" w:rsidR="00CA2DAE" w:rsidRDefault="00CA2DAE">
            <w:pPr>
              <w:pStyle w:val="Tab3LastColNonGrasNoContentNoContent"/>
              <w:rPr>
                <w:sz w:val="16"/>
                <w:lang w:val="fr-FR"/>
              </w:rPr>
            </w:pPr>
          </w:p>
        </w:tc>
      </w:tr>
      <w:tr w:rsidR="00760892" w14:paraId="35038CFB" w14:textId="77777777">
        <w:trPr>
          <w:trHeight w:val="262"/>
        </w:trPr>
        <w:tc>
          <w:tcPr>
            <w:tcW w:w="6740" w:type="dxa"/>
            <w:tcBorders>
              <w:left w:val="single" w:sz="4" w:space="0" w:color="000000"/>
            </w:tcBorders>
            <w:tcMar>
              <w:top w:w="0" w:type="dxa"/>
              <w:left w:w="0" w:type="dxa"/>
              <w:bottom w:w="22" w:type="dxa"/>
              <w:right w:w="0" w:type="dxa"/>
            </w:tcMar>
            <w:vAlign w:val="center"/>
          </w:tcPr>
          <w:p w14:paraId="01000632" w14:textId="77777777" w:rsidR="00CA2DAE" w:rsidRDefault="00B845CB">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78FA4A5B" w14:textId="77777777" w:rsidR="00CA2DAE" w:rsidRDefault="00B845CB">
            <w:pPr>
              <w:pStyle w:val="Tab3LastColNonGras"/>
              <w:rPr>
                <w:lang w:val="fr-FR"/>
              </w:rPr>
            </w:pPr>
            <w:r>
              <w:rPr>
                <w:lang w:val="fr-FR"/>
              </w:rPr>
              <w:t>93 271 088,35</w:t>
            </w:r>
          </w:p>
        </w:tc>
      </w:tr>
      <w:tr w:rsidR="00760892" w14:paraId="43A425F5" w14:textId="77777777">
        <w:trPr>
          <w:trHeight w:val="262"/>
        </w:trPr>
        <w:tc>
          <w:tcPr>
            <w:tcW w:w="6740" w:type="dxa"/>
            <w:tcBorders>
              <w:left w:val="single" w:sz="4" w:space="0" w:color="000000"/>
            </w:tcBorders>
            <w:tcMar>
              <w:top w:w="0" w:type="dxa"/>
              <w:left w:w="0" w:type="dxa"/>
              <w:bottom w:w="22" w:type="dxa"/>
              <w:right w:w="0" w:type="dxa"/>
            </w:tcMar>
            <w:vAlign w:val="center"/>
          </w:tcPr>
          <w:p w14:paraId="64444B3A" w14:textId="77777777" w:rsidR="00CA2DAE" w:rsidRDefault="00B845CB">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2B06EC4E" w14:textId="77777777" w:rsidR="00CA2DAE" w:rsidRDefault="00CA2DAE">
            <w:pPr>
              <w:pStyle w:val="Tab3LastColNonGrasNoContentNoContent"/>
              <w:rPr>
                <w:sz w:val="16"/>
                <w:lang w:val="fr-FR"/>
              </w:rPr>
            </w:pPr>
          </w:p>
        </w:tc>
      </w:tr>
      <w:tr w:rsidR="00760892" w14:paraId="681E0B4A" w14:textId="77777777">
        <w:trPr>
          <w:trHeight w:val="285"/>
        </w:trPr>
        <w:tc>
          <w:tcPr>
            <w:tcW w:w="6740" w:type="dxa"/>
            <w:tcBorders>
              <w:left w:val="single" w:sz="4" w:space="0" w:color="000000"/>
            </w:tcBorders>
            <w:tcMar>
              <w:top w:w="0" w:type="dxa"/>
              <w:left w:w="0" w:type="dxa"/>
              <w:bottom w:w="0" w:type="dxa"/>
              <w:right w:w="0" w:type="dxa"/>
            </w:tcMar>
            <w:vAlign w:val="center"/>
          </w:tcPr>
          <w:p w14:paraId="0B50F5A2" w14:textId="77777777" w:rsidR="00CA2DAE" w:rsidRDefault="00B845CB">
            <w:pPr>
              <w:pStyle w:val="Tab2FirstColNonGras"/>
              <w:rPr>
                <w:lang w:val="fr-FR"/>
              </w:rPr>
            </w:pPr>
            <w:r>
              <w:rPr>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3BEC0239" w14:textId="77777777" w:rsidR="00CA2DAE" w:rsidRDefault="00B845CB">
            <w:pPr>
              <w:pStyle w:val="Tab3LastColNonGras"/>
              <w:rPr>
                <w:lang w:val="fr-FR"/>
              </w:rPr>
            </w:pPr>
            <w:r>
              <w:rPr>
                <w:lang w:val="fr-FR"/>
              </w:rPr>
              <w:t xml:space="preserve"> </w:t>
            </w:r>
          </w:p>
        </w:tc>
      </w:tr>
      <w:tr w:rsidR="00760892" w14:paraId="5468B039" w14:textId="77777777">
        <w:trPr>
          <w:trHeight w:val="285"/>
        </w:trPr>
        <w:tc>
          <w:tcPr>
            <w:tcW w:w="6740" w:type="dxa"/>
            <w:tcBorders>
              <w:left w:val="single" w:sz="4" w:space="0" w:color="000000"/>
            </w:tcBorders>
            <w:tcMar>
              <w:top w:w="0" w:type="dxa"/>
              <w:left w:w="0" w:type="dxa"/>
              <w:bottom w:w="0" w:type="dxa"/>
              <w:right w:w="0" w:type="dxa"/>
            </w:tcMar>
            <w:vAlign w:val="center"/>
          </w:tcPr>
          <w:p w14:paraId="63A3F3C4" w14:textId="77777777" w:rsidR="00CA2DAE" w:rsidRDefault="00B845CB">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23CB96E6" w14:textId="77777777" w:rsidR="00CA2DAE" w:rsidRDefault="00B845CB">
            <w:pPr>
              <w:pStyle w:val="Tab3LastColNonGras"/>
              <w:rPr>
                <w:lang w:val="fr-FR"/>
              </w:rPr>
            </w:pPr>
            <w:r>
              <w:rPr>
                <w:lang w:val="fr-FR"/>
              </w:rPr>
              <w:t>-1 630 085,35</w:t>
            </w:r>
          </w:p>
        </w:tc>
      </w:tr>
      <w:tr w:rsidR="00760892" w14:paraId="2E7CDC39" w14:textId="77777777">
        <w:trPr>
          <w:trHeight w:val="285"/>
        </w:trPr>
        <w:tc>
          <w:tcPr>
            <w:tcW w:w="6740" w:type="dxa"/>
            <w:tcBorders>
              <w:left w:val="single" w:sz="4" w:space="0" w:color="000000"/>
            </w:tcBorders>
            <w:tcMar>
              <w:top w:w="0" w:type="dxa"/>
              <w:left w:w="0" w:type="dxa"/>
              <w:bottom w:w="0" w:type="dxa"/>
              <w:right w:w="0" w:type="dxa"/>
            </w:tcMar>
            <w:vAlign w:val="center"/>
          </w:tcPr>
          <w:p w14:paraId="4F3D5D2A" w14:textId="77777777" w:rsidR="00CA2DAE" w:rsidRDefault="00B845CB">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002BE1AA" w14:textId="77777777" w:rsidR="00CA2DAE" w:rsidRDefault="00B845CB">
            <w:pPr>
              <w:pStyle w:val="Tab3LastColNonGras"/>
              <w:rPr>
                <w:lang w:val="fr-FR"/>
              </w:rPr>
            </w:pPr>
            <w:r>
              <w:rPr>
                <w:lang w:val="fr-FR"/>
              </w:rPr>
              <w:t xml:space="preserve"> </w:t>
            </w:r>
          </w:p>
        </w:tc>
      </w:tr>
      <w:tr w:rsidR="00760892" w14:paraId="4E7A0006" w14:textId="77777777">
        <w:trPr>
          <w:trHeight w:val="285"/>
        </w:trPr>
        <w:tc>
          <w:tcPr>
            <w:tcW w:w="6740" w:type="dxa"/>
            <w:tcBorders>
              <w:left w:val="single" w:sz="4" w:space="0" w:color="000000"/>
            </w:tcBorders>
            <w:tcMar>
              <w:top w:w="0" w:type="dxa"/>
              <w:left w:w="0" w:type="dxa"/>
              <w:bottom w:w="0" w:type="dxa"/>
              <w:right w:w="0" w:type="dxa"/>
            </w:tcMar>
            <w:vAlign w:val="center"/>
          </w:tcPr>
          <w:p w14:paraId="071949A8" w14:textId="77777777" w:rsidR="00CA2DAE" w:rsidRDefault="00B845CB">
            <w:pPr>
              <w:pStyle w:val="Tab2FirstColNonGras"/>
              <w:rPr>
                <w:lang w:val="fr-FR"/>
              </w:rPr>
            </w:pPr>
            <w:r>
              <w:rPr>
                <w:lang w:val="fr-FR"/>
              </w:rPr>
              <w:t xml:space="preserve">Total instruments </w:t>
            </w:r>
            <w:r>
              <w:rPr>
                <w:lang w:val="fr-FR"/>
              </w:rPr>
              <w:t>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702B76D0" w14:textId="77777777" w:rsidR="00CA2DAE" w:rsidRDefault="00B845CB">
            <w:pPr>
              <w:pStyle w:val="Tab3LastColNonGras"/>
              <w:rPr>
                <w:lang w:val="fr-FR"/>
              </w:rPr>
            </w:pPr>
            <w:r>
              <w:rPr>
                <w:lang w:val="fr-FR"/>
              </w:rPr>
              <w:t xml:space="preserve"> </w:t>
            </w:r>
          </w:p>
        </w:tc>
      </w:tr>
      <w:tr w:rsidR="00760892" w14:paraId="34423BF6" w14:textId="77777777">
        <w:trPr>
          <w:trHeight w:val="285"/>
        </w:trPr>
        <w:tc>
          <w:tcPr>
            <w:tcW w:w="6740" w:type="dxa"/>
            <w:tcBorders>
              <w:left w:val="single" w:sz="4" w:space="0" w:color="000000"/>
            </w:tcBorders>
            <w:tcMar>
              <w:top w:w="0" w:type="dxa"/>
              <w:left w:w="0" w:type="dxa"/>
              <w:bottom w:w="0" w:type="dxa"/>
              <w:right w:w="0" w:type="dxa"/>
            </w:tcMar>
            <w:vAlign w:val="center"/>
          </w:tcPr>
          <w:p w14:paraId="395FC6C3" w14:textId="77777777" w:rsidR="00CA2DAE" w:rsidRDefault="00B845CB">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2A5905DA" w14:textId="77777777" w:rsidR="00CA2DAE" w:rsidRDefault="00B845CB">
            <w:pPr>
              <w:pStyle w:val="Tab3LastColNonGras"/>
              <w:rPr>
                <w:lang w:val="fr-FR"/>
              </w:rPr>
            </w:pPr>
            <w:r>
              <w:rPr>
                <w:lang w:val="fr-FR"/>
              </w:rPr>
              <w:t xml:space="preserve"> </w:t>
            </w:r>
          </w:p>
        </w:tc>
      </w:tr>
      <w:tr w:rsidR="00760892" w14:paraId="085DEB4B" w14:textId="77777777">
        <w:trPr>
          <w:trHeight w:val="285"/>
        </w:trPr>
        <w:tc>
          <w:tcPr>
            <w:tcW w:w="6740" w:type="dxa"/>
            <w:tcBorders>
              <w:left w:val="single" w:sz="4" w:space="0" w:color="000000"/>
            </w:tcBorders>
            <w:tcMar>
              <w:top w:w="0" w:type="dxa"/>
              <w:left w:w="0" w:type="dxa"/>
              <w:bottom w:w="0" w:type="dxa"/>
              <w:right w:w="0" w:type="dxa"/>
            </w:tcMar>
            <w:vAlign w:val="center"/>
          </w:tcPr>
          <w:p w14:paraId="6C0315F2" w14:textId="77777777" w:rsidR="00CA2DAE" w:rsidRDefault="00B845CB">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4D6DCCFD" w14:textId="77777777" w:rsidR="00CA2DAE" w:rsidRDefault="00B845CB">
            <w:pPr>
              <w:pStyle w:val="Tab3LastColNonGras"/>
              <w:rPr>
                <w:lang w:val="fr-FR"/>
              </w:rPr>
            </w:pPr>
            <w:r>
              <w:rPr>
                <w:lang w:val="fr-FR"/>
              </w:rPr>
              <w:t xml:space="preserve"> </w:t>
            </w:r>
          </w:p>
        </w:tc>
      </w:tr>
      <w:tr w:rsidR="00760892" w14:paraId="3DF8D994" w14:textId="77777777">
        <w:trPr>
          <w:trHeight w:val="262"/>
        </w:trPr>
        <w:tc>
          <w:tcPr>
            <w:tcW w:w="6740" w:type="dxa"/>
            <w:tcBorders>
              <w:left w:val="single" w:sz="4" w:space="0" w:color="000000"/>
            </w:tcBorders>
            <w:tcMar>
              <w:top w:w="0" w:type="dxa"/>
              <w:left w:w="0" w:type="dxa"/>
              <w:bottom w:w="22" w:type="dxa"/>
              <w:right w:w="0" w:type="dxa"/>
            </w:tcMar>
            <w:vAlign w:val="center"/>
          </w:tcPr>
          <w:p w14:paraId="16184682" w14:textId="77777777" w:rsidR="00CA2DAE" w:rsidRDefault="00B845CB">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3C55ADC9" w14:textId="77777777" w:rsidR="00CA2DAE" w:rsidRDefault="00B845CB">
            <w:pPr>
              <w:pStyle w:val="Tab3LastColNonGras"/>
              <w:rPr>
                <w:lang w:val="fr-FR"/>
              </w:rPr>
            </w:pPr>
            <w:r>
              <w:rPr>
                <w:lang w:val="fr-FR"/>
              </w:rPr>
              <w:t xml:space="preserve"> </w:t>
            </w:r>
          </w:p>
        </w:tc>
      </w:tr>
      <w:tr w:rsidR="00760892" w14:paraId="0C0579C9" w14:textId="77777777">
        <w:trPr>
          <w:trHeight w:val="262"/>
        </w:trPr>
        <w:tc>
          <w:tcPr>
            <w:tcW w:w="6740" w:type="dxa"/>
            <w:tcBorders>
              <w:left w:val="single" w:sz="4" w:space="0" w:color="000000"/>
            </w:tcBorders>
            <w:tcMar>
              <w:top w:w="0" w:type="dxa"/>
              <w:left w:w="0" w:type="dxa"/>
              <w:bottom w:w="22" w:type="dxa"/>
              <w:right w:w="0" w:type="dxa"/>
            </w:tcMar>
            <w:vAlign w:val="center"/>
          </w:tcPr>
          <w:p w14:paraId="0EBFC947" w14:textId="77777777" w:rsidR="00CA2DAE" w:rsidRDefault="00B845CB">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6E995958" w14:textId="77777777" w:rsidR="00CA2DAE" w:rsidRDefault="00B845CB">
            <w:pPr>
              <w:pStyle w:val="Tab3LastColNonGras"/>
              <w:rPr>
                <w:lang w:val="fr-FR"/>
              </w:rPr>
            </w:pPr>
            <w:r>
              <w:rPr>
                <w:lang w:val="fr-FR"/>
              </w:rPr>
              <w:t>5 089 568,73</w:t>
            </w:r>
          </w:p>
        </w:tc>
      </w:tr>
      <w:tr w:rsidR="00760892" w14:paraId="2E8E0088" w14:textId="77777777">
        <w:trPr>
          <w:trHeight w:val="262"/>
        </w:trPr>
        <w:tc>
          <w:tcPr>
            <w:tcW w:w="6740" w:type="dxa"/>
            <w:tcBorders>
              <w:left w:val="single" w:sz="4" w:space="0" w:color="000000"/>
            </w:tcBorders>
            <w:tcMar>
              <w:top w:w="0" w:type="dxa"/>
              <w:left w:w="0" w:type="dxa"/>
              <w:bottom w:w="22" w:type="dxa"/>
              <w:right w:w="0" w:type="dxa"/>
            </w:tcMar>
            <w:vAlign w:val="center"/>
          </w:tcPr>
          <w:p w14:paraId="491DCE63" w14:textId="77777777" w:rsidR="00CA2DAE" w:rsidRDefault="00B845CB">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178398EA" w14:textId="77777777" w:rsidR="00CA2DAE" w:rsidRDefault="00B845CB">
            <w:pPr>
              <w:pStyle w:val="Tab3LastColNonGras"/>
              <w:rPr>
                <w:lang w:val="fr-FR"/>
              </w:rPr>
            </w:pPr>
            <w:r>
              <w:rPr>
                <w:lang w:val="fr-FR"/>
              </w:rPr>
              <w:t>-4 218 333,39</w:t>
            </w:r>
          </w:p>
        </w:tc>
      </w:tr>
      <w:tr w:rsidR="00760892" w14:paraId="4880F4F9" w14:textId="77777777">
        <w:trPr>
          <w:trHeight w:val="262"/>
        </w:trPr>
        <w:tc>
          <w:tcPr>
            <w:tcW w:w="6740" w:type="dxa"/>
            <w:tcBorders>
              <w:left w:val="single" w:sz="4" w:space="0" w:color="000000"/>
            </w:tcBorders>
            <w:tcMar>
              <w:top w:w="0" w:type="dxa"/>
              <w:left w:w="0" w:type="dxa"/>
              <w:bottom w:w="22" w:type="dxa"/>
              <w:right w:w="0" w:type="dxa"/>
            </w:tcMar>
            <w:vAlign w:val="center"/>
          </w:tcPr>
          <w:p w14:paraId="18B72BBD" w14:textId="77777777" w:rsidR="00CA2DAE" w:rsidRDefault="00B845CB">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14:paraId="4615AC54" w14:textId="77777777" w:rsidR="00CA2DAE" w:rsidRDefault="00B845CB">
            <w:pPr>
              <w:pStyle w:val="Tab3LastColNonGras"/>
              <w:rPr>
                <w:lang w:val="fr-FR"/>
              </w:rPr>
            </w:pPr>
            <w:r>
              <w:rPr>
                <w:lang w:val="fr-FR"/>
              </w:rPr>
              <w:t xml:space="preserve"> </w:t>
            </w:r>
          </w:p>
        </w:tc>
      </w:tr>
      <w:tr w:rsidR="00760892" w14:paraId="07A1F8B3" w14:textId="77777777">
        <w:trPr>
          <w:trHeight w:hRule="exact" w:val="38"/>
        </w:trPr>
        <w:tc>
          <w:tcPr>
            <w:tcW w:w="6740" w:type="dxa"/>
            <w:tcBorders>
              <w:left w:val="single" w:sz="4" w:space="0" w:color="000000"/>
            </w:tcBorders>
            <w:tcMar>
              <w:top w:w="0" w:type="dxa"/>
              <w:left w:w="0" w:type="dxa"/>
              <w:bottom w:w="22" w:type="dxa"/>
              <w:right w:w="0" w:type="dxa"/>
            </w:tcMar>
            <w:vAlign w:val="center"/>
          </w:tcPr>
          <w:p w14:paraId="1642C1DC" w14:textId="77777777" w:rsidR="00CA2DAE" w:rsidRDefault="00CA2DAE">
            <w:pPr>
              <w:pStyle w:val="Tab1FirstColNonGrasNoContent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14:paraId="1A13E0C0" w14:textId="77777777" w:rsidR="00CA2DAE" w:rsidRDefault="00CA2DAE">
            <w:pPr>
              <w:pStyle w:val="Tab3LastColNonGrasNoContentNoContent"/>
              <w:rPr>
                <w:sz w:val="16"/>
                <w:lang w:val="fr-FR"/>
              </w:rPr>
            </w:pPr>
          </w:p>
        </w:tc>
      </w:tr>
      <w:tr w:rsidR="00760892" w14:paraId="1A0D5EF9" w14:textId="77777777">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14:paraId="6BCEA16C" w14:textId="77777777" w:rsidR="00CA2DAE" w:rsidRDefault="00B845CB">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14:paraId="7113A77D" w14:textId="77777777" w:rsidR="00CA2DAE" w:rsidRDefault="00B845CB">
            <w:pPr>
              <w:pStyle w:val="TotalTabLastColBordure"/>
              <w:rPr>
                <w:lang w:val="fr-FR"/>
              </w:rPr>
            </w:pPr>
            <w:r>
              <w:rPr>
                <w:lang w:val="fr-FR"/>
              </w:rPr>
              <w:t>92 512 238,34</w:t>
            </w:r>
          </w:p>
        </w:tc>
      </w:tr>
    </w:tbl>
    <w:p w14:paraId="0E0133FA" w14:textId="77777777" w:rsidR="00CA2DAE" w:rsidRDefault="00CA2DAE">
      <w:pPr>
        <w:pStyle w:val="TechnicalBookmark"/>
        <w:rPr>
          <w:lang w:val="fr-FR"/>
        </w:rPr>
      </w:pPr>
    </w:p>
    <w:p w14:paraId="5F33B62A" w14:textId="77777777" w:rsidR="00CA2DAE" w:rsidRDefault="00B845CB">
      <w:pPr>
        <w:pStyle w:val="BreakLine"/>
        <w:rPr>
          <w:lang w:val="fr-FR"/>
        </w:rPr>
      </w:pPr>
      <w:r>
        <w:rPr>
          <w:lang w:val="fr-FR"/>
        </w:rPr>
        <w:t xml:space="preserve"> </w:t>
      </w:r>
    </w:p>
    <w:p w14:paraId="5DE059E0" w14:textId="77777777" w:rsidR="00CA2DAE" w:rsidRDefault="00CA2DAE">
      <w:pPr>
        <w:pStyle w:val="TechnicalBookmark"/>
        <w:rPr>
          <w:lang w:val="fr-FR"/>
        </w:rPr>
      </w:pPr>
    </w:p>
    <w:tbl>
      <w:tblPr>
        <w:tblW w:w="5000" w:type="pct"/>
        <w:tblLayout w:type="fixed"/>
        <w:tblLook w:val="04A0" w:firstRow="1" w:lastRow="0" w:firstColumn="1" w:lastColumn="0" w:noHBand="0" w:noVBand="1"/>
      </w:tblPr>
      <w:tblGrid>
        <w:gridCol w:w="4292"/>
        <w:gridCol w:w="1398"/>
        <w:gridCol w:w="1976"/>
        <w:gridCol w:w="1956"/>
      </w:tblGrid>
      <w:tr w:rsidR="00760892" w14:paraId="68205B01" w14:textId="77777777">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02E4C071" w14:textId="77777777" w:rsidR="00CA2DAE" w:rsidRDefault="00B845CB">
            <w:pPr>
              <w:pStyle w:val="EnteteTabFirstColBordure"/>
              <w:rPr>
                <w:lang w:val="fr-FR"/>
              </w:rPr>
            </w:pPr>
            <w:r>
              <w:rPr>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B76F44" w14:textId="77777777" w:rsidR="00CA2DAE" w:rsidRDefault="00B845CB">
            <w:pPr>
              <w:pStyle w:val="EnteteTabMiddleColBordure"/>
              <w:rPr>
                <w:lang w:val="fr-FR"/>
              </w:rPr>
            </w:pPr>
            <w:r>
              <w:rPr>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43450BB" w14:textId="77777777" w:rsidR="00CA2DAE" w:rsidRDefault="00B845CB">
            <w:pPr>
              <w:pStyle w:val="EnteteTabMiddleColBordure"/>
              <w:rPr>
                <w:lang w:val="fr-FR"/>
              </w:rPr>
            </w:pPr>
            <w:r>
              <w:rPr>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609FC4A" w14:textId="77777777" w:rsidR="00CA2DAE" w:rsidRDefault="00B845CB">
            <w:pPr>
              <w:pStyle w:val="EnteteTabMiddleColBordure"/>
              <w:rPr>
                <w:lang w:val="fr-FR"/>
              </w:rPr>
            </w:pPr>
            <w:r>
              <w:rPr>
                <w:lang w:val="fr-FR"/>
              </w:rPr>
              <w:t>Valeur liquidative</w:t>
            </w:r>
          </w:p>
        </w:tc>
      </w:tr>
      <w:tr w:rsidR="00760892" w14:paraId="1A03AC74" w14:textId="77777777">
        <w:trPr>
          <w:trHeight w:hRule="exact" w:val="45"/>
        </w:trPr>
        <w:tc>
          <w:tcPr>
            <w:tcW w:w="4300" w:type="dxa"/>
            <w:tcBorders>
              <w:left w:val="single" w:sz="4" w:space="0" w:color="000000"/>
            </w:tcBorders>
            <w:tcMar>
              <w:top w:w="0" w:type="dxa"/>
              <w:left w:w="0" w:type="dxa"/>
              <w:bottom w:w="0" w:type="dxa"/>
              <w:right w:w="0" w:type="dxa"/>
            </w:tcMar>
            <w:vAlign w:val="center"/>
          </w:tcPr>
          <w:p w14:paraId="3C501113" w14:textId="77777777" w:rsidR="00CA2DAE" w:rsidRDefault="00CA2DAE">
            <w:pPr>
              <w:pStyle w:val="Tab3FirstColNonGrasNoContent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14:paraId="66ABEC54" w14:textId="77777777" w:rsidR="00CA2DAE" w:rsidRDefault="00CA2DAE">
            <w:pPr>
              <w:pStyle w:val="Tab3Middle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6C9637F7" w14:textId="77777777" w:rsidR="00CA2DAE" w:rsidRDefault="00CA2DAE">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59EDFCAF" w14:textId="77777777" w:rsidR="00CA2DAE" w:rsidRDefault="00CA2DAE">
            <w:pPr>
              <w:pStyle w:val="Tab3LastColNonGrasNoContentNoContent"/>
              <w:rPr>
                <w:sz w:val="16"/>
                <w:lang w:val="fr-FR"/>
              </w:rPr>
            </w:pPr>
          </w:p>
        </w:tc>
      </w:tr>
      <w:tr w:rsidR="00760892" w14:paraId="1555DBDC" w14:textId="77777777">
        <w:trPr>
          <w:trHeight w:val="262"/>
        </w:trPr>
        <w:tc>
          <w:tcPr>
            <w:tcW w:w="4300" w:type="dxa"/>
            <w:tcBorders>
              <w:left w:val="single" w:sz="4" w:space="0" w:color="000000"/>
            </w:tcBorders>
            <w:tcMar>
              <w:top w:w="0" w:type="dxa"/>
              <w:left w:w="0" w:type="dxa"/>
              <w:bottom w:w="22" w:type="dxa"/>
              <w:right w:w="0" w:type="dxa"/>
            </w:tcMar>
            <w:vAlign w:val="center"/>
          </w:tcPr>
          <w:p w14:paraId="19FBA0AE" w14:textId="77777777" w:rsidR="00CA2DAE" w:rsidRDefault="00B845CB">
            <w:pPr>
              <w:pStyle w:val="Tab1FirstColNonGras"/>
              <w:rPr>
                <w:lang w:val="fr-FR"/>
              </w:rPr>
            </w:pPr>
            <w:r>
              <w:rPr>
                <w:lang w:val="fr-FR"/>
              </w:rPr>
              <w:t>Part CPR DISRUPTION I</w:t>
            </w:r>
          </w:p>
        </w:tc>
        <w:tc>
          <w:tcPr>
            <w:tcW w:w="1400" w:type="dxa"/>
            <w:tcBorders>
              <w:left w:val="single" w:sz="4" w:space="0" w:color="000000"/>
              <w:right w:val="single" w:sz="4" w:space="0" w:color="000000"/>
            </w:tcBorders>
            <w:tcMar>
              <w:top w:w="0" w:type="dxa"/>
              <w:left w:w="0" w:type="dxa"/>
              <w:bottom w:w="0" w:type="dxa"/>
              <w:right w:w="0" w:type="dxa"/>
            </w:tcMar>
            <w:vAlign w:val="center"/>
          </w:tcPr>
          <w:p w14:paraId="654FF213" w14:textId="77777777" w:rsidR="00CA2DAE" w:rsidRDefault="00B845CB">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4706ABF4" w14:textId="77777777" w:rsidR="00CA2DAE" w:rsidRDefault="00B845CB">
            <w:pPr>
              <w:pStyle w:val="Tab3LastColNonGras"/>
              <w:rPr>
                <w:lang w:val="fr-FR"/>
              </w:rPr>
            </w:pPr>
            <w:r>
              <w:rPr>
                <w:lang w:val="fr-FR"/>
              </w:rPr>
              <w:t>85,264</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65FF7C71" w14:textId="77777777" w:rsidR="00CA2DAE" w:rsidRDefault="00B845CB">
            <w:pPr>
              <w:pStyle w:val="Tab3LastColNonGras"/>
              <w:rPr>
                <w:lang w:val="fr-FR"/>
              </w:rPr>
            </w:pPr>
            <w:r>
              <w:rPr>
                <w:lang w:val="fr-FR"/>
              </w:rPr>
              <w:t>89 691,29</w:t>
            </w:r>
          </w:p>
        </w:tc>
      </w:tr>
      <w:tr w:rsidR="00760892" w14:paraId="0A47CA63" w14:textId="77777777">
        <w:trPr>
          <w:trHeight w:hRule="exact" w:val="45"/>
        </w:trPr>
        <w:tc>
          <w:tcPr>
            <w:tcW w:w="4300" w:type="dxa"/>
            <w:tcBorders>
              <w:left w:val="single" w:sz="4" w:space="0" w:color="000000"/>
            </w:tcBorders>
            <w:tcMar>
              <w:top w:w="0" w:type="dxa"/>
              <w:left w:w="0" w:type="dxa"/>
              <w:bottom w:w="0" w:type="dxa"/>
              <w:right w:w="0" w:type="dxa"/>
            </w:tcMar>
            <w:vAlign w:val="center"/>
          </w:tcPr>
          <w:p w14:paraId="19E0547A" w14:textId="77777777" w:rsidR="00CA2DAE" w:rsidRDefault="00CA2DAE">
            <w:pPr>
              <w:pStyle w:val="Tab3FirstColNonGrasNoContent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14:paraId="4E157FB8" w14:textId="77777777" w:rsidR="00CA2DAE" w:rsidRDefault="00CA2DAE">
            <w:pPr>
              <w:pStyle w:val="Tab3MiddleColNonGrasNoContent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14:paraId="29D1A6EA" w14:textId="77777777" w:rsidR="00CA2DAE" w:rsidRDefault="00CA2DAE">
            <w:pPr>
              <w:pStyle w:val="Tab3MiddleColNonGrasNoContent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14:paraId="6AFD1627" w14:textId="77777777" w:rsidR="00CA2DAE" w:rsidRDefault="00CA2DAE">
            <w:pPr>
              <w:pStyle w:val="Tab3LastColNonGrasNoContentNoContent"/>
              <w:rPr>
                <w:sz w:val="16"/>
                <w:lang w:val="fr-FR"/>
              </w:rPr>
            </w:pPr>
          </w:p>
        </w:tc>
      </w:tr>
      <w:tr w:rsidR="00760892" w14:paraId="1A210914" w14:textId="77777777">
        <w:trPr>
          <w:trHeight w:val="262"/>
        </w:trPr>
        <w:tc>
          <w:tcPr>
            <w:tcW w:w="4300" w:type="dxa"/>
            <w:tcBorders>
              <w:left w:val="single" w:sz="4" w:space="0" w:color="000000"/>
            </w:tcBorders>
            <w:tcMar>
              <w:top w:w="0" w:type="dxa"/>
              <w:left w:w="0" w:type="dxa"/>
              <w:bottom w:w="22" w:type="dxa"/>
              <w:right w:w="0" w:type="dxa"/>
            </w:tcMar>
            <w:vAlign w:val="center"/>
          </w:tcPr>
          <w:p w14:paraId="7F2BE0F2" w14:textId="77777777" w:rsidR="00CA2DAE" w:rsidRDefault="00B845CB">
            <w:pPr>
              <w:pStyle w:val="Tab1FirstColNonGras"/>
              <w:rPr>
                <w:lang w:val="fr-FR"/>
              </w:rPr>
            </w:pPr>
            <w:r>
              <w:rPr>
                <w:lang w:val="fr-FR"/>
              </w:rPr>
              <w:t xml:space="preserve">Part CPR </w:t>
            </w:r>
            <w:r>
              <w:rPr>
                <w:lang w:val="fr-FR"/>
              </w:rPr>
              <w:t>DISRUPTION P</w:t>
            </w:r>
          </w:p>
        </w:tc>
        <w:tc>
          <w:tcPr>
            <w:tcW w:w="1400" w:type="dxa"/>
            <w:tcBorders>
              <w:left w:val="single" w:sz="4" w:space="0" w:color="000000"/>
              <w:right w:val="single" w:sz="4" w:space="0" w:color="000000"/>
            </w:tcBorders>
            <w:tcMar>
              <w:top w:w="0" w:type="dxa"/>
              <w:left w:w="0" w:type="dxa"/>
              <w:bottom w:w="0" w:type="dxa"/>
              <w:right w:w="0" w:type="dxa"/>
            </w:tcMar>
            <w:vAlign w:val="center"/>
          </w:tcPr>
          <w:p w14:paraId="5161B1D4" w14:textId="77777777" w:rsidR="00CA2DAE" w:rsidRDefault="00B845CB">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14:paraId="2BEFED0E" w14:textId="77777777" w:rsidR="00CA2DAE" w:rsidRDefault="00B845CB">
            <w:pPr>
              <w:pStyle w:val="Tab3LastColNonGras"/>
              <w:rPr>
                <w:lang w:val="fr-FR"/>
              </w:rPr>
            </w:pPr>
            <w:r>
              <w:rPr>
                <w:lang w:val="fr-FR"/>
              </w:rPr>
              <w:t>460 419,402</w:t>
            </w:r>
          </w:p>
        </w:tc>
        <w:tc>
          <w:tcPr>
            <w:tcW w:w="1960" w:type="dxa"/>
            <w:tcBorders>
              <w:left w:val="single" w:sz="4" w:space="0" w:color="000000"/>
              <w:right w:val="single" w:sz="4" w:space="0" w:color="000000"/>
            </w:tcBorders>
            <w:tcMar>
              <w:top w:w="0" w:type="dxa"/>
              <w:left w:w="0" w:type="dxa"/>
              <w:bottom w:w="0" w:type="dxa"/>
              <w:right w:w="0" w:type="dxa"/>
            </w:tcMar>
            <w:vAlign w:val="center"/>
          </w:tcPr>
          <w:p w14:paraId="2E66002A" w14:textId="77777777" w:rsidR="00CA2DAE" w:rsidRDefault="00B845CB">
            <w:pPr>
              <w:pStyle w:val="Tab3LastColNonGras"/>
              <w:rPr>
                <w:lang w:val="fr-FR"/>
              </w:rPr>
            </w:pPr>
            <w:r>
              <w:rPr>
                <w:lang w:val="fr-FR"/>
              </w:rPr>
              <w:t>184,32</w:t>
            </w:r>
          </w:p>
        </w:tc>
      </w:tr>
      <w:tr w:rsidR="00760892" w14:paraId="3209D150" w14:textId="77777777">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14:paraId="0065F220" w14:textId="77777777" w:rsidR="00CA2DAE" w:rsidRDefault="00B845CB">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14:paraId="62066F65" w14:textId="77777777" w:rsidR="00CA2DAE" w:rsidRDefault="00B845CB">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14:paraId="2BEC5142" w14:textId="77777777" w:rsidR="00CA2DAE" w:rsidRDefault="00B845CB">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14:paraId="23F6117E" w14:textId="77777777" w:rsidR="00CA2DAE" w:rsidRDefault="00B845CB">
            <w:pPr>
              <w:pStyle w:val="BottomPadding"/>
              <w:rPr>
                <w:lang w:val="fr-FR"/>
              </w:rPr>
            </w:pPr>
            <w:r>
              <w:rPr>
                <w:lang w:val="fr-FR"/>
              </w:rPr>
              <w:t xml:space="preserve"> </w:t>
            </w:r>
          </w:p>
        </w:tc>
      </w:tr>
    </w:tbl>
    <w:p w14:paraId="3DAFA8EE" w14:textId="77777777" w:rsidR="00CA2DAE" w:rsidRDefault="00CA2DAE">
      <w:pPr>
        <w:pStyle w:val="TechnicalBookmark"/>
        <w:rPr>
          <w:lang w:val="fr-FR"/>
        </w:rPr>
        <w:sectPr w:rsidR="00CA2DAE">
          <w:headerReference w:type="default" r:id="rId98"/>
          <w:footerReference w:type="default" r:id="rId99"/>
          <w:pgSz w:w="11900" w:h="16840"/>
          <w:pgMar w:top="2154" w:right="1134" w:bottom="1134" w:left="1134" w:header="400" w:footer="400" w:gutter="0"/>
          <w:cols w:space="720"/>
        </w:sectPr>
      </w:pPr>
    </w:p>
    <w:p w14:paraId="16F07526" w14:textId="77777777" w:rsidR="00CA2DAE" w:rsidRDefault="00CA2DAE">
      <w:pPr>
        <w:spacing w:line="30" w:lineRule="exact"/>
        <w:rPr>
          <w:sz w:val="3"/>
        </w:rPr>
      </w:pPr>
    </w:p>
    <w:p w14:paraId="21CAFF9C" w14:textId="77777777" w:rsidR="00CA2DAE" w:rsidRDefault="00B845CB">
      <w:pPr>
        <w:pStyle w:val="TechnicalBookmark"/>
        <w:rPr>
          <w:lang w:val="fr-FR"/>
        </w:rPr>
      </w:pPr>
      <w:r>
        <w:rPr>
          <w:lang w:val="fr-FR"/>
        </w:rPr>
        <w:fldChar w:fldCharType="begin"/>
      </w:r>
      <w:r>
        <w:rPr>
          <w:lang w:val="fr-FR"/>
        </w:rPr>
        <w:instrText xml:space="preserve"> SET C8DC93AF1113D15B0C38F786119223ED "" </w:instrText>
      </w:r>
      <w:r>
        <w:rPr>
          <w:lang w:val="fr-FR"/>
        </w:rPr>
        <w:fldChar w:fldCharType="separate"/>
      </w:r>
      <w:bookmarkStart w:id="369" w:name="C8DC93AF1113D15B0C38F786119223ED"/>
      <w:bookmarkEnd w:id="369"/>
      <w:r>
        <w:rPr>
          <w:lang w:val="fr-FR"/>
        </w:rPr>
        <w:fldChar w:fldCharType="end"/>
      </w:r>
    </w:p>
    <w:p w14:paraId="03BCBE1F" w14:textId="77777777" w:rsidR="00CA2DAE" w:rsidRDefault="00B845CB">
      <w:pPr>
        <w:pStyle w:val="H2"/>
        <w:rPr>
          <w:lang w:val="fr-FR"/>
        </w:rPr>
      </w:pPr>
      <w:bookmarkStart w:id="370" w:name="Annexe_des_comptes_annuels"/>
      <w:bookmarkEnd w:id="370"/>
      <w:r>
        <w:rPr>
          <w:lang w:val="fr-FR"/>
        </w:rPr>
        <w:t>Annexe des comptes annuels</w:t>
      </w:r>
    </w:p>
    <w:p w14:paraId="7AD65272" w14:textId="77777777" w:rsidR="00CA2DAE" w:rsidRDefault="00CA2DAE">
      <w:pPr>
        <w:pStyle w:val="RefToc2"/>
        <w:rPr>
          <w:lang w:val="fr-FR"/>
        </w:rPr>
      </w:pPr>
      <w:bookmarkStart w:id="371" w:name="BK_A4B57E2C9AA3021776C8344A1D85154E"/>
      <w:bookmarkEnd w:id="371"/>
    </w:p>
    <w:p w14:paraId="0B25DF8C" w14:textId="77777777" w:rsidR="00CA2DAE" w:rsidRDefault="00B845CB">
      <w:pPr>
        <w:pStyle w:val="TechnicalBookmark"/>
        <w:rPr>
          <w:lang w:val="fr-FR"/>
        </w:rPr>
      </w:pPr>
      <w:r>
        <w:rPr>
          <w:lang w:val="fr-FR"/>
        </w:rPr>
        <w:fldChar w:fldCharType="begin"/>
      </w:r>
      <w:r>
        <w:rPr>
          <w:lang w:val="fr-FR"/>
        </w:rPr>
        <w:instrText xml:space="preserve"> SET 36196B9D78FB4C5A13378A9811CEF526 "" </w:instrText>
      </w:r>
      <w:r>
        <w:rPr>
          <w:lang w:val="fr-FR"/>
        </w:rPr>
        <w:fldChar w:fldCharType="separate"/>
      </w:r>
      <w:bookmarkStart w:id="372" w:name="36196B9D78FB4C5A13378A9811CEF526"/>
      <w:bookmarkEnd w:id="372"/>
      <w:r>
        <w:rPr>
          <w:lang w:val="fr-FR"/>
        </w:rPr>
        <w:fldChar w:fldCharType="end"/>
      </w:r>
    </w:p>
    <w:p w14:paraId="46FDA259"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bookmarkStart w:id="373" w:name="c9202ed7f41484d287434fcb35ac87376_START"/>
      <w:bookmarkEnd w:id="373"/>
      <w:r>
        <w:rPr>
          <w:noProof/>
        </w:rPr>
        <w:drawing>
          <wp:anchor distT="0" distB="0" distL="114300" distR="114300" simplePos="0" relativeHeight="251662336" behindDoc="0" locked="0" layoutInCell="1" allowOverlap="1" wp14:anchorId="06729918" wp14:editId="7567DE45">
            <wp:simplePos x="0" y="0"/>
            <wp:positionH relativeFrom="page">
              <wp:posOffset>0</wp:posOffset>
            </wp:positionH>
            <wp:positionV relativeFrom="page">
              <wp:posOffset>0</wp:posOffset>
            </wp:positionV>
            <wp:extent cx="7559758" cy="10693400"/>
            <wp:effectExtent l="0" t="0" r="0" b="0"/>
            <wp:wrapNone/>
            <wp:docPr id="945540247" name="Imag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40247" name=""/>
                    <pic:cNvPicPr>
                      <a:picLocks noChangeAspect="1"/>
                    </pic:cNvPicPr>
                  </pic:nvPicPr>
                  <pic:blipFill>
                    <a:blip r:embed="rId100"/>
                    <a:stretch>
                      <a:fillRect/>
                    </a:stretch>
                  </pic:blipFill>
                  <pic:spPr>
                    <a:xfrm>
                      <a:off x="0" y="0"/>
                      <a:ext cx="7559758" cy="10693400"/>
                    </a:xfrm>
                    <a:prstGeom prst="rect">
                      <a:avLst/>
                    </a:prstGeom>
                  </pic:spPr>
                </pic:pic>
              </a:graphicData>
            </a:graphic>
          </wp:anchor>
        </w:drawing>
      </w:r>
    </w:p>
    <w:p w14:paraId="0B4A1BC8"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69504" behindDoc="0" locked="0" layoutInCell="1" allowOverlap="1" wp14:anchorId="2CC6F1E2" wp14:editId="673A2578">
            <wp:simplePos x="0" y="0"/>
            <wp:positionH relativeFrom="page">
              <wp:posOffset>0</wp:posOffset>
            </wp:positionH>
            <wp:positionV relativeFrom="page">
              <wp:posOffset>0</wp:posOffset>
            </wp:positionV>
            <wp:extent cx="7559758" cy="10693400"/>
            <wp:effectExtent l="0" t="0" r="0" b="0"/>
            <wp:wrapNone/>
            <wp:docPr id="192168978" name="Imag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8978" name=""/>
                    <pic:cNvPicPr>
                      <a:picLocks noChangeAspect="1"/>
                    </pic:cNvPicPr>
                  </pic:nvPicPr>
                  <pic:blipFill>
                    <a:blip r:embed="rId101"/>
                    <a:stretch>
                      <a:fillRect/>
                    </a:stretch>
                  </pic:blipFill>
                  <pic:spPr>
                    <a:xfrm>
                      <a:off x="0" y="0"/>
                      <a:ext cx="7559758" cy="10693400"/>
                    </a:xfrm>
                    <a:prstGeom prst="rect">
                      <a:avLst/>
                    </a:prstGeom>
                  </pic:spPr>
                </pic:pic>
              </a:graphicData>
            </a:graphic>
          </wp:anchor>
        </w:drawing>
      </w:r>
    </w:p>
    <w:p w14:paraId="35188D44"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0528" behindDoc="0" locked="0" layoutInCell="1" allowOverlap="1" wp14:anchorId="3CBC598A" wp14:editId="20C3E105">
            <wp:simplePos x="0" y="0"/>
            <wp:positionH relativeFrom="page">
              <wp:posOffset>0</wp:posOffset>
            </wp:positionH>
            <wp:positionV relativeFrom="page">
              <wp:posOffset>0</wp:posOffset>
            </wp:positionV>
            <wp:extent cx="7559758" cy="10693400"/>
            <wp:effectExtent l="0" t="0" r="0" b="0"/>
            <wp:wrapNone/>
            <wp:docPr id="706512002" name="Imag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12002" name=""/>
                    <pic:cNvPicPr>
                      <a:picLocks noChangeAspect="1"/>
                    </pic:cNvPicPr>
                  </pic:nvPicPr>
                  <pic:blipFill>
                    <a:blip r:embed="rId102"/>
                    <a:stretch>
                      <a:fillRect/>
                    </a:stretch>
                  </pic:blipFill>
                  <pic:spPr>
                    <a:xfrm>
                      <a:off x="0" y="0"/>
                      <a:ext cx="7559758" cy="10693400"/>
                    </a:xfrm>
                    <a:prstGeom prst="rect">
                      <a:avLst/>
                    </a:prstGeom>
                  </pic:spPr>
                </pic:pic>
              </a:graphicData>
            </a:graphic>
          </wp:anchor>
        </w:drawing>
      </w:r>
    </w:p>
    <w:p w14:paraId="09F039BB"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1552" behindDoc="0" locked="0" layoutInCell="1" allowOverlap="1" wp14:anchorId="159C4726" wp14:editId="2762377A">
            <wp:simplePos x="0" y="0"/>
            <wp:positionH relativeFrom="page">
              <wp:posOffset>0</wp:posOffset>
            </wp:positionH>
            <wp:positionV relativeFrom="page">
              <wp:posOffset>0</wp:posOffset>
            </wp:positionV>
            <wp:extent cx="7559758" cy="10693400"/>
            <wp:effectExtent l="0" t="0" r="0" b="0"/>
            <wp:wrapNone/>
            <wp:docPr id="1288189403" name="Imag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89403" name=""/>
                    <pic:cNvPicPr>
                      <a:picLocks noChangeAspect="1"/>
                    </pic:cNvPicPr>
                  </pic:nvPicPr>
                  <pic:blipFill>
                    <a:blip r:embed="rId103"/>
                    <a:stretch>
                      <a:fillRect/>
                    </a:stretch>
                  </pic:blipFill>
                  <pic:spPr>
                    <a:xfrm>
                      <a:off x="0" y="0"/>
                      <a:ext cx="7559758" cy="10693400"/>
                    </a:xfrm>
                    <a:prstGeom prst="rect">
                      <a:avLst/>
                    </a:prstGeom>
                  </pic:spPr>
                </pic:pic>
              </a:graphicData>
            </a:graphic>
          </wp:anchor>
        </w:drawing>
      </w:r>
    </w:p>
    <w:p w14:paraId="5FE36E1C"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2576" behindDoc="0" locked="0" layoutInCell="1" allowOverlap="1" wp14:anchorId="7DF6FF69" wp14:editId="07B152EA">
            <wp:simplePos x="0" y="0"/>
            <wp:positionH relativeFrom="page">
              <wp:posOffset>0</wp:posOffset>
            </wp:positionH>
            <wp:positionV relativeFrom="page">
              <wp:posOffset>0</wp:posOffset>
            </wp:positionV>
            <wp:extent cx="7559758" cy="10693400"/>
            <wp:effectExtent l="0" t="0" r="0" b="0"/>
            <wp:wrapNone/>
            <wp:docPr id="100009" name="Imag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04"/>
                    <a:stretch>
                      <a:fillRect/>
                    </a:stretch>
                  </pic:blipFill>
                  <pic:spPr>
                    <a:xfrm>
                      <a:off x="0" y="0"/>
                      <a:ext cx="7559758" cy="10693400"/>
                    </a:xfrm>
                    <a:prstGeom prst="rect">
                      <a:avLst/>
                    </a:prstGeom>
                  </pic:spPr>
                </pic:pic>
              </a:graphicData>
            </a:graphic>
          </wp:anchor>
        </w:drawing>
      </w:r>
    </w:p>
    <w:p w14:paraId="33040456"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3600" behindDoc="0" locked="0" layoutInCell="1" allowOverlap="1" wp14:anchorId="38C6808C" wp14:editId="323E54C6">
            <wp:simplePos x="0" y="0"/>
            <wp:positionH relativeFrom="page">
              <wp:posOffset>0</wp:posOffset>
            </wp:positionH>
            <wp:positionV relativeFrom="page">
              <wp:posOffset>0</wp:posOffset>
            </wp:positionV>
            <wp:extent cx="7559758" cy="10693400"/>
            <wp:effectExtent l="0" t="0" r="0" b="0"/>
            <wp:wrapNone/>
            <wp:docPr id="100011" name="Imag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05"/>
                    <a:stretch>
                      <a:fillRect/>
                    </a:stretch>
                  </pic:blipFill>
                  <pic:spPr>
                    <a:xfrm>
                      <a:off x="0" y="0"/>
                      <a:ext cx="7559758" cy="10693400"/>
                    </a:xfrm>
                    <a:prstGeom prst="rect">
                      <a:avLst/>
                    </a:prstGeom>
                  </pic:spPr>
                </pic:pic>
              </a:graphicData>
            </a:graphic>
          </wp:anchor>
        </w:drawing>
      </w:r>
    </w:p>
    <w:p w14:paraId="3C271AC1"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4624" behindDoc="0" locked="0" layoutInCell="1" allowOverlap="1" wp14:anchorId="1C470893" wp14:editId="6C209E4E">
            <wp:simplePos x="0" y="0"/>
            <wp:positionH relativeFrom="page">
              <wp:posOffset>0</wp:posOffset>
            </wp:positionH>
            <wp:positionV relativeFrom="page">
              <wp:posOffset>0</wp:posOffset>
            </wp:positionV>
            <wp:extent cx="7559758" cy="10693400"/>
            <wp:effectExtent l="0" t="0" r="0" b="0"/>
            <wp:wrapNone/>
            <wp:docPr id="100013" name="Imag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06"/>
                    <a:stretch>
                      <a:fillRect/>
                    </a:stretch>
                  </pic:blipFill>
                  <pic:spPr>
                    <a:xfrm>
                      <a:off x="0" y="0"/>
                      <a:ext cx="7559758" cy="10693400"/>
                    </a:xfrm>
                    <a:prstGeom prst="rect">
                      <a:avLst/>
                    </a:prstGeom>
                  </pic:spPr>
                </pic:pic>
              </a:graphicData>
            </a:graphic>
          </wp:anchor>
        </w:drawing>
      </w:r>
    </w:p>
    <w:p w14:paraId="433A2AD7"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5648" behindDoc="0" locked="0" layoutInCell="1" allowOverlap="1" wp14:anchorId="3A660B4D" wp14:editId="77CC5146">
            <wp:simplePos x="0" y="0"/>
            <wp:positionH relativeFrom="page">
              <wp:posOffset>0</wp:posOffset>
            </wp:positionH>
            <wp:positionV relativeFrom="page">
              <wp:posOffset>0</wp:posOffset>
            </wp:positionV>
            <wp:extent cx="7559758" cy="10693400"/>
            <wp:effectExtent l="0" t="0" r="0" b="0"/>
            <wp:wrapNone/>
            <wp:docPr id="100015" name="Imag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07"/>
                    <a:stretch>
                      <a:fillRect/>
                    </a:stretch>
                  </pic:blipFill>
                  <pic:spPr>
                    <a:xfrm>
                      <a:off x="0" y="0"/>
                      <a:ext cx="7559758" cy="10693400"/>
                    </a:xfrm>
                    <a:prstGeom prst="rect">
                      <a:avLst/>
                    </a:prstGeom>
                  </pic:spPr>
                </pic:pic>
              </a:graphicData>
            </a:graphic>
          </wp:anchor>
        </w:drawing>
      </w:r>
    </w:p>
    <w:p w14:paraId="298A53F2"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6672" behindDoc="0" locked="0" layoutInCell="1" allowOverlap="1" wp14:anchorId="7456F57E" wp14:editId="4714E7C5">
            <wp:simplePos x="0" y="0"/>
            <wp:positionH relativeFrom="page">
              <wp:posOffset>0</wp:posOffset>
            </wp:positionH>
            <wp:positionV relativeFrom="page">
              <wp:posOffset>0</wp:posOffset>
            </wp:positionV>
            <wp:extent cx="7559758" cy="10693400"/>
            <wp:effectExtent l="0" t="0" r="0" b="0"/>
            <wp:wrapNone/>
            <wp:docPr id="100017" name="Image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08"/>
                    <a:stretch>
                      <a:fillRect/>
                    </a:stretch>
                  </pic:blipFill>
                  <pic:spPr>
                    <a:xfrm>
                      <a:off x="0" y="0"/>
                      <a:ext cx="7559758" cy="10693400"/>
                    </a:xfrm>
                    <a:prstGeom prst="rect">
                      <a:avLst/>
                    </a:prstGeom>
                  </pic:spPr>
                </pic:pic>
              </a:graphicData>
            </a:graphic>
          </wp:anchor>
        </w:drawing>
      </w:r>
    </w:p>
    <w:p w14:paraId="3AC33C96"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7696" behindDoc="0" locked="0" layoutInCell="1" allowOverlap="1" wp14:anchorId="080C5A4B" wp14:editId="5CF0AE09">
            <wp:simplePos x="0" y="0"/>
            <wp:positionH relativeFrom="page">
              <wp:posOffset>0</wp:posOffset>
            </wp:positionH>
            <wp:positionV relativeFrom="page">
              <wp:posOffset>0</wp:posOffset>
            </wp:positionV>
            <wp:extent cx="7559758" cy="10693400"/>
            <wp:effectExtent l="0" t="0" r="0" b="0"/>
            <wp:wrapNone/>
            <wp:docPr id="100019" name="Image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09"/>
                    <a:stretch>
                      <a:fillRect/>
                    </a:stretch>
                  </pic:blipFill>
                  <pic:spPr>
                    <a:xfrm>
                      <a:off x="0" y="0"/>
                      <a:ext cx="7559758" cy="10693400"/>
                    </a:xfrm>
                    <a:prstGeom prst="rect">
                      <a:avLst/>
                    </a:prstGeom>
                  </pic:spPr>
                </pic:pic>
              </a:graphicData>
            </a:graphic>
          </wp:anchor>
        </w:drawing>
      </w:r>
    </w:p>
    <w:p w14:paraId="6EF81FE1"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8720" behindDoc="0" locked="0" layoutInCell="1" allowOverlap="1" wp14:anchorId="1851715A" wp14:editId="07765A9F">
            <wp:simplePos x="0" y="0"/>
            <wp:positionH relativeFrom="page">
              <wp:posOffset>0</wp:posOffset>
            </wp:positionH>
            <wp:positionV relativeFrom="page">
              <wp:posOffset>0</wp:posOffset>
            </wp:positionV>
            <wp:extent cx="7559758" cy="10693400"/>
            <wp:effectExtent l="0" t="0" r="0" b="0"/>
            <wp:wrapNone/>
            <wp:docPr id="100021" name="Image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10"/>
                    <a:stretch>
                      <a:fillRect/>
                    </a:stretch>
                  </pic:blipFill>
                  <pic:spPr>
                    <a:xfrm>
                      <a:off x="0" y="0"/>
                      <a:ext cx="7559758" cy="10693400"/>
                    </a:xfrm>
                    <a:prstGeom prst="rect">
                      <a:avLst/>
                    </a:prstGeom>
                  </pic:spPr>
                </pic:pic>
              </a:graphicData>
            </a:graphic>
          </wp:anchor>
        </w:drawing>
      </w:r>
    </w:p>
    <w:p w14:paraId="3FEBEF54"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79744" behindDoc="0" locked="0" layoutInCell="1" allowOverlap="1" wp14:anchorId="627F3FD4" wp14:editId="46C09F74">
            <wp:simplePos x="0" y="0"/>
            <wp:positionH relativeFrom="page">
              <wp:posOffset>0</wp:posOffset>
            </wp:positionH>
            <wp:positionV relativeFrom="page">
              <wp:posOffset>0</wp:posOffset>
            </wp:positionV>
            <wp:extent cx="7559758" cy="10693400"/>
            <wp:effectExtent l="0" t="0" r="0" b="0"/>
            <wp:wrapNone/>
            <wp:docPr id="100023" name="Image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11"/>
                    <a:stretch>
                      <a:fillRect/>
                    </a:stretch>
                  </pic:blipFill>
                  <pic:spPr>
                    <a:xfrm>
                      <a:off x="0" y="0"/>
                      <a:ext cx="7559758" cy="10693400"/>
                    </a:xfrm>
                    <a:prstGeom prst="rect">
                      <a:avLst/>
                    </a:prstGeom>
                  </pic:spPr>
                </pic:pic>
              </a:graphicData>
            </a:graphic>
          </wp:anchor>
        </w:drawing>
      </w:r>
    </w:p>
    <w:p w14:paraId="59493544"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80768" behindDoc="0" locked="0" layoutInCell="1" allowOverlap="1" wp14:anchorId="66B1ED25" wp14:editId="52E393A2">
            <wp:simplePos x="0" y="0"/>
            <wp:positionH relativeFrom="page">
              <wp:posOffset>0</wp:posOffset>
            </wp:positionH>
            <wp:positionV relativeFrom="page">
              <wp:posOffset>0</wp:posOffset>
            </wp:positionV>
            <wp:extent cx="7559758" cy="10693400"/>
            <wp:effectExtent l="0" t="0" r="0" b="0"/>
            <wp:wrapNone/>
            <wp:docPr id="100025" name="Image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112"/>
                    <a:stretch>
                      <a:fillRect/>
                    </a:stretch>
                  </pic:blipFill>
                  <pic:spPr>
                    <a:xfrm>
                      <a:off x="0" y="0"/>
                      <a:ext cx="7559758" cy="10693400"/>
                    </a:xfrm>
                    <a:prstGeom prst="rect">
                      <a:avLst/>
                    </a:prstGeom>
                  </pic:spPr>
                </pic:pic>
              </a:graphicData>
            </a:graphic>
          </wp:anchor>
        </w:drawing>
      </w:r>
    </w:p>
    <w:p w14:paraId="688D640B"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81792" behindDoc="0" locked="0" layoutInCell="1" allowOverlap="1" wp14:anchorId="7FA39CF7" wp14:editId="42C9BE3F">
            <wp:simplePos x="0" y="0"/>
            <wp:positionH relativeFrom="page">
              <wp:posOffset>0</wp:posOffset>
            </wp:positionH>
            <wp:positionV relativeFrom="page">
              <wp:posOffset>0</wp:posOffset>
            </wp:positionV>
            <wp:extent cx="7559758" cy="10693400"/>
            <wp:effectExtent l="0" t="0" r="0" b="0"/>
            <wp:wrapNone/>
            <wp:docPr id="100027" name="Image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113"/>
                    <a:stretch>
                      <a:fillRect/>
                    </a:stretch>
                  </pic:blipFill>
                  <pic:spPr>
                    <a:xfrm>
                      <a:off x="0" y="0"/>
                      <a:ext cx="7559758" cy="10693400"/>
                    </a:xfrm>
                    <a:prstGeom prst="rect">
                      <a:avLst/>
                    </a:prstGeom>
                  </pic:spPr>
                </pic:pic>
              </a:graphicData>
            </a:graphic>
          </wp:anchor>
        </w:drawing>
      </w:r>
    </w:p>
    <w:p w14:paraId="1343DAE2"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82816" behindDoc="0" locked="0" layoutInCell="1" allowOverlap="1" wp14:anchorId="50943CF2" wp14:editId="61F2E362">
            <wp:simplePos x="0" y="0"/>
            <wp:positionH relativeFrom="page">
              <wp:posOffset>0</wp:posOffset>
            </wp:positionH>
            <wp:positionV relativeFrom="page">
              <wp:posOffset>0</wp:posOffset>
            </wp:positionV>
            <wp:extent cx="7559758" cy="10693400"/>
            <wp:effectExtent l="0" t="0" r="0" b="0"/>
            <wp:wrapNone/>
            <wp:docPr id="100029" name="Image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114"/>
                    <a:stretch>
                      <a:fillRect/>
                    </a:stretch>
                  </pic:blipFill>
                  <pic:spPr>
                    <a:xfrm>
                      <a:off x="0" y="0"/>
                      <a:ext cx="7559758" cy="10693400"/>
                    </a:xfrm>
                    <a:prstGeom prst="rect">
                      <a:avLst/>
                    </a:prstGeom>
                  </pic:spPr>
                </pic:pic>
              </a:graphicData>
            </a:graphic>
          </wp:anchor>
        </w:drawing>
      </w:r>
    </w:p>
    <w:p w14:paraId="2D30BE42"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83840" behindDoc="0" locked="0" layoutInCell="1" allowOverlap="1" wp14:anchorId="3E0A0DC7" wp14:editId="22BF69B4">
            <wp:simplePos x="0" y="0"/>
            <wp:positionH relativeFrom="page">
              <wp:posOffset>0</wp:posOffset>
            </wp:positionH>
            <wp:positionV relativeFrom="page">
              <wp:posOffset>0</wp:posOffset>
            </wp:positionV>
            <wp:extent cx="7559758" cy="10693400"/>
            <wp:effectExtent l="0" t="0" r="0" b="0"/>
            <wp:wrapNone/>
            <wp:docPr id="100031" name="Image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115"/>
                    <a:stretch>
                      <a:fillRect/>
                    </a:stretch>
                  </pic:blipFill>
                  <pic:spPr>
                    <a:xfrm>
                      <a:off x="0" y="0"/>
                      <a:ext cx="7559758" cy="10693400"/>
                    </a:xfrm>
                    <a:prstGeom prst="rect">
                      <a:avLst/>
                    </a:prstGeom>
                  </pic:spPr>
                </pic:pic>
              </a:graphicData>
            </a:graphic>
          </wp:anchor>
        </w:drawing>
      </w:r>
    </w:p>
    <w:p w14:paraId="41FFBF9F"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84864" behindDoc="0" locked="0" layoutInCell="1" allowOverlap="1" wp14:anchorId="2446F323" wp14:editId="50EA49E6">
            <wp:simplePos x="0" y="0"/>
            <wp:positionH relativeFrom="page">
              <wp:posOffset>0</wp:posOffset>
            </wp:positionH>
            <wp:positionV relativeFrom="page">
              <wp:posOffset>0</wp:posOffset>
            </wp:positionV>
            <wp:extent cx="7559758" cy="10693400"/>
            <wp:effectExtent l="0" t="0" r="0" b="0"/>
            <wp:wrapNone/>
            <wp:docPr id="100033" name="Image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116"/>
                    <a:stretch>
                      <a:fillRect/>
                    </a:stretch>
                  </pic:blipFill>
                  <pic:spPr>
                    <a:xfrm>
                      <a:off x="0" y="0"/>
                      <a:ext cx="7559758" cy="10693400"/>
                    </a:xfrm>
                    <a:prstGeom prst="rect">
                      <a:avLst/>
                    </a:prstGeom>
                  </pic:spPr>
                </pic:pic>
              </a:graphicData>
            </a:graphic>
          </wp:anchor>
        </w:drawing>
      </w:r>
    </w:p>
    <w:p w14:paraId="0B6701D8"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85888" behindDoc="0" locked="0" layoutInCell="1" allowOverlap="1" wp14:anchorId="4721E1A2" wp14:editId="79D9DEF6">
            <wp:simplePos x="0" y="0"/>
            <wp:positionH relativeFrom="page">
              <wp:posOffset>0</wp:posOffset>
            </wp:positionH>
            <wp:positionV relativeFrom="page">
              <wp:posOffset>0</wp:posOffset>
            </wp:positionV>
            <wp:extent cx="7559758" cy="10693400"/>
            <wp:effectExtent l="0" t="0" r="0" b="0"/>
            <wp:wrapNone/>
            <wp:docPr id="100035" name="Image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117"/>
                    <a:stretch>
                      <a:fillRect/>
                    </a:stretch>
                  </pic:blipFill>
                  <pic:spPr>
                    <a:xfrm>
                      <a:off x="0" y="0"/>
                      <a:ext cx="7559758" cy="10693400"/>
                    </a:xfrm>
                    <a:prstGeom prst="rect">
                      <a:avLst/>
                    </a:prstGeom>
                  </pic:spPr>
                </pic:pic>
              </a:graphicData>
            </a:graphic>
          </wp:anchor>
        </w:drawing>
      </w:r>
    </w:p>
    <w:p w14:paraId="09BE6F19"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86912" behindDoc="0" locked="0" layoutInCell="1" allowOverlap="1" wp14:anchorId="364B7EC6" wp14:editId="094B5211">
            <wp:simplePos x="0" y="0"/>
            <wp:positionH relativeFrom="page">
              <wp:posOffset>0</wp:posOffset>
            </wp:positionH>
            <wp:positionV relativeFrom="page">
              <wp:posOffset>0</wp:posOffset>
            </wp:positionV>
            <wp:extent cx="7559758" cy="10693400"/>
            <wp:effectExtent l="0" t="0" r="0" b="0"/>
            <wp:wrapNone/>
            <wp:docPr id="100037" name="Image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118"/>
                    <a:stretch>
                      <a:fillRect/>
                    </a:stretch>
                  </pic:blipFill>
                  <pic:spPr>
                    <a:xfrm>
                      <a:off x="0" y="0"/>
                      <a:ext cx="7559758" cy="10693400"/>
                    </a:xfrm>
                    <a:prstGeom prst="rect">
                      <a:avLst/>
                    </a:prstGeom>
                  </pic:spPr>
                </pic:pic>
              </a:graphicData>
            </a:graphic>
          </wp:anchor>
        </w:drawing>
      </w:r>
    </w:p>
    <w:p w14:paraId="69B8CB53"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87936" behindDoc="0" locked="0" layoutInCell="1" allowOverlap="1" wp14:anchorId="29980B60" wp14:editId="48F93A5D">
            <wp:simplePos x="0" y="0"/>
            <wp:positionH relativeFrom="page">
              <wp:posOffset>0</wp:posOffset>
            </wp:positionH>
            <wp:positionV relativeFrom="page">
              <wp:posOffset>0</wp:posOffset>
            </wp:positionV>
            <wp:extent cx="7559758" cy="10693400"/>
            <wp:effectExtent l="0" t="0" r="0" b="0"/>
            <wp:wrapNone/>
            <wp:docPr id="100039" name="Image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119"/>
                    <a:stretch>
                      <a:fillRect/>
                    </a:stretch>
                  </pic:blipFill>
                  <pic:spPr>
                    <a:xfrm>
                      <a:off x="0" y="0"/>
                      <a:ext cx="7559758" cy="10693400"/>
                    </a:xfrm>
                    <a:prstGeom prst="rect">
                      <a:avLst/>
                    </a:prstGeom>
                  </pic:spPr>
                </pic:pic>
              </a:graphicData>
            </a:graphic>
          </wp:anchor>
        </w:drawing>
      </w:r>
    </w:p>
    <w:p w14:paraId="715D26A9" w14:textId="77777777" w:rsidR="00A77B3E" w:rsidRDefault="00B845CB">
      <w:pPr>
        <w:jc w:val="both"/>
        <w:rPr>
          <w:rFonts w:ascii="Arial" w:eastAsia="Arial" w:hAnsi="Arial" w:cs="Arial"/>
          <w:sz w:val="20"/>
        </w:rPr>
      </w:pPr>
      <w:r>
        <w:rPr>
          <w:noProof/>
        </w:rPr>
        <w:drawing>
          <wp:anchor distT="0" distB="0" distL="114300" distR="114300" simplePos="0" relativeHeight="251688960" behindDoc="0" locked="0" layoutInCell="1" allowOverlap="1" wp14:anchorId="1C40EF7C" wp14:editId="02301888">
            <wp:simplePos x="0" y="0"/>
            <wp:positionH relativeFrom="page">
              <wp:posOffset>0</wp:posOffset>
            </wp:positionH>
            <wp:positionV relativeFrom="page">
              <wp:posOffset>0</wp:posOffset>
            </wp:positionV>
            <wp:extent cx="7559758" cy="10693400"/>
            <wp:effectExtent l="0" t="0" r="0" b="0"/>
            <wp:wrapNone/>
            <wp:docPr id="100041" name="Image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120"/>
                    <a:stretch>
                      <a:fillRect/>
                    </a:stretch>
                  </pic:blipFill>
                  <pic:spPr>
                    <a:xfrm>
                      <a:off x="0" y="0"/>
                      <a:ext cx="7559758" cy="10693400"/>
                    </a:xfrm>
                    <a:prstGeom prst="rect">
                      <a:avLst/>
                    </a:prstGeom>
                  </pic:spPr>
                </pic:pic>
              </a:graphicData>
            </a:graphic>
          </wp:anchor>
        </w:drawing>
      </w:r>
    </w:p>
    <w:p w14:paraId="1DA116BC" w14:textId="77777777" w:rsidR="00CA2DAE" w:rsidRDefault="00CA2DAE">
      <w:pPr>
        <w:pStyle w:val="ContributionStart"/>
        <w:rPr>
          <w:lang w:val="fr-FR"/>
        </w:rPr>
        <w:sectPr w:rsidR="00CA2DAE">
          <w:headerReference w:type="default" r:id="rId121"/>
          <w:footerReference w:type="default" r:id="rId122"/>
          <w:pgSz w:w="11900" w:h="16840"/>
          <w:pgMar w:top="2154" w:right="1134" w:bottom="1134" w:left="1134" w:header="400" w:footer="400" w:gutter="0"/>
          <w:cols w:space="720"/>
        </w:sectPr>
      </w:pPr>
      <w:bookmarkStart w:id="374" w:name="c9202ed7f41484d287434fcb35ac87376_END"/>
      <w:bookmarkEnd w:id="374"/>
    </w:p>
    <w:p w14:paraId="47F1EF28" w14:textId="77777777" w:rsidR="00CA2DAE" w:rsidRDefault="00CA2DAE">
      <w:pPr>
        <w:spacing w:line="30" w:lineRule="exact"/>
        <w:rPr>
          <w:sz w:val="3"/>
        </w:rPr>
      </w:pPr>
    </w:p>
    <w:p w14:paraId="2770A89A" w14:textId="77777777" w:rsidR="00CA2DAE" w:rsidRDefault="00B845CB">
      <w:pPr>
        <w:pStyle w:val="TechnicalBookmark"/>
        <w:rPr>
          <w:lang w:val="fr-FR"/>
        </w:rPr>
      </w:pPr>
      <w:r>
        <w:rPr>
          <w:lang w:val="fr-FR"/>
        </w:rPr>
        <w:fldChar w:fldCharType="begin"/>
      </w:r>
      <w:r>
        <w:rPr>
          <w:lang w:val="fr-FR"/>
        </w:rPr>
        <w:instrText xml:space="preserve"> SET 907E557066D9C065DD5280E658CFDAC0 "" </w:instrText>
      </w:r>
      <w:r>
        <w:rPr>
          <w:lang w:val="fr-FR"/>
        </w:rPr>
        <w:fldChar w:fldCharType="separate"/>
      </w:r>
      <w:bookmarkStart w:id="375" w:name="907E557066D9C065DD5280E658CFDAC0"/>
      <w:bookmarkEnd w:id="375"/>
      <w:r>
        <w:rPr>
          <w:lang w:val="fr-FR"/>
        </w:rPr>
        <w:fldChar w:fldCharType="end"/>
      </w:r>
    </w:p>
    <w:p w14:paraId="2800D1F8" w14:textId="77777777" w:rsidR="00CA2DAE" w:rsidRDefault="00B845CB">
      <w:pPr>
        <w:pStyle w:val="H1"/>
        <w:rPr>
          <w:lang w:val="fr-FR"/>
        </w:rPr>
      </w:pPr>
      <w:bookmarkStart w:id="376" w:name="Annexe(s)"/>
      <w:bookmarkEnd w:id="376"/>
      <w:r>
        <w:rPr>
          <w:lang w:val="fr-FR"/>
        </w:rPr>
        <w:t>Annexe(s)</w:t>
      </w:r>
    </w:p>
    <w:p w14:paraId="4283EF82" w14:textId="77777777" w:rsidR="00CA2DAE" w:rsidRDefault="00B845CB">
      <w:pPr>
        <w:pStyle w:val="RefToc1"/>
        <w:rPr>
          <w:lang w:val="fr-FR"/>
        </w:rPr>
      </w:pPr>
      <w:bookmarkStart w:id="377" w:name="BK_C66AF70BE4D8BE93245B7BE75529A1E2"/>
      <w:bookmarkStart w:id="378" w:name="_Toc256000081"/>
      <w:bookmarkEnd w:id="377"/>
      <w:r>
        <w:rPr>
          <w:lang w:val="fr-FR"/>
        </w:rPr>
        <w:t>Annexe(s)</w:t>
      </w:r>
      <w:bookmarkEnd w:id="378"/>
    </w:p>
    <w:p w14:paraId="5A8834F4" w14:textId="77777777" w:rsidR="00CA2DAE" w:rsidRDefault="00B845CB">
      <w:pPr>
        <w:pStyle w:val="TechnicalBookmark"/>
        <w:rPr>
          <w:lang w:val="fr-FR"/>
        </w:rPr>
        <w:sectPr w:rsidR="00CA2DAE">
          <w:headerReference w:type="default" r:id="rId123"/>
          <w:footerReference w:type="default" r:id="rId124"/>
          <w:pgSz w:w="11900" w:h="16840"/>
          <w:pgMar w:top="2154" w:right="1134" w:bottom="1134" w:left="1134" w:header="400" w:footer="400" w:gutter="0"/>
          <w:cols w:space="720"/>
        </w:sectPr>
      </w:pPr>
      <w:r>
        <w:rPr>
          <w:lang w:val="fr-FR"/>
        </w:rPr>
        <w:fldChar w:fldCharType="begin"/>
      </w:r>
      <w:r>
        <w:rPr>
          <w:lang w:val="fr-FR"/>
        </w:rPr>
        <w:instrText xml:space="preserve"> SET C18BDCB7A739CAEC3438001C8182BC3F "" </w:instrText>
      </w:r>
      <w:r>
        <w:rPr>
          <w:lang w:val="fr-FR"/>
        </w:rPr>
        <w:fldChar w:fldCharType="separate"/>
      </w:r>
      <w:bookmarkStart w:id="379" w:name="C18BDCB7A739CAEC3438001C8182BC3F"/>
      <w:bookmarkEnd w:id="379"/>
      <w:r>
        <w:rPr>
          <w:lang w:val="fr-FR"/>
        </w:rPr>
        <w:fldChar w:fldCharType="end"/>
      </w:r>
    </w:p>
    <w:p w14:paraId="36644F9B" w14:textId="77777777" w:rsidR="00CA2DAE" w:rsidRDefault="00CA2DAE">
      <w:pPr>
        <w:spacing w:line="45" w:lineRule="exact"/>
        <w:rPr>
          <w:sz w:val="5"/>
        </w:rPr>
      </w:pPr>
    </w:p>
    <w:p w14:paraId="414EB46A" w14:textId="77777777" w:rsidR="00CA2DAE" w:rsidRDefault="00B845CB">
      <w:pPr>
        <w:pStyle w:val="TechnicalBookmark"/>
        <w:rPr>
          <w:lang w:val="fr-FR"/>
        </w:rPr>
      </w:pPr>
      <w:r>
        <w:rPr>
          <w:lang w:val="fr-FR"/>
        </w:rPr>
        <w:fldChar w:fldCharType="begin"/>
      </w:r>
      <w:r>
        <w:rPr>
          <w:lang w:val="fr-FR"/>
        </w:rPr>
        <w:instrText xml:space="preserve"> SET 160235B236FA00B1A2C6317ABDAC0ACD "" </w:instrText>
      </w:r>
      <w:r>
        <w:rPr>
          <w:lang w:val="fr-FR"/>
        </w:rPr>
        <w:fldChar w:fldCharType="separate"/>
      </w:r>
      <w:bookmarkStart w:id="380" w:name="160235B236FA00B1A2C6317ABDAC0ACD"/>
      <w:bookmarkEnd w:id="380"/>
      <w:r>
        <w:rPr>
          <w:lang w:val="fr-FR"/>
        </w:rPr>
        <w:fldChar w:fldCharType="end"/>
      </w:r>
    </w:p>
    <w:p w14:paraId="036C2ED0" w14:textId="77777777" w:rsidR="00CA2DAE" w:rsidRDefault="00B845CB">
      <w:pPr>
        <w:pStyle w:val="H2"/>
        <w:rPr>
          <w:lang w:val="fr-FR"/>
        </w:rPr>
      </w:pPr>
      <w:bookmarkStart w:id="381" w:name="Caractéristiques_de_l'OPC"/>
      <w:bookmarkEnd w:id="381"/>
      <w:r>
        <w:rPr>
          <w:lang w:val="fr-FR"/>
        </w:rPr>
        <w:t>Caractéristiques de l'OPC</w:t>
      </w:r>
    </w:p>
    <w:p w14:paraId="684C8F0B" w14:textId="77777777" w:rsidR="00CA2DAE" w:rsidRDefault="00B845CB">
      <w:pPr>
        <w:pStyle w:val="RefToc2"/>
        <w:rPr>
          <w:lang w:val="fr-FR"/>
        </w:rPr>
      </w:pPr>
      <w:bookmarkStart w:id="382" w:name="BK_BCE9E1CDFCC4CAB93034ECBC0D9C2492"/>
      <w:bookmarkStart w:id="383" w:name="_Toc256000082"/>
      <w:bookmarkEnd w:id="382"/>
      <w:r>
        <w:rPr>
          <w:lang w:val="fr-FR"/>
        </w:rPr>
        <w:t>Caractéristiques de l'OPC</w:t>
      </w:r>
      <w:bookmarkEnd w:id="383"/>
    </w:p>
    <w:p w14:paraId="5C187CA6" w14:textId="77777777" w:rsidR="00CA2DAE" w:rsidRDefault="00B845CB">
      <w:pPr>
        <w:pStyle w:val="TechnicalBookmark"/>
        <w:rPr>
          <w:lang w:val="fr-FR"/>
        </w:rPr>
      </w:pPr>
      <w:r>
        <w:rPr>
          <w:lang w:val="fr-FR"/>
        </w:rPr>
        <w:fldChar w:fldCharType="begin"/>
      </w:r>
      <w:r>
        <w:rPr>
          <w:lang w:val="fr-FR"/>
        </w:rPr>
        <w:instrText xml:space="preserve"> SET 909CCC2AE000D2315E0CD2B0D2F040B1 "" </w:instrText>
      </w:r>
      <w:r>
        <w:rPr>
          <w:lang w:val="fr-FR"/>
        </w:rPr>
        <w:fldChar w:fldCharType="separate"/>
      </w:r>
      <w:bookmarkStart w:id="384" w:name="909CCC2AE000D2315E0CD2B0D2F040B1"/>
      <w:bookmarkEnd w:id="384"/>
      <w:r>
        <w:rPr>
          <w:lang w:val="fr-FR"/>
        </w:rPr>
        <w:fldChar w:fldCharType="end"/>
      </w:r>
    </w:p>
    <w:p w14:paraId="3272DC79"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bookmarkStart w:id="385" w:name="c28f31652041ac262775fecaed572b962_START"/>
      <w:bookmarkEnd w:id="385"/>
      <w:r>
        <w:rPr>
          <w:noProof/>
        </w:rPr>
        <w:drawing>
          <wp:anchor distT="0" distB="0" distL="114300" distR="114300" simplePos="0" relativeHeight="251663360" behindDoc="0" locked="0" layoutInCell="1" allowOverlap="1" wp14:anchorId="0A29BA87" wp14:editId="7DE58B75">
            <wp:simplePos x="0" y="0"/>
            <wp:positionH relativeFrom="page">
              <wp:posOffset>0</wp:posOffset>
            </wp:positionH>
            <wp:positionV relativeFrom="page">
              <wp:posOffset>0</wp:posOffset>
            </wp:positionV>
            <wp:extent cx="7559758" cy="10693400"/>
            <wp:effectExtent l="0" t="0" r="0" b="0"/>
            <wp:wrapNone/>
            <wp:docPr id="1044960081" name="Image 104496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60081" name=""/>
                    <pic:cNvPicPr>
                      <a:picLocks noChangeAspect="1"/>
                    </pic:cNvPicPr>
                  </pic:nvPicPr>
                  <pic:blipFill>
                    <a:blip r:embed="rId125"/>
                    <a:stretch>
                      <a:fillRect/>
                    </a:stretch>
                  </pic:blipFill>
                  <pic:spPr>
                    <a:xfrm>
                      <a:off x="0" y="0"/>
                      <a:ext cx="7559758" cy="10693400"/>
                    </a:xfrm>
                    <a:prstGeom prst="rect">
                      <a:avLst/>
                    </a:prstGeom>
                  </pic:spPr>
                </pic:pic>
              </a:graphicData>
            </a:graphic>
          </wp:anchor>
        </w:drawing>
      </w:r>
    </w:p>
    <w:p w14:paraId="7B80E492"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64384" behindDoc="0" locked="0" layoutInCell="1" allowOverlap="1" wp14:anchorId="6A240419" wp14:editId="02BE26B3">
            <wp:simplePos x="0" y="0"/>
            <wp:positionH relativeFrom="page">
              <wp:posOffset>0</wp:posOffset>
            </wp:positionH>
            <wp:positionV relativeFrom="page">
              <wp:posOffset>0</wp:posOffset>
            </wp:positionV>
            <wp:extent cx="7559758" cy="10693400"/>
            <wp:effectExtent l="0" t="0" r="0" b="0"/>
            <wp:wrapNone/>
            <wp:docPr id="1754329822" name="Image 1754329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29822" name=""/>
                    <pic:cNvPicPr>
                      <a:picLocks noChangeAspect="1"/>
                    </pic:cNvPicPr>
                  </pic:nvPicPr>
                  <pic:blipFill>
                    <a:blip r:embed="rId126"/>
                    <a:stretch>
                      <a:fillRect/>
                    </a:stretch>
                  </pic:blipFill>
                  <pic:spPr>
                    <a:xfrm>
                      <a:off x="0" y="0"/>
                      <a:ext cx="7559758" cy="10693400"/>
                    </a:xfrm>
                    <a:prstGeom prst="rect">
                      <a:avLst/>
                    </a:prstGeom>
                  </pic:spPr>
                </pic:pic>
              </a:graphicData>
            </a:graphic>
          </wp:anchor>
        </w:drawing>
      </w:r>
    </w:p>
    <w:p w14:paraId="1ACDB458"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65408" behindDoc="0" locked="0" layoutInCell="1" allowOverlap="1" wp14:anchorId="53DF5EEB" wp14:editId="3B493890">
            <wp:simplePos x="0" y="0"/>
            <wp:positionH relativeFrom="page">
              <wp:posOffset>0</wp:posOffset>
            </wp:positionH>
            <wp:positionV relativeFrom="page">
              <wp:posOffset>0</wp:posOffset>
            </wp:positionV>
            <wp:extent cx="7559758" cy="10693400"/>
            <wp:effectExtent l="0" t="0" r="0" b="0"/>
            <wp:wrapNone/>
            <wp:docPr id="1493255439" name="Image 149325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55439" name=""/>
                    <pic:cNvPicPr>
                      <a:picLocks noChangeAspect="1"/>
                    </pic:cNvPicPr>
                  </pic:nvPicPr>
                  <pic:blipFill>
                    <a:blip r:embed="rId127"/>
                    <a:stretch>
                      <a:fillRect/>
                    </a:stretch>
                  </pic:blipFill>
                  <pic:spPr>
                    <a:xfrm>
                      <a:off x="0" y="0"/>
                      <a:ext cx="7559758" cy="10693400"/>
                    </a:xfrm>
                    <a:prstGeom prst="rect">
                      <a:avLst/>
                    </a:prstGeom>
                  </pic:spPr>
                </pic:pic>
              </a:graphicData>
            </a:graphic>
          </wp:anchor>
        </w:drawing>
      </w:r>
    </w:p>
    <w:p w14:paraId="608C5ED2"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66432" behindDoc="0" locked="0" layoutInCell="1" allowOverlap="1" wp14:anchorId="030BB8F8" wp14:editId="73C3AE99">
            <wp:simplePos x="0" y="0"/>
            <wp:positionH relativeFrom="page">
              <wp:posOffset>0</wp:posOffset>
            </wp:positionH>
            <wp:positionV relativeFrom="page">
              <wp:posOffset>0</wp:posOffset>
            </wp:positionV>
            <wp:extent cx="7559758" cy="10693400"/>
            <wp:effectExtent l="0" t="0" r="0" b="0"/>
            <wp:wrapNone/>
            <wp:docPr id="317375632" name="Image 31737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75632" name=""/>
                    <pic:cNvPicPr>
                      <a:picLocks noChangeAspect="1"/>
                    </pic:cNvPicPr>
                  </pic:nvPicPr>
                  <pic:blipFill>
                    <a:blip r:embed="rId128"/>
                    <a:stretch>
                      <a:fillRect/>
                    </a:stretch>
                  </pic:blipFill>
                  <pic:spPr>
                    <a:xfrm>
                      <a:off x="0" y="0"/>
                      <a:ext cx="7559758" cy="10693400"/>
                    </a:xfrm>
                    <a:prstGeom prst="rect">
                      <a:avLst/>
                    </a:prstGeom>
                  </pic:spPr>
                </pic:pic>
              </a:graphicData>
            </a:graphic>
          </wp:anchor>
        </w:drawing>
      </w:r>
    </w:p>
    <w:p w14:paraId="041E89BD" w14:textId="77777777" w:rsidR="00A77B3E" w:rsidRDefault="00B845CB">
      <w:pPr>
        <w:jc w:val="both"/>
        <w:rPr>
          <w:rFonts w:ascii="Arial" w:eastAsia="Arial" w:hAnsi="Arial" w:cs="Arial"/>
          <w:sz w:val="20"/>
        </w:rPr>
        <w:sectPr w:rsidR="00A77B3E">
          <w:pgSz w:w="11900" w:h="16840"/>
          <w:pgMar w:top="1440" w:right="1134" w:bottom="1440" w:left="1134" w:header="720" w:footer="720" w:gutter="0"/>
          <w:cols w:space="720"/>
          <w:docGrid w:linePitch="360"/>
        </w:sectPr>
      </w:pPr>
      <w:r>
        <w:rPr>
          <w:noProof/>
        </w:rPr>
        <w:drawing>
          <wp:anchor distT="0" distB="0" distL="114300" distR="114300" simplePos="0" relativeHeight="251667456" behindDoc="0" locked="0" layoutInCell="1" allowOverlap="1" wp14:anchorId="350E1FBE" wp14:editId="79E485AD">
            <wp:simplePos x="0" y="0"/>
            <wp:positionH relativeFrom="page">
              <wp:posOffset>0</wp:posOffset>
            </wp:positionH>
            <wp:positionV relativeFrom="page">
              <wp:posOffset>0</wp:posOffset>
            </wp:positionV>
            <wp:extent cx="7559758" cy="10693400"/>
            <wp:effectExtent l="0" t="0" r="0" b="0"/>
            <wp:wrapNone/>
            <wp:docPr id="2034060363" name="Image 203406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60363" name=""/>
                    <pic:cNvPicPr>
                      <a:picLocks noChangeAspect="1"/>
                    </pic:cNvPicPr>
                  </pic:nvPicPr>
                  <pic:blipFill>
                    <a:blip r:embed="rId129"/>
                    <a:stretch>
                      <a:fillRect/>
                    </a:stretch>
                  </pic:blipFill>
                  <pic:spPr>
                    <a:xfrm>
                      <a:off x="0" y="0"/>
                      <a:ext cx="7559758" cy="10693400"/>
                    </a:xfrm>
                    <a:prstGeom prst="rect">
                      <a:avLst/>
                    </a:prstGeom>
                  </pic:spPr>
                </pic:pic>
              </a:graphicData>
            </a:graphic>
          </wp:anchor>
        </w:drawing>
      </w:r>
    </w:p>
    <w:p w14:paraId="2296DD45" w14:textId="77777777" w:rsidR="00A77B3E" w:rsidRDefault="00B845CB">
      <w:pPr>
        <w:jc w:val="both"/>
        <w:rPr>
          <w:rFonts w:ascii="Arial" w:eastAsia="Arial" w:hAnsi="Arial" w:cs="Arial"/>
          <w:sz w:val="20"/>
        </w:rPr>
      </w:pPr>
      <w:r>
        <w:rPr>
          <w:noProof/>
        </w:rPr>
        <w:drawing>
          <wp:anchor distT="0" distB="0" distL="114300" distR="114300" simplePos="0" relativeHeight="251668480" behindDoc="0" locked="0" layoutInCell="1" allowOverlap="1" wp14:anchorId="4EE92CE4" wp14:editId="626C0828">
            <wp:simplePos x="0" y="0"/>
            <wp:positionH relativeFrom="page">
              <wp:posOffset>0</wp:posOffset>
            </wp:positionH>
            <wp:positionV relativeFrom="page">
              <wp:posOffset>0</wp:posOffset>
            </wp:positionV>
            <wp:extent cx="7559758" cy="10693400"/>
            <wp:effectExtent l="0" t="0" r="0" b="0"/>
            <wp:wrapNone/>
            <wp:docPr id="1733371563" name="Image 173337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371563" name=""/>
                    <pic:cNvPicPr>
                      <a:picLocks noChangeAspect="1"/>
                    </pic:cNvPicPr>
                  </pic:nvPicPr>
                  <pic:blipFill>
                    <a:blip r:embed="rId130"/>
                    <a:stretch>
                      <a:fillRect/>
                    </a:stretch>
                  </pic:blipFill>
                  <pic:spPr>
                    <a:xfrm>
                      <a:off x="0" y="0"/>
                      <a:ext cx="7559758" cy="10693400"/>
                    </a:xfrm>
                    <a:prstGeom prst="rect">
                      <a:avLst/>
                    </a:prstGeom>
                  </pic:spPr>
                </pic:pic>
              </a:graphicData>
            </a:graphic>
          </wp:anchor>
        </w:drawing>
      </w:r>
    </w:p>
    <w:p w14:paraId="10B37018" w14:textId="77777777" w:rsidR="00CA2DAE" w:rsidRDefault="00CA2DAE">
      <w:pPr>
        <w:pStyle w:val="ContributionStart"/>
        <w:rPr>
          <w:lang w:val="fr-FR"/>
        </w:rPr>
      </w:pPr>
      <w:bookmarkStart w:id="386" w:name="c28f31652041ac262775fecaed572b962_END"/>
      <w:bookmarkEnd w:id="386"/>
    </w:p>
    <w:sectPr w:rsidR="00CA2DAE">
      <w:headerReference w:type="default" r:id="rId131"/>
      <w:footerReference w:type="default" r:id="rId132"/>
      <w:pgSz w:w="11900" w:h="16840"/>
      <w:pgMar w:top="2154" w:right="1134" w:bottom="1134" w:left="1134" w:header="400" w:footer="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9D695" w14:textId="77777777" w:rsidR="00B845CB" w:rsidRDefault="00B845CB">
      <w:r>
        <w:separator/>
      </w:r>
    </w:p>
  </w:endnote>
  <w:endnote w:type="continuationSeparator" w:id="0">
    <w:p w14:paraId="71E8A12C" w14:textId="77777777" w:rsidR="00B845CB" w:rsidRDefault="00B8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FFB8DC7B-3DFC-4FCE-9966-78FF4EC7596F}"/>
    <w:embedBold r:id="rId2" w:fontKey="{1BEA7864-AC34-4AEC-8304-8B30D9E155AE}"/>
    <w:embedItalic r:id="rId3" w:fontKey="{3802643C-46FC-4287-8855-A87DFF9F684E}"/>
    <w:embedBoldItalic r:id="rId4" w:fontKey="{3D7B11D9-1AD8-4185-8B0A-4C489932A17E}"/>
  </w:font>
  <w:font w:name="Wingdings">
    <w:panose1 w:val="05000000000000000000"/>
    <w:charset w:val="02"/>
    <w:family w:val="auto"/>
    <w:pitch w:val="variable"/>
    <w:sig w:usb0="00000000" w:usb1="10000000" w:usb2="00000000" w:usb3="00000000" w:csb0="80000000" w:csb1="00000000"/>
    <w:embedBoldItalic r:id="rId5" w:fontKey="{94859ECE-C547-4329-B85D-AC22C6497B77}"/>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embedRegular r:id="rId6" w:subsetted="1" w:fontKey="{6E960921-863B-4B4F-A258-9A87C6E67317}"/>
  </w:font>
  <w:font w:name="Calibri">
    <w:panose1 w:val="020F0502020204030204"/>
    <w:charset w:val="00"/>
    <w:family w:val="swiss"/>
    <w:pitch w:val="variable"/>
    <w:sig w:usb0="E4002EFF" w:usb1="C000247B" w:usb2="00000009" w:usb3="00000000" w:csb0="000001FF" w:csb1="00000000"/>
    <w:embedRegular r:id="rId7" w:fontKey="{186CFA47-7F0A-40FB-93BA-3F3DD8F8A3B3}"/>
    <w:embedBold r:id="rId8" w:fontKey="{009B8121-A68C-408F-9294-B4AC0A21415E}"/>
  </w:font>
  <w:font w:name="STZhongsong">
    <w:altName w:val="Arial Unicode MS"/>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1EA62" w14:textId="77777777" w:rsidR="00CA2DAE" w:rsidRDefault="00CA2DAE">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6CC7"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1551B9D8" w14:textId="77777777">
      <w:trPr>
        <w:trHeight w:hRule="exact" w:val="20"/>
      </w:trPr>
      <w:tc>
        <w:tcPr>
          <w:tcW w:w="10300" w:type="dxa"/>
          <w:tcBorders>
            <w:top w:val="dashSmallGap" w:sz="6" w:space="0" w:color="808080"/>
          </w:tcBorders>
          <w:tcMar>
            <w:top w:w="0" w:type="dxa"/>
            <w:left w:w="0" w:type="dxa"/>
            <w:bottom w:w="0" w:type="dxa"/>
            <w:right w:w="0" w:type="dxa"/>
          </w:tcMar>
        </w:tcPr>
        <w:p w14:paraId="50CAF625" w14:textId="77777777" w:rsidR="00CA2DAE" w:rsidRDefault="00CA2DAE">
          <w:pPr>
            <w:spacing w:line="20" w:lineRule="exact"/>
          </w:pPr>
        </w:p>
      </w:tc>
    </w:tr>
  </w:tbl>
  <w:p w14:paraId="7B53431F"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74581A56" w14:textId="77777777">
      <w:trPr>
        <w:trHeight w:val="585"/>
      </w:trPr>
      <w:tc>
        <w:tcPr>
          <w:tcW w:w="7200" w:type="dxa"/>
          <w:tcMar>
            <w:top w:w="0" w:type="dxa"/>
            <w:left w:w="0" w:type="dxa"/>
            <w:bottom w:w="0" w:type="dxa"/>
            <w:right w:w="0" w:type="dxa"/>
          </w:tcMar>
          <w:vAlign w:val="center"/>
        </w:tcPr>
        <w:p w14:paraId="4442EA2E"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561ED288" w14:textId="77777777" w:rsidR="00CA2DAE" w:rsidRDefault="00CA2DAE"/>
      </w:tc>
      <w:tc>
        <w:tcPr>
          <w:tcW w:w="1900" w:type="dxa"/>
          <w:tcMar>
            <w:top w:w="0" w:type="dxa"/>
            <w:left w:w="0" w:type="dxa"/>
            <w:bottom w:w="0" w:type="dxa"/>
            <w:right w:w="0" w:type="dxa"/>
          </w:tcMar>
          <w:vAlign w:val="center"/>
        </w:tcPr>
        <w:p w14:paraId="777F93DA"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28</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AF0F"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4D6C3D20" w14:textId="77777777">
      <w:trPr>
        <w:trHeight w:hRule="exact" w:val="20"/>
      </w:trPr>
      <w:tc>
        <w:tcPr>
          <w:tcW w:w="10300" w:type="dxa"/>
          <w:tcBorders>
            <w:top w:val="dashSmallGap" w:sz="6" w:space="0" w:color="808080"/>
          </w:tcBorders>
          <w:tcMar>
            <w:top w:w="0" w:type="dxa"/>
            <w:left w:w="0" w:type="dxa"/>
            <w:bottom w:w="0" w:type="dxa"/>
            <w:right w:w="0" w:type="dxa"/>
          </w:tcMar>
        </w:tcPr>
        <w:p w14:paraId="7A709E0C" w14:textId="77777777" w:rsidR="00CA2DAE" w:rsidRDefault="00CA2DAE">
          <w:pPr>
            <w:spacing w:line="20" w:lineRule="exact"/>
          </w:pPr>
        </w:p>
      </w:tc>
    </w:tr>
  </w:tbl>
  <w:p w14:paraId="4C71DDC0"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4DDB5E20" w14:textId="77777777">
      <w:trPr>
        <w:trHeight w:val="585"/>
      </w:trPr>
      <w:tc>
        <w:tcPr>
          <w:tcW w:w="7200" w:type="dxa"/>
          <w:tcMar>
            <w:top w:w="0" w:type="dxa"/>
            <w:left w:w="0" w:type="dxa"/>
            <w:bottom w:w="0" w:type="dxa"/>
            <w:right w:w="0" w:type="dxa"/>
          </w:tcMar>
          <w:vAlign w:val="center"/>
        </w:tcPr>
        <w:p w14:paraId="4754E285"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1E82E501" w14:textId="77777777" w:rsidR="00CA2DAE" w:rsidRDefault="00CA2DAE"/>
      </w:tc>
      <w:tc>
        <w:tcPr>
          <w:tcW w:w="1900" w:type="dxa"/>
          <w:tcMar>
            <w:top w:w="0" w:type="dxa"/>
            <w:left w:w="0" w:type="dxa"/>
            <w:bottom w:w="0" w:type="dxa"/>
            <w:right w:w="0" w:type="dxa"/>
          </w:tcMar>
          <w:vAlign w:val="center"/>
        </w:tcPr>
        <w:p w14:paraId="1E98254B"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29</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2C1A"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16C37E63" w14:textId="77777777">
      <w:trPr>
        <w:trHeight w:hRule="exact" w:val="20"/>
      </w:trPr>
      <w:tc>
        <w:tcPr>
          <w:tcW w:w="10300" w:type="dxa"/>
          <w:tcBorders>
            <w:top w:val="dashSmallGap" w:sz="6" w:space="0" w:color="808080"/>
          </w:tcBorders>
          <w:tcMar>
            <w:top w:w="0" w:type="dxa"/>
            <w:left w:w="0" w:type="dxa"/>
            <w:bottom w:w="0" w:type="dxa"/>
            <w:right w:w="0" w:type="dxa"/>
          </w:tcMar>
        </w:tcPr>
        <w:p w14:paraId="6147B3A4" w14:textId="77777777" w:rsidR="00CA2DAE" w:rsidRDefault="00CA2DAE">
          <w:pPr>
            <w:spacing w:line="20" w:lineRule="exact"/>
          </w:pPr>
        </w:p>
      </w:tc>
    </w:tr>
  </w:tbl>
  <w:p w14:paraId="64D44D57"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62A8129E" w14:textId="77777777">
      <w:trPr>
        <w:trHeight w:val="585"/>
      </w:trPr>
      <w:tc>
        <w:tcPr>
          <w:tcW w:w="7200" w:type="dxa"/>
          <w:tcMar>
            <w:top w:w="0" w:type="dxa"/>
            <w:left w:w="0" w:type="dxa"/>
            <w:bottom w:w="0" w:type="dxa"/>
            <w:right w:w="0" w:type="dxa"/>
          </w:tcMar>
          <w:vAlign w:val="center"/>
        </w:tcPr>
        <w:p w14:paraId="3FA7F758"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29C8C4A9" w14:textId="77777777" w:rsidR="00CA2DAE" w:rsidRDefault="00CA2DAE"/>
      </w:tc>
      <w:tc>
        <w:tcPr>
          <w:tcW w:w="1900" w:type="dxa"/>
          <w:tcMar>
            <w:top w:w="0" w:type="dxa"/>
            <w:left w:w="0" w:type="dxa"/>
            <w:bottom w:w="0" w:type="dxa"/>
            <w:right w:w="0" w:type="dxa"/>
          </w:tcMar>
          <w:vAlign w:val="center"/>
        </w:tcPr>
        <w:p w14:paraId="162D4B22"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34</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6703"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184DCEBB" w14:textId="77777777">
      <w:trPr>
        <w:trHeight w:hRule="exact" w:val="20"/>
      </w:trPr>
      <w:tc>
        <w:tcPr>
          <w:tcW w:w="10300" w:type="dxa"/>
          <w:tcBorders>
            <w:top w:val="dashSmallGap" w:sz="6" w:space="0" w:color="808080"/>
          </w:tcBorders>
          <w:tcMar>
            <w:top w:w="0" w:type="dxa"/>
            <w:left w:w="0" w:type="dxa"/>
            <w:bottom w:w="0" w:type="dxa"/>
            <w:right w:w="0" w:type="dxa"/>
          </w:tcMar>
        </w:tcPr>
        <w:p w14:paraId="296EBCCD" w14:textId="77777777" w:rsidR="00CA2DAE" w:rsidRDefault="00CA2DAE">
          <w:pPr>
            <w:spacing w:line="20" w:lineRule="exact"/>
          </w:pPr>
        </w:p>
      </w:tc>
    </w:tr>
  </w:tbl>
  <w:p w14:paraId="7C008FA1"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1245926C" w14:textId="77777777">
      <w:trPr>
        <w:trHeight w:val="585"/>
      </w:trPr>
      <w:tc>
        <w:tcPr>
          <w:tcW w:w="7200" w:type="dxa"/>
          <w:tcMar>
            <w:top w:w="0" w:type="dxa"/>
            <w:left w:w="0" w:type="dxa"/>
            <w:bottom w:w="0" w:type="dxa"/>
            <w:right w:w="0" w:type="dxa"/>
          </w:tcMar>
          <w:vAlign w:val="center"/>
        </w:tcPr>
        <w:p w14:paraId="3C93206E" w14:textId="77777777" w:rsidR="00CA2DAE" w:rsidRDefault="00B845CB">
          <w:pPr>
            <w:pStyle w:val="FooterTitle"/>
            <w:rPr>
              <w:lang w:val="fr-FR"/>
            </w:rPr>
          </w:pPr>
          <w:r>
            <w:rPr>
              <w:lang w:val="fr-FR"/>
            </w:rPr>
            <w:t xml:space="preserve">Rapport annuel au </w:t>
          </w:r>
          <w:r>
            <w:rPr>
              <w:lang w:val="fr-FR"/>
            </w:rPr>
            <w:t>30/06/2025</w:t>
          </w:r>
        </w:p>
      </w:tc>
      <w:tc>
        <w:tcPr>
          <w:tcW w:w="1200" w:type="dxa"/>
          <w:tcMar>
            <w:top w:w="0" w:type="dxa"/>
            <w:left w:w="0" w:type="dxa"/>
            <w:bottom w:w="0" w:type="dxa"/>
            <w:right w:w="0" w:type="dxa"/>
          </w:tcMar>
        </w:tcPr>
        <w:p w14:paraId="734FE90F" w14:textId="77777777" w:rsidR="00CA2DAE" w:rsidRDefault="00CA2DAE"/>
      </w:tc>
      <w:tc>
        <w:tcPr>
          <w:tcW w:w="1900" w:type="dxa"/>
          <w:tcMar>
            <w:top w:w="0" w:type="dxa"/>
            <w:left w:w="0" w:type="dxa"/>
            <w:bottom w:w="0" w:type="dxa"/>
            <w:right w:w="0" w:type="dxa"/>
          </w:tcMar>
          <w:vAlign w:val="center"/>
        </w:tcPr>
        <w:p w14:paraId="5BACE121"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38</w:t>
          </w:r>
          <w:r>
            <w:rPr>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8B9"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035F97E1" w14:textId="77777777">
      <w:trPr>
        <w:trHeight w:hRule="exact" w:val="20"/>
      </w:trPr>
      <w:tc>
        <w:tcPr>
          <w:tcW w:w="10300" w:type="dxa"/>
          <w:tcBorders>
            <w:top w:val="dashSmallGap" w:sz="6" w:space="0" w:color="808080"/>
          </w:tcBorders>
          <w:tcMar>
            <w:top w:w="0" w:type="dxa"/>
            <w:left w:w="0" w:type="dxa"/>
            <w:bottom w:w="0" w:type="dxa"/>
            <w:right w:w="0" w:type="dxa"/>
          </w:tcMar>
        </w:tcPr>
        <w:p w14:paraId="34B448F4" w14:textId="77777777" w:rsidR="00CA2DAE" w:rsidRDefault="00CA2DAE">
          <w:pPr>
            <w:spacing w:line="20" w:lineRule="exact"/>
          </w:pPr>
        </w:p>
      </w:tc>
    </w:tr>
  </w:tbl>
  <w:p w14:paraId="0552410C"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3C5B637" w14:textId="77777777">
      <w:trPr>
        <w:trHeight w:val="585"/>
      </w:trPr>
      <w:tc>
        <w:tcPr>
          <w:tcW w:w="7200" w:type="dxa"/>
          <w:tcMar>
            <w:top w:w="0" w:type="dxa"/>
            <w:left w:w="0" w:type="dxa"/>
            <w:bottom w:w="0" w:type="dxa"/>
            <w:right w:w="0" w:type="dxa"/>
          </w:tcMar>
          <w:vAlign w:val="center"/>
        </w:tcPr>
        <w:p w14:paraId="3F962693"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7E52BE99" w14:textId="77777777" w:rsidR="00CA2DAE" w:rsidRDefault="00CA2DAE"/>
      </w:tc>
      <w:tc>
        <w:tcPr>
          <w:tcW w:w="1900" w:type="dxa"/>
          <w:tcMar>
            <w:top w:w="0" w:type="dxa"/>
            <w:left w:w="0" w:type="dxa"/>
            <w:bottom w:w="0" w:type="dxa"/>
            <w:right w:w="0" w:type="dxa"/>
          </w:tcMar>
          <w:vAlign w:val="center"/>
        </w:tcPr>
        <w:p w14:paraId="4766F4AF"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39</w:t>
          </w:r>
          <w:r>
            <w:rPr>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0F21"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04303154" w14:textId="77777777">
      <w:trPr>
        <w:trHeight w:hRule="exact" w:val="20"/>
      </w:trPr>
      <w:tc>
        <w:tcPr>
          <w:tcW w:w="10300" w:type="dxa"/>
          <w:tcBorders>
            <w:top w:val="dashSmallGap" w:sz="6" w:space="0" w:color="808080"/>
          </w:tcBorders>
          <w:tcMar>
            <w:top w:w="0" w:type="dxa"/>
            <w:left w:w="0" w:type="dxa"/>
            <w:bottom w:w="0" w:type="dxa"/>
            <w:right w:w="0" w:type="dxa"/>
          </w:tcMar>
        </w:tcPr>
        <w:p w14:paraId="3AC72055" w14:textId="77777777" w:rsidR="00CA2DAE" w:rsidRDefault="00CA2DAE">
          <w:pPr>
            <w:spacing w:line="20" w:lineRule="exact"/>
          </w:pPr>
        </w:p>
      </w:tc>
    </w:tr>
  </w:tbl>
  <w:p w14:paraId="47E10BD4"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327AEC16" w14:textId="77777777">
      <w:trPr>
        <w:trHeight w:val="585"/>
      </w:trPr>
      <w:tc>
        <w:tcPr>
          <w:tcW w:w="7200" w:type="dxa"/>
          <w:tcMar>
            <w:top w:w="0" w:type="dxa"/>
            <w:left w:w="0" w:type="dxa"/>
            <w:bottom w:w="0" w:type="dxa"/>
            <w:right w:w="0" w:type="dxa"/>
          </w:tcMar>
          <w:vAlign w:val="center"/>
        </w:tcPr>
        <w:p w14:paraId="1F8F9338"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620F7E98" w14:textId="77777777" w:rsidR="00CA2DAE" w:rsidRDefault="00CA2DAE"/>
      </w:tc>
      <w:tc>
        <w:tcPr>
          <w:tcW w:w="1900" w:type="dxa"/>
          <w:tcMar>
            <w:top w:w="0" w:type="dxa"/>
            <w:left w:w="0" w:type="dxa"/>
            <w:bottom w:w="0" w:type="dxa"/>
            <w:right w:w="0" w:type="dxa"/>
          </w:tcMar>
          <w:vAlign w:val="center"/>
        </w:tcPr>
        <w:p w14:paraId="0778705A"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40</w:t>
          </w:r>
          <w:r>
            <w:rPr>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0519"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3F7599F4" w14:textId="77777777">
      <w:trPr>
        <w:trHeight w:hRule="exact" w:val="20"/>
      </w:trPr>
      <w:tc>
        <w:tcPr>
          <w:tcW w:w="10300" w:type="dxa"/>
          <w:tcBorders>
            <w:top w:val="dashSmallGap" w:sz="6" w:space="0" w:color="808080"/>
          </w:tcBorders>
          <w:tcMar>
            <w:top w:w="0" w:type="dxa"/>
            <w:left w:w="0" w:type="dxa"/>
            <w:bottom w:w="0" w:type="dxa"/>
            <w:right w:w="0" w:type="dxa"/>
          </w:tcMar>
        </w:tcPr>
        <w:p w14:paraId="29EE8BCA" w14:textId="77777777" w:rsidR="00CA2DAE" w:rsidRDefault="00CA2DAE">
          <w:pPr>
            <w:spacing w:line="20" w:lineRule="exact"/>
          </w:pPr>
        </w:p>
      </w:tc>
    </w:tr>
  </w:tbl>
  <w:p w14:paraId="1D9FE9C1"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626A661B" w14:textId="77777777">
      <w:trPr>
        <w:trHeight w:val="585"/>
      </w:trPr>
      <w:tc>
        <w:tcPr>
          <w:tcW w:w="7200" w:type="dxa"/>
          <w:tcMar>
            <w:top w:w="0" w:type="dxa"/>
            <w:left w:w="0" w:type="dxa"/>
            <w:bottom w:w="0" w:type="dxa"/>
            <w:right w:w="0" w:type="dxa"/>
          </w:tcMar>
          <w:vAlign w:val="center"/>
        </w:tcPr>
        <w:p w14:paraId="1AD748DD"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5012FF28" w14:textId="77777777" w:rsidR="00CA2DAE" w:rsidRDefault="00CA2DAE"/>
      </w:tc>
      <w:tc>
        <w:tcPr>
          <w:tcW w:w="1900" w:type="dxa"/>
          <w:tcMar>
            <w:top w:w="0" w:type="dxa"/>
            <w:left w:w="0" w:type="dxa"/>
            <w:bottom w:w="0" w:type="dxa"/>
            <w:right w:w="0" w:type="dxa"/>
          </w:tcMar>
          <w:vAlign w:val="center"/>
        </w:tcPr>
        <w:p w14:paraId="03D37634"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41</w:t>
          </w:r>
          <w:r>
            <w:rPr>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0182"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6EBBBD21" w14:textId="77777777">
      <w:trPr>
        <w:trHeight w:hRule="exact" w:val="20"/>
      </w:trPr>
      <w:tc>
        <w:tcPr>
          <w:tcW w:w="10300" w:type="dxa"/>
          <w:tcBorders>
            <w:top w:val="dashSmallGap" w:sz="6" w:space="0" w:color="808080"/>
          </w:tcBorders>
          <w:tcMar>
            <w:top w:w="0" w:type="dxa"/>
            <w:left w:w="0" w:type="dxa"/>
            <w:bottom w:w="0" w:type="dxa"/>
            <w:right w:w="0" w:type="dxa"/>
          </w:tcMar>
        </w:tcPr>
        <w:p w14:paraId="1A209333" w14:textId="77777777" w:rsidR="00CA2DAE" w:rsidRDefault="00CA2DAE">
          <w:pPr>
            <w:spacing w:line="20" w:lineRule="exact"/>
          </w:pPr>
        </w:p>
      </w:tc>
    </w:tr>
  </w:tbl>
  <w:p w14:paraId="33537E45"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466E4C79" w14:textId="77777777">
      <w:trPr>
        <w:trHeight w:val="585"/>
      </w:trPr>
      <w:tc>
        <w:tcPr>
          <w:tcW w:w="7200" w:type="dxa"/>
          <w:tcMar>
            <w:top w:w="0" w:type="dxa"/>
            <w:left w:w="0" w:type="dxa"/>
            <w:bottom w:w="0" w:type="dxa"/>
            <w:right w:w="0" w:type="dxa"/>
          </w:tcMar>
          <w:vAlign w:val="center"/>
        </w:tcPr>
        <w:p w14:paraId="251FEA78"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5472C96C" w14:textId="77777777" w:rsidR="00CA2DAE" w:rsidRDefault="00CA2DAE"/>
      </w:tc>
      <w:tc>
        <w:tcPr>
          <w:tcW w:w="1900" w:type="dxa"/>
          <w:tcMar>
            <w:top w:w="0" w:type="dxa"/>
            <w:left w:w="0" w:type="dxa"/>
            <w:bottom w:w="0" w:type="dxa"/>
            <w:right w:w="0" w:type="dxa"/>
          </w:tcMar>
          <w:vAlign w:val="center"/>
        </w:tcPr>
        <w:p w14:paraId="52A6072E"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42</w:t>
          </w:r>
          <w:r>
            <w:rPr>
              <w:lang w:val="fr-FR"/>
            </w:rP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76ED"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2942D796" w14:textId="77777777">
      <w:trPr>
        <w:trHeight w:hRule="exact" w:val="20"/>
      </w:trPr>
      <w:tc>
        <w:tcPr>
          <w:tcW w:w="10300" w:type="dxa"/>
          <w:tcBorders>
            <w:top w:val="dashSmallGap" w:sz="6" w:space="0" w:color="808080"/>
          </w:tcBorders>
          <w:tcMar>
            <w:top w:w="0" w:type="dxa"/>
            <w:left w:w="0" w:type="dxa"/>
            <w:bottom w:w="0" w:type="dxa"/>
            <w:right w:w="0" w:type="dxa"/>
          </w:tcMar>
        </w:tcPr>
        <w:p w14:paraId="77DE612C" w14:textId="77777777" w:rsidR="00CA2DAE" w:rsidRDefault="00CA2DAE">
          <w:pPr>
            <w:spacing w:line="20" w:lineRule="exact"/>
          </w:pPr>
        </w:p>
      </w:tc>
    </w:tr>
  </w:tbl>
  <w:p w14:paraId="0455600D"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4ED3C6D1" w14:textId="77777777">
      <w:trPr>
        <w:trHeight w:val="585"/>
      </w:trPr>
      <w:tc>
        <w:tcPr>
          <w:tcW w:w="7200" w:type="dxa"/>
          <w:tcMar>
            <w:top w:w="0" w:type="dxa"/>
            <w:left w:w="0" w:type="dxa"/>
            <w:bottom w:w="0" w:type="dxa"/>
            <w:right w:w="0" w:type="dxa"/>
          </w:tcMar>
          <w:vAlign w:val="center"/>
        </w:tcPr>
        <w:p w14:paraId="5A527BEF"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296955EB" w14:textId="77777777" w:rsidR="00CA2DAE" w:rsidRDefault="00CA2DAE"/>
      </w:tc>
      <w:tc>
        <w:tcPr>
          <w:tcW w:w="1900" w:type="dxa"/>
          <w:tcMar>
            <w:top w:w="0" w:type="dxa"/>
            <w:left w:w="0" w:type="dxa"/>
            <w:bottom w:w="0" w:type="dxa"/>
            <w:right w:w="0" w:type="dxa"/>
          </w:tcMar>
          <w:vAlign w:val="center"/>
        </w:tcPr>
        <w:p w14:paraId="4911E6E5"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43</w:t>
          </w:r>
          <w:r>
            <w:rPr>
              <w:lang w:val="fr-FR"/>
            </w:rPr>
            <w:fldChar w:fldCharType="end"/>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F28E"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76FCEF6F" w14:textId="77777777">
      <w:trPr>
        <w:trHeight w:hRule="exact" w:val="20"/>
      </w:trPr>
      <w:tc>
        <w:tcPr>
          <w:tcW w:w="10300" w:type="dxa"/>
          <w:tcBorders>
            <w:top w:val="dashSmallGap" w:sz="6" w:space="0" w:color="808080"/>
          </w:tcBorders>
          <w:tcMar>
            <w:top w:w="0" w:type="dxa"/>
            <w:left w:w="0" w:type="dxa"/>
            <w:bottom w:w="0" w:type="dxa"/>
            <w:right w:w="0" w:type="dxa"/>
          </w:tcMar>
        </w:tcPr>
        <w:p w14:paraId="05E32B33" w14:textId="77777777" w:rsidR="00CA2DAE" w:rsidRDefault="00CA2DAE">
          <w:pPr>
            <w:spacing w:line="20" w:lineRule="exact"/>
          </w:pPr>
        </w:p>
      </w:tc>
    </w:tr>
  </w:tbl>
  <w:p w14:paraId="607A6018"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61934795" w14:textId="77777777">
      <w:trPr>
        <w:trHeight w:val="585"/>
      </w:trPr>
      <w:tc>
        <w:tcPr>
          <w:tcW w:w="7200" w:type="dxa"/>
          <w:tcMar>
            <w:top w:w="0" w:type="dxa"/>
            <w:left w:w="0" w:type="dxa"/>
            <w:bottom w:w="0" w:type="dxa"/>
            <w:right w:w="0" w:type="dxa"/>
          </w:tcMar>
          <w:vAlign w:val="center"/>
        </w:tcPr>
        <w:p w14:paraId="51C572C7"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1ED11203" w14:textId="77777777" w:rsidR="00CA2DAE" w:rsidRDefault="00CA2DAE"/>
      </w:tc>
      <w:tc>
        <w:tcPr>
          <w:tcW w:w="1900" w:type="dxa"/>
          <w:tcMar>
            <w:top w:w="0" w:type="dxa"/>
            <w:left w:w="0" w:type="dxa"/>
            <w:bottom w:w="0" w:type="dxa"/>
            <w:right w:w="0" w:type="dxa"/>
          </w:tcMar>
          <w:vAlign w:val="center"/>
        </w:tcPr>
        <w:p w14:paraId="55ACCF23"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44</w:t>
          </w:r>
          <w:r>
            <w:rPr>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741C6C2F" w14:textId="77777777">
      <w:trPr>
        <w:trHeight w:hRule="exact" w:val="20"/>
      </w:trPr>
      <w:tc>
        <w:tcPr>
          <w:tcW w:w="10300" w:type="dxa"/>
          <w:tcBorders>
            <w:top w:val="dashSmallGap" w:sz="6" w:space="0" w:color="808080"/>
          </w:tcBorders>
          <w:tcMar>
            <w:top w:w="0" w:type="dxa"/>
            <w:left w:w="0" w:type="dxa"/>
            <w:bottom w:w="0" w:type="dxa"/>
            <w:right w:w="0" w:type="dxa"/>
          </w:tcMar>
        </w:tcPr>
        <w:p w14:paraId="54203EF7" w14:textId="77777777" w:rsidR="00CA2DAE" w:rsidRDefault="00CA2DAE">
          <w:pPr>
            <w:spacing w:line="20" w:lineRule="exact"/>
          </w:pPr>
        </w:p>
      </w:tc>
    </w:tr>
  </w:tbl>
  <w:p w14:paraId="016F3AD8"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7EF4F5C2" w14:textId="77777777">
      <w:trPr>
        <w:trHeight w:val="585"/>
      </w:trPr>
      <w:tc>
        <w:tcPr>
          <w:tcW w:w="7200" w:type="dxa"/>
          <w:tcMar>
            <w:top w:w="0" w:type="dxa"/>
            <w:left w:w="0" w:type="dxa"/>
            <w:bottom w:w="0" w:type="dxa"/>
            <w:right w:w="0" w:type="dxa"/>
          </w:tcMar>
          <w:vAlign w:val="center"/>
        </w:tcPr>
        <w:p w14:paraId="23311603"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2D2624A5" w14:textId="77777777" w:rsidR="00CA2DAE" w:rsidRDefault="00CA2DAE"/>
      </w:tc>
      <w:tc>
        <w:tcPr>
          <w:tcW w:w="1900" w:type="dxa"/>
          <w:tcMar>
            <w:top w:w="0" w:type="dxa"/>
            <w:left w:w="0" w:type="dxa"/>
            <w:bottom w:w="0" w:type="dxa"/>
            <w:right w:w="0" w:type="dxa"/>
          </w:tcMar>
          <w:vAlign w:val="center"/>
        </w:tcPr>
        <w:p w14:paraId="2B588BB9"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w:t>
          </w:r>
          <w:r>
            <w:rPr>
              <w:lang w:val="fr-FR"/>
            </w:rPr>
            <w:fldChar w:fldCharType="end"/>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3D1D"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6FF4D183" w14:textId="77777777">
      <w:trPr>
        <w:trHeight w:hRule="exact" w:val="20"/>
      </w:trPr>
      <w:tc>
        <w:tcPr>
          <w:tcW w:w="10300" w:type="dxa"/>
          <w:tcBorders>
            <w:top w:val="dashSmallGap" w:sz="6" w:space="0" w:color="808080"/>
          </w:tcBorders>
          <w:tcMar>
            <w:top w:w="0" w:type="dxa"/>
            <w:left w:w="0" w:type="dxa"/>
            <w:bottom w:w="0" w:type="dxa"/>
            <w:right w:w="0" w:type="dxa"/>
          </w:tcMar>
        </w:tcPr>
        <w:p w14:paraId="69515348" w14:textId="77777777" w:rsidR="00CA2DAE" w:rsidRDefault="00CA2DAE">
          <w:pPr>
            <w:spacing w:line="20" w:lineRule="exact"/>
          </w:pPr>
        </w:p>
      </w:tc>
    </w:tr>
  </w:tbl>
  <w:p w14:paraId="1E167F0F"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1E6E3425" w14:textId="77777777">
      <w:trPr>
        <w:trHeight w:val="585"/>
      </w:trPr>
      <w:tc>
        <w:tcPr>
          <w:tcW w:w="7200" w:type="dxa"/>
          <w:tcMar>
            <w:top w:w="0" w:type="dxa"/>
            <w:left w:w="0" w:type="dxa"/>
            <w:bottom w:w="0" w:type="dxa"/>
            <w:right w:w="0" w:type="dxa"/>
          </w:tcMar>
          <w:vAlign w:val="center"/>
        </w:tcPr>
        <w:p w14:paraId="60152EA6"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27AB8C18" w14:textId="77777777" w:rsidR="00CA2DAE" w:rsidRDefault="00CA2DAE"/>
      </w:tc>
      <w:tc>
        <w:tcPr>
          <w:tcW w:w="1900" w:type="dxa"/>
          <w:tcMar>
            <w:top w:w="0" w:type="dxa"/>
            <w:left w:w="0" w:type="dxa"/>
            <w:bottom w:w="0" w:type="dxa"/>
            <w:right w:w="0" w:type="dxa"/>
          </w:tcMar>
          <w:vAlign w:val="center"/>
        </w:tcPr>
        <w:p w14:paraId="7B2A3CDF"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45</w:t>
          </w:r>
          <w:r>
            <w:rPr>
              <w:lang w:val="fr-FR"/>
            </w:rPr>
            <w:fldChar w:fldCharType="end"/>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DC2D"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0898BBEA" w14:textId="77777777">
      <w:trPr>
        <w:trHeight w:hRule="exact" w:val="20"/>
      </w:trPr>
      <w:tc>
        <w:tcPr>
          <w:tcW w:w="10300" w:type="dxa"/>
          <w:tcBorders>
            <w:top w:val="dashSmallGap" w:sz="6" w:space="0" w:color="808080"/>
          </w:tcBorders>
          <w:tcMar>
            <w:top w:w="0" w:type="dxa"/>
            <w:left w:w="0" w:type="dxa"/>
            <w:bottom w:w="0" w:type="dxa"/>
            <w:right w:w="0" w:type="dxa"/>
          </w:tcMar>
        </w:tcPr>
        <w:p w14:paraId="372E5C53" w14:textId="77777777" w:rsidR="00CA2DAE" w:rsidRDefault="00CA2DAE">
          <w:pPr>
            <w:spacing w:line="20" w:lineRule="exact"/>
          </w:pPr>
        </w:p>
      </w:tc>
    </w:tr>
  </w:tbl>
  <w:p w14:paraId="666DB8BA"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00959EC4" w14:textId="77777777">
      <w:trPr>
        <w:trHeight w:val="585"/>
      </w:trPr>
      <w:tc>
        <w:tcPr>
          <w:tcW w:w="7200" w:type="dxa"/>
          <w:tcMar>
            <w:top w:w="0" w:type="dxa"/>
            <w:left w:w="0" w:type="dxa"/>
            <w:bottom w:w="0" w:type="dxa"/>
            <w:right w:w="0" w:type="dxa"/>
          </w:tcMar>
          <w:vAlign w:val="center"/>
        </w:tcPr>
        <w:p w14:paraId="1A54A4AB"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3C3DF995" w14:textId="77777777" w:rsidR="00CA2DAE" w:rsidRDefault="00CA2DAE"/>
      </w:tc>
      <w:tc>
        <w:tcPr>
          <w:tcW w:w="1900" w:type="dxa"/>
          <w:tcMar>
            <w:top w:w="0" w:type="dxa"/>
            <w:left w:w="0" w:type="dxa"/>
            <w:bottom w:w="0" w:type="dxa"/>
            <w:right w:w="0" w:type="dxa"/>
          </w:tcMar>
          <w:vAlign w:val="center"/>
        </w:tcPr>
        <w:p w14:paraId="309C8B38"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46</w:t>
          </w:r>
          <w:r>
            <w:rPr>
              <w:lang w:val="fr-FR"/>
            </w:rPr>
            <w:fldChar w:fldCharType="end"/>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7A56"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7E5D0F15" w14:textId="77777777">
      <w:trPr>
        <w:trHeight w:hRule="exact" w:val="20"/>
      </w:trPr>
      <w:tc>
        <w:tcPr>
          <w:tcW w:w="10300" w:type="dxa"/>
          <w:tcBorders>
            <w:top w:val="dashSmallGap" w:sz="6" w:space="0" w:color="808080"/>
          </w:tcBorders>
          <w:tcMar>
            <w:top w:w="0" w:type="dxa"/>
            <w:left w:w="0" w:type="dxa"/>
            <w:bottom w:w="0" w:type="dxa"/>
            <w:right w:w="0" w:type="dxa"/>
          </w:tcMar>
        </w:tcPr>
        <w:p w14:paraId="5FD80C4F" w14:textId="77777777" w:rsidR="00CA2DAE" w:rsidRDefault="00CA2DAE">
          <w:pPr>
            <w:spacing w:line="20" w:lineRule="exact"/>
          </w:pPr>
        </w:p>
      </w:tc>
    </w:tr>
  </w:tbl>
  <w:p w14:paraId="53189768"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C1C8B52" w14:textId="77777777">
      <w:trPr>
        <w:trHeight w:val="585"/>
      </w:trPr>
      <w:tc>
        <w:tcPr>
          <w:tcW w:w="7200" w:type="dxa"/>
          <w:tcMar>
            <w:top w:w="0" w:type="dxa"/>
            <w:left w:w="0" w:type="dxa"/>
            <w:bottom w:w="0" w:type="dxa"/>
            <w:right w:w="0" w:type="dxa"/>
          </w:tcMar>
          <w:vAlign w:val="center"/>
        </w:tcPr>
        <w:p w14:paraId="71755781" w14:textId="77777777" w:rsidR="00CA2DAE" w:rsidRDefault="00B845CB">
          <w:pPr>
            <w:pStyle w:val="FooterTitle"/>
            <w:rPr>
              <w:lang w:val="fr-FR"/>
            </w:rPr>
          </w:pPr>
          <w:r>
            <w:rPr>
              <w:lang w:val="fr-FR"/>
            </w:rPr>
            <w:t xml:space="preserve">Rapport annuel au </w:t>
          </w:r>
          <w:r>
            <w:rPr>
              <w:lang w:val="fr-FR"/>
            </w:rPr>
            <w:t>30/06/2025</w:t>
          </w:r>
        </w:p>
      </w:tc>
      <w:tc>
        <w:tcPr>
          <w:tcW w:w="1200" w:type="dxa"/>
          <w:tcMar>
            <w:top w:w="0" w:type="dxa"/>
            <w:left w:w="0" w:type="dxa"/>
            <w:bottom w:w="0" w:type="dxa"/>
            <w:right w:w="0" w:type="dxa"/>
          </w:tcMar>
        </w:tcPr>
        <w:p w14:paraId="3DAAF131" w14:textId="77777777" w:rsidR="00CA2DAE" w:rsidRDefault="00CA2DAE"/>
      </w:tc>
      <w:tc>
        <w:tcPr>
          <w:tcW w:w="1900" w:type="dxa"/>
          <w:tcMar>
            <w:top w:w="0" w:type="dxa"/>
            <w:left w:w="0" w:type="dxa"/>
            <w:bottom w:w="0" w:type="dxa"/>
            <w:right w:w="0" w:type="dxa"/>
          </w:tcMar>
          <w:vAlign w:val="center"/>
        </w:tcPr>
        <w:p w14:paraId="61F3AC0E"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47</w:t>
          </w:r>
          <w:r>
            <w:rPr>
              <w:lang w:val="fr-FR"/>
            </w:rPr>
            <w:fldChar w:fldCharType="end"/>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E7ED"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2E71B4EE" w14:textId="77777777">
      <w:trPr>
        <w:trHeight w:hRule="exact" w:val="20"/>
      </w:trPr>
      <w:tc>
        <w:tcPr>
          <w:tcW w:w="10300" w:type="dxa"/>
          <w:tcBorders>
            <w:top w:val="dashSmallGap" w:sz="6" w:space="0" w:color="808080"/>
          </w:tcBorders>
          <w:tcMar>
            <w:top w:w="0" w:type="dxa"/>
            <w:left w:w="0" w:type="dxa"/>
            <w:bottom w:w="0" w:type="dxa"/>
            <w:right w:w="0" w:type="dxa"/>
          </w:tcMar>
        </w:tcPr>
        <w:p w14:paraId="3A356BB4" w14:textId="77777777" w:rsidR="00CA2DAE" w:rsidRDefault="00CA2DAE">
          <w:pPr>
            <w:spacing w:line="20" w:lineRule="exact"/>
          </w:pPr>
        </w:p>
      </w:tc>
    </w:tr>
  </w:tbl>
  <w:p w14:paraId="5B36CE73"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28FCB242" w14:textId="77777777">
      <w:trPr>
        <w:trHeight w:val="585"/>
      </w:trPr>
      <w:tc>
        <w:tcPr>
          <w:tcW w:w="7200" w:type="dxa"/>
          <w:tcMar>
            <w:top w:w="0" w:type="dxa"/>
            <w:left w:w="0" w:type="dxa"/>
            <w:bottom w:w="0" w:type="dxa"/>
            <w:right w:w="0" w:type="dxa"/>
          </w:tcMar>
          <w:vAlign w:val="center"/>
        </w:tcPr>
        <w:p w14:paraId="609AF043"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3300160E" w14:textId="77777777" w:rsidR="00CA2DAE" w:rsidRDefault="00CA2DAE"/>
      </w:tc>
      <w:tc>
        <w:tcPr>
          <w:tcW w:w="1900" w:type="dxa"/>
          <w:tcMar>
            <w:top w:w="0" w:type="dxa"/>
            <w:left w:w="0" w:type="dxa"/>
            <w:bottom w:w="0" w:type="dxa"/>
            <w:right w:w="0" w:type="dxa"/>
          </w:tcMar>
          <w:vAlign w:val="center"/>
        </w:tcPr>
        <w:p w14:paraId="255AD727"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48</w:t>
          </w:r>
          <w:r>
            <w:rPr>
              <w:lang w:val="fr-FR"/>
            </w:rPr>
            <w:fldChar w:fldCharType="end"/>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FF92"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0247A451" w14:textId="77777777">
      <w:trPr>
        <w:trHeight w:hRule="exact" w:val="20"/>
      </w:trPr>
      <w:tc>
        <w:tcPr>
          <w:tcW w:w="10300" w:type="dxa"/>
          <w:tcBorders>
            <w:top w:val="dashSmallGap" w:sz="6" w:space="0" w:color="808080"/>
          </w:tcBorders>
          <w:tcMar>
            <w:top w:w="0" w:type="dxa"/>
            <w:left w:w="0" w:type="dxa"/>
            <w:bottom w:w="0" w:type="dxa"/>
            <w:right w:w="0" w:type="dxa"/>
          </w:tcMar>
        </w:tcPr>
        <w:p w14:paraId="58B0660B" w14:textId="77777777" w:rsidR="00CA2DAE" w:rsidRDefault="00CA2DAE">
          <w:pPr>
            <w:spacing w:line="20" w:lineRule="exact"/>
          </w:pPr>
        </w:p>
      </w:tc>
    </w:tr>
  </w:tbl>
  <w:p w14:paraId="1177759F"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97ED07D" w14:textId="77777777">
      <w:trPr>
        <w:trHeight w:val="585"/>
      </w:trPr>
      <w:tc>
        <w:tcPr>
          <w:tcW w:w="7200" w:type="dxa"/>
          <w:tcMar>
            <w:top w:w="0" w:type="dxa"/>
            <w:left w:w="0" w:type="dxa"/>
            <w:bottom w:w="0" w:type="dxa"/>
            <w:right w:w="0" w:type="dxa"/>
          </w:tcMar>
          <w:vAlign w:val="center"/>
        </w:tcPr>
        <w:p w14:paraId="2EE7FF1A"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1532449E" w14:textId="77777777" w:rsidR="00CA2DAE" w:rsidRDefault="00CA2DAE"/>
      </w:tc>
      <w:tc>
        <w:tcPr>
          <w:tcW w:w="1900" w:type="dxa"/>
          <w:tcMar>
            <w:top w:w="0" w:type="dxa"/>
            <w:left w:w="0" w:type="dxa"/>
            <w:bottom w:w="0" w:type="dxa"/>
            <w:right w:w="0" w:type="dxa"/>
          </w:tcMar>
          <w:vAlign w:val="center"/>
        </w:tcPr>
        <w:p w14:paraId="447F0F68"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53</w:t>
          </w:r>
          <w:r>
            <w:rPr>
              <w:lang w:val="fr-FR"/>
            </w:rPr>
            <w:fldChar w:fldCharType="end"/>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20499"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10E97A41" w14:textId="77777777">
      <w:trPr>
        <w:trHeight w:hRule="exact" w:val="20"/>
      </w:trPr>
      <w:tc>
        <w:tcPr>
          <w:tcW w:w="10300" w:type="dxa"/>
          <w:tcBorders>
            <w:top w:val="dashSmallGap" w:sz="6" w:space="0" w:color="808080"/>
          </w:tcBorders>
          <w:tcMar>
            <w:top w:w="0" w:type="dxa"/>
            <w:left w:w="0" w:type="dxa"/>
            <w:bottom w:w="0" w:type="dxa"/>
            <w:right w:w="0" w:type="dxa"/>
          </w:tcMar>
        </w:tcPr>
        <w:p w14:paraId="3197356E" w14:textId="77777777" w:rsidR="00CA2DAE" w:rsidRDefault="00CA2DAE">
          <w:pPr>
            <w:spacing w:line="20" w:lineRule="exact"/>
          </w:pPr>
        </w:p>
      </w:tc>
    </w:tr>
  </w:tbl>
  <w:p w14:paraId="6803D96A"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C82694E" w14:textId="77777777">
      <w:trPr>
        <w:trHeight w:val="585"/>
      </w:trPr>
      <w:tc>
        <w:tcPr>
          <w:tcW w:w="7200" w:type="dxa"/>
          <w:tcMar>
            <w:top w:w="0" w:type="dxa"/>
            <w:left w:w="0" w:type="dxa"/>
            <w:bottom w:w="0" w:type="dxa"/>
            <w:right w:w="0" w:type="dxa"/>
          </w:tcMar>
          <w:vAlign w:val="center"/>
        </w:tcPr>
        <w:p w14:paraId="76B8B47C"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26F0F85A" w14:textId="77777777" w:rsidR="00CA2DAE" w:rsidRDefault="00CA2DAE"/>
      </w:tc>
      <w:tc>
        <w:tcPr>
          <w:tcW w:w="1900" w:type="dxa"/>
          <w:tcMar>
            <w:top w:w="0" w:type="dxa"/>
            <w:left w:w="0" w:type="dxa"/>
            <w:bottom w:w="0" w:type="dxa"/>
            <w:right w:w="0" w:type="dxa"/>
          </w:tcMar>
          <w:vAlign w:val="center"/>
        </w:tcPr>
        <w:p w14:paraId="05745F8D"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54</w:t>
          </w:r>
          <w:r>
            <w:rPr>
              <w:lang w:val="fr-FR"/>
            </w:rPr>
            <w:fldChar w:fldCharType="end"/>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6D06"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1D84E67E" w14:textId="77777777">
      <w:trPr>
        <w:trHeight w:hRule="exact" w:val="20"/>
      </w:trPr>
      <w:tc>
        <w:tcPr>
          <w:tcW w:w="10300" w:type="dxa"/>
          <w:tcBorders>
            <w:top w:val="dashSmallGap" w:sz="6" w:space="0" w:color="808080"/>
          </w:tcBorders>
          <w:tcMar>
            <w:top w:w="0" w:type="dxa"/>
            <w:left w:w="0" w:type="dxa"/>
            <w:bottom w:w="0" w:type="dxa"/>
            <w:right w:w="0" w:type="dxa"/>
          </w:tcMar>
        </w:tcPr>
        <w:p w14:paraId="15955906" w14:textId="77777777" w:rsidR="00CA2DAE" w:rsidRDefault="00CA2DAE">
          <w:pPr>
            <w:spacing w:line="20" w:lineRule="exact"/>
          </w:pPr>
        </w:p>
      </w:tc>
    </w:tr>
  </w:tbl>
  <w:p w14:paraId="0E8B22CE"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B55C9E2" w14:textId="77777777">
      <w:trPr>
        <w:trHeight w:val="585"/>
      </w:trPr>
      <w:tc>
        <w:tcPr>
          <w:tcW w:w="7200" w:type="dxa"/>
          <w:tcMar>
            <w:top w:w="0" w:type="dxa"/>
            <w:left w:w="0" w:type="dxa"/>
            <w:bottom w:w="0" w:type="dxa"/>
            <w:right w:w="0" w:type="dxa"/>
          </w:tcMar>
          <w:vAlign w:val="center"/>
        </w:tcPr>
        <w:p w14:paraId="0AC2E0B4"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7132FEC7" w14:textId="77777777" w:rsidR="00CA2DAE" w:rsidRDefault="00CA2DAE"/>
      </w:tc>
      <w:tc>
        <w:tcPr>
          <w:tcW w:w="1900" w:type="dxa"/>
          <w:tcMar>
            <w:top w:w="0" w:type="dxa"/>
            <w:left w:w="0" w:type="dxa"/>
            <w:bottom w:w="0" w:type="dxa"/>
            <w:right w:w="0" w:type="dxa"/>
          </w:tcMar>
          <w:vAlign w:val="center"/>
        </w:tcPr>
        <w:p w14:paraId="4C650AA2"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55</w:t>
          </w:r>
          <w:r>
            <w:rPr>
              <w:lang w:val="fr-FR"/>
            </w:rPr>
            <w:fldChar w:fldCharType="end"/>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FEA83"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592B8E1D" w14:textId="77777777">
      <w:trPr>
        <w:trHeight w:hRule="exact" w:val="20"/>
      </w:trPr>
      <w:tc>
        <w:tcPr>
          <w:tcW w:w="10300" w:type="dxa"/>
          <w:tcBorders>
            <w:top w:val="dashSmallGap" w:sz="6" w:space="0" w:color="808080"/>
          </w:tcBorders>
          <w:tcMar>
            <w:top w:w="0" w:type="dxa"/>
            <w:left w:w="0" w:type="dxa"/>
            <w:bottom w:w="0" w:type="dxa"/>
            <w:right w:w="0" w:type="dxa"/>
          </w:tcMar>
        </w:tcPr>
        <w:p w14:paraId="26745D49" w14:textId="77777777" w:rsidR="00CA2DAE" w:rsidRDefault="00CA2DAE">
          <w:pPr>
            <w:spacing w:line="20" w:lineRule="exact"/>
          </w:pPr>
        </w:p>
      </w:tc>
    </w:tr>
  </w:tbl>
  <w:p w14:paraId="76F7CB25"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11C30FC5" w14:textId="77777777">
      <w:trPr>
        <w:trHeight w:val="585"/>
      </w:trPr>
      <w:tc>
        <w:tcPr>
          <w:tcW w:w="7200" w:type="dxa"/>
          <w:tcMar>
            <w:top w:w="0" w:type="dxa"/>
            <w:left w:w="0" w:type="dxa"/>
            <w:bottom w:w="0" w:type="dxa"/>
            <w:right w:w="0" w:type="dxa"/>
          </w:tcMar>
          <w:vAlign w:val="center"/>
        </w:tcPr>
        <w:p w14:paraId="1B3937C4"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7D1D0E46" w14:textId="77777777" w:rsidR="00CA2DAE" w:rsidRDefault="00CA2DAE"/>
      </w:tc>
      <w:tc>
        <w:tcPr>
          <w:tcW w:w="1900" w:type="dxa"/>
          <w:tcMar>
            <w:top w:w="0" w:type="dxa"/>
            <w:left w:w="0" w:type="dxa"/>
            <w:bottom w:w="0" w:type="dxa"/>
            <w:right w:w="0" w:type="dxa"/>
          </w:tcMar>
          <w:vAlign w:val="center"/>
        </w:tcPr>
        <w:p w14:paraId="5EB99CD9"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56</w:t>
          </w:r>
          <w:r>
            <w:rPr>
              <w:lang w:val="fr-FR"/>
            </w:rPr>
            <w:fldChar w:fldCharType="end"/>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D9FA"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2010EB35" w14:textId="77777777">
      <w:trPr>
        <w:trHeight w:hRule="exact" w:val="20"/>
      </w:trPr>
      <w:tc>
        <w:tcPr>
          <w:tcW w:w="10300" w:type="dxa"/>
          <w:tcBorders>
            <w:top w:val="dashSmallGap" w:sz="6" w:space="0" w:color="808080"/>
          </w:tcBorders>
          <w:tcMar>
            <w:top w:w="0" w:type="dxa"/>
            <w:left w:w="0" w:type="dxa"/>
            <w:bottom w:w="0" w:type="dxa"/>
            <w:right w:w="0" w:type="dxa"/>
          </w:tcMar>
        </w:tcPr>
        <w:p w14:paraId="45E93E89" w14:textId="77777777" w:rsidR="00CA2DAE" w:rsidRDefault="00CA2DAE">
          <w:pPr>
            <w:spacing w:line="20" w:lineRule="exact"/>
          </w:pPr>
        </w:p>
      </w:tc>
    </w:tr>
  </w:tbl>
  <w:p w14:paraId="441C1723"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124D7C04" w14:textId="77777777">
      <w:trPr>
        <w:trHeight w:val="585"/>
      </w:trPr>
      <w:tc>
        <w:tcPr>
          <w:tcW w:w="7200" w:type="dxa"/>
          <w:tcMar>
            <w:top w:w="0" w:type="dxa"/>
            <w:left w:w="0" w:type="dxa"/>
            <w:bottom w:w="0" w:type="dxa"/>
            <w:right w:w="0" w:type="dxa"/>
          </w:tcMar>
          <w:vAlign w:val="center"/>
        </w:tcPr>
        <w:p w14:paraId="04B06D1D"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7F56AB60" w14:textId="77777777" w:rsidR="00CA2DAE" w:rsidRDefault="00CA2DAE"/>
      </w:tc>
      <w:tc>
        <w:tcPr>
          <w:tcW w:w="1900" w:type="dxa"/>
          <w:tcMar>
            <w:top w:w="0" w:type="dxa"/>
            <w:left w:w="0" w:type="dxa"/>
            <w:bottom w:w="0" w:type="dxa"/>
            <w:right w:w="0" w:type="dxa"/>
          </w:tcMar>
          <w:vAlign w:val="center"/>
        </w:tcPr>
        <w:p w14:paraId="3AF98AC5"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57</w:t>
          </w:r>
          <w:r>
            <w:rPr>
              <w:lang w:val="fr-FR"/>
            </w:rPr>
            <w:fldChar w:fldCharType="end"/>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2047"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11004564" w14:textId="77777777">
      <w:trPr>
        <w:trHeight w:hRule="exact" w:val="20"/>
      </w:trPr>
      <w:tc>
        <w:tcPr>
          <w:tcW w:w="10300" w:type="dxa"/>
          <w:tcBorders>
            <w:top w:val="dashSmallGap" w:sz="6" w:space="0" w:color="808080"/>
          </w:tcBorders>
          <w:tcMar>
            <w:top w:w="0" w:type="dxa"/>
            <w:left w:w="0" w:type="dxa"/>
            <w:bottom w:w="0" w:type="dxa"/>
            <w:right w:w="0" w:type="dxa"/>
          </w:tcMar>
        </w:tcPr>
        <w:p w14:paraId="04D2407A" w14:textId="77777777" w:rsidR="00CA2DAE" w:rsidRDefault="00CA2DAE">
          <w:pPr>
            <w:spacing w:line="20" w:lineRule="exact"/>
          </w:pPr>
        </w:p>
      </w:tc>
    </w:tr>
  </w:tbl>
  <w:p w14:paraId="5272C23A"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6A4694E3" w14:textId="77777777">
      <w:trPr>
        <w:trHeight w:val="585"/>
      </w:trPr>
      <w:tc>
        <w:tcPr>
          <w:tcW w:w="7200" w:type="dxa"/>
          <w:tcMar>
            <w:top w:w="0" w:type="dxa"/>
            <w:left w:w="0" w:type="dxa"/>
            <w:bottom w:w="0" w:type="dxa"/>
            <w:right w:w="0" w:type="dxa"/>
          </w:tcMar>
          <w:vAlign w:val="center"/>
        </w:tcPr>
        <w:p w14:paraId="17920E0E"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5931E08A" w14:textId="77777777" w:rsidR="00CA2DAE" w:rsidRDefault="00CA2DAE"/>
      </w:tc>
      <w:tc>
        <w:tcPr>
          <w:tcW w:w="1900" w:type="dxa"/>
          <w:tcMar>
            <w:top w:w="0" w:type="dxa"/>
            <w:left w:w="0" w:type="dxa"/>
            <w:bottom w:w="0" w:type="dxa"/>
            <w:right w:w="0" w:type="dxa"/>
          </w:tcMar>
          <w:vAlign w:val="center"/>
        </w:tcPr>
        <w:p w14:paraId="697FE379"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58</w:t>
          </w:r>
          <w:r>
            <w:rPr>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742A"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13338187" w14:textId="77777777">
      <w:trPr>
        <w:trHeight w:hRule="exact" w:val="20"/>
      </w:trPr>
      <w:tc>
        <w:tcPr>
          <w:tcW w:w="10300" w:type="dxa"/>
          <w:tcBorders>
            <w:top w:val="dashSmallGap" w:sz="6" w:space="0" w:color="808080"/>
          </w:tcBorders>
          <w:tcMar>
            <w:top w:w="0" w:type="dxa"/>
            <w:left w:w="0" w:type="dxa"/>
            <w:bottom w:w="0" w:type="dxa"/>
            <w:right w:w="0" w:type="dxa"/>
          </w:tcMar>
        </w:tcPr>
        <w:p w14:paraId="53984247" w14:textId="77777777" w:rsidR="00CA2DAE" w:rsidRDefault="00CA2DAE">
          <w:pPr>
            <w:spacing w:line="20" w:lineRule="exact"/>
          </w:pPr>
        </w:p>
      </w:tc>
    </w:tr>
  </w:tbl>
  <w:p w14:paraId="39FCC274"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36B32DA2" w14:textId="77777777">
      <w:trPr>
        <w:trHeight w:val="585"/>
      </w:trPr>
      <w:tc>
        <w:tcPr>
          <w:tcW w:w="7200" w:type="dxa"/>
          <w:tcMar>
            <w:top w:w="0" w:type="dxa"/>
            <w:left w:w="0" w:type="dxa"/>
            <w:bottom w:w="0" w:type="dxa"/>
            <w:right w:w="0" w:type="dxa"/>
          </w:tcMar>
          <w:vAlign w:val="center"/>
        </w:tcPr>
        <w:p w14:paraId="30BCAEA3"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51847C87" w14:textId="77777777" w:rsidR="00CA2DAE" w:rsidRDefault="00CA2DAE"/>
      </w:tc>
      <w:tc>
        <w:tcPr>
          <w:tcW w:w="1900" w:type="dxa"/>
          <w:tcMar>
            <w:top w:w="0" w:type="dxa"/>
            <w:left w:w="0" w:type="dxa"/>
            <w:bottom w:w="0" w:type="dxa"/>
            <w:right w:w="0" w:type="dxa"/>
          </w:tcMar>
          <w:vAlign w:val="center"/>
        </w:tcPr>
        <w:p w14:paraId="62AA34A9"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21</w:t>
          </w:r>
          <w:r>
            <w:rPr>
              <w:lang w:val="fr-FR"/>
            </w:rPr>
            <w:fldChar w:fldCharType="end"/>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CE35"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29306C0C" w14:textId="77777777">
      <w:trPr>
        <w:trHeight w:hRule="exact" w:val="20"/>
      </w:trPr>
      <w:tc>
        <w:tcPr>
          <w:tcW w:w="10300" w:type="dxa"/>
          <w:tcBorders>
            <w:top w:val="dashSmallGap" w:sz="6" w:space="0" w:color="808080"/>
          </w:tcBorders>
          <w:tcMar>
            <w:top w:w="0" w:type="dxa"/>
            <w:left w:w="0" w:type="dxa"/>
            <w:bottom w:w="0" w:type="dxa"/>
            <w:right w:w="0" w:type="dxa"/>
          </w:tcMar>
        </w:tcPr>
        <w:p w14:paraId="3B939E65" w14:textId="77777777" w:rsidR="00CA2DAE" w:rsidRDefault="00CA2DAE">
          <w:pPr>
            <w:spacing w:line="20" w:lineRule="exact"/>
          </w:pPr>
        </w:p>
      </w:tc>
    </w:tr>
  </w:tbl>
  <w:p w14:paraId="41ADDCA7"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72AE3E07" w14:textId="77777777">
      <w:trPr>
        <w:trHeight w:val="585"/>
      </w:trPr>
      <w:tc>
        <w:tcPr>
          <w:tcW w:w="7200" w:type="dxa"/>
          <w:tcMar>
            <w:top w:w="0" w:type="dxa"/>
            <w:left w:w="0" w:type="dxa"/>
            <w:bottom w:w="0" w:type="dxa"/>
            <w:right w:w="0" w:type="dxa"/>
          </w:tcMar>
          <w:vAlign w:val="center"/>
        </w:tcPr>
        <w:p w14:paraId="45F6D9C5"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2A0D3202" w14:textId="77777777" w:rsidR="00CA2DAE" w:rsidRDefault="00CA2DAE"/>
      </w:tc>
      <w:tc>
        <w:tcPr>
          <w:tcW w:w="1900" w:type="dxa"/>
          <w:tcMar>
            <w:top w:w="0" w:type="dxa"/>
            <w:left w:w="0" w:type="dxa"/>
            <w:bottom w:w="0" w:type="dxa"/>
            <w:right w:w="0" w:type="dxa"/>
          </w:tcMar>
          <w:vAlign w:val="center"/>
        </w:tcPr>
        <w:p w14:paraId="57444F97"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59</w:t>
          </w:r>
          <w:r>
            <w:rPr>
              <w:lang w:val="fr-FR"/>
            </w:rPr>
            <w:fldChar w:fldCharType="end"/>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73F4"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44AF603D" w14:textId="77777777">
      <w:trPr>
        <w:trHeight w:hRule="exact" w:val="20"/>
      </w:trPr>
      <w:tc>
        <w:tcPr>
          <w:tcW w:w="10300" w:type="dxa"/>
          <w:tcBorders>
            <w:top w:val="dashSmallGap" w:sz="6" w:space="0" w:color="808080"/>
          </w:tcBorders>
          <w:tcMar>
            <w:top w:w="0" w:type="dxa"/>
            <w:left w:w="0" w:type="dxa"/>
            <w:bottom w:w="0" w:type="dxa"/>
            <w:right w:w="0" w:type="dxa"/>
          </w:tcMar>
        </w:tcPr>
        <w:p w14:paraId="3D8C268A" w14:textId="77777777" w:rsidR="00CA2DAE" w:rsidRDefault="00CA2DAE">
          <w:pPr>
            <w:spacing w:line="20" w:lineRule="exact"/>
          </w:pPr>
        </w:p>
      </w:tc>
    </w:tr>
  </w:tbl>
  <w:p w14:paraId="170BD16A"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1DC936B5" w14:textId="77777777">
      <w:trPr>
        <w:trHeight w:val="585"/>
      </w:trPr>
      <w:tc>
        <w:tcPr>
          <w:tcW w:w="7200" w:type="dxa"/>
          <w:tcMar>
            <w:top w:w="0" w:type="dxa"/>
            <w:left w:w="0" w:type="dxa"/>
            <w:bottom w:w="0" w:type="dxa"/>
            <w:right w:w="0" w:type="dxa"/>
          </w:tcMar>
          <w:vAlign w:val="center"/>
        </w:tcPr>
        <w:p w14:paraId="3B6D8D66"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74D65D3D" w14:textId="77777777" w:rsidR="00CA2DAE" w:rsidRDefault="00CA2DAE"/>
      </w:tc>
      <w:tc>
        <w:tcPr>
          <w:tcW w:w="1900" w:type="dxa"/>
          <w:tcMar>
            <w:top w:w="0" w:type="dxa"/>
            <w:left w:w="0" w:type="dxa"/>
            <w:bottom w:w="0" w:type="dxa"/>
            <w:right w:w="0" w:type="dxa"/>
          </w:tcMar>
          <w:vAlign w:val="center"/>
        </w:tcPr>
        <w:p w14:paraId="5EC3EF89"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60</w:t>
          </w:r>
          <w:r>
            <w:rPr>
              <w:lang w:val="fr-FR"/>
            </w:rPr>
            <w:fldChar w:fldCharType="end"/>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EFCE"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46607CBE" w14:textId="77777777">
      <w:trPr>
        <w:trHeight w:hRule="exact" w:val="20"/>
      </w:trPr>
      <w:tc>
        <w:tcPr>
          <w:tcW w:w="10300" w:type="dxa"/>
          <w:tcBorders>
            <w:top w:val="dashSmallGap" w:sz="6" w:space="0" w:color="808080"/>
          </w:tcBorders>
          <w:tcMar>
            <w:top w:w="0" w:type="dxa"/>
            <w:left w:w="0" w:type="dxa"/>
            <w:bottom w:w="0" w:type="dxa"/>
            <w:right w:w="0" w:type="dxa"/>
          </w:tcMar>
        </w:tcPr>
        <w:p w14:paraId="62648C1F" w14:textId="77777777" w:rsidR="00CA2DAE" w:rsidRDefault="00CA2DAE">
          <w:pPr>
            <w:spacing w:line="20" w:lineRule="exact"/>
          </w:pPr>
        </w:p>
      </w:tc>
    </w:tr>
  </w:tbl>
  <w:p w14:paraId="7E9E6C0C"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250B90DA" w14:textId="77777777">
      <w:trPr>
        <w:trHeight w:val="585"/>
      </w:trPr>
      <w:tc>
        <w:tcPr>
          <w:tcW w:w="7200" w:type="dxa"/>
          <w:tcMar>
            <w:top w:w="0" w:type="dxa"/>
            <w:left w:w="0" w:type="dxa"/>
            <w:bottom w:w="0" w:type="dxa"/>
            <w:right w:w="0" w:type="dxa"/>
          </w:tcMar>
          <w:vAlign w:val="center"/>
        </w:tcPr>
        <w:p w14:paraId="1EA3FF33"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1481FE4E" w14:textId="77777777" w:rsidR="00CA2DAE" w:rsidRDefault="00CA2DAE"/>
      </w:tc>
      <w:tc>
        <w:tcPr>
          <w:tcW w:w="1900" w:type="dxa"/>
          <w:tcMar>
            <w:top w:w="0" w:type="dxa"/>
            <w:left w:w="0" w:type="dxa"/>
            <w:bottom w:w="0" w:type="dxa"/>
            <w:right w:w="0" w:type="dxa"/>
          </w:tcMar>
          <w:vAlign w:val="center"/>
        </w:tcPr>
        <w:p w14:paraId="5A05A158"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61</w:t>
          </w:r>
          <w:r>
            <w:rPr>
              <w:lang w:val="fr-FR"/>
            </w:rPr>
            <w:fldChar w:fldCharType="end"/>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2F729"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23A07D85" w14:textId="77777777">
      <w:trPr>
        <w:trHeight w:hRule="exact" w:val="20"/>
      </w:trPr>
      <w:tc>
        <w:tcPr>
          <w:tcW w:w="10300" w:type="dxa"/>
          <w:tcBorders>
            <w:top w:val="dashSmallGap" w:sz="6" w:space="0" w:color="808080"/>
          </w:tcBorders>
          <w:tcMar>
            <w:top w:w="0" w:type="dxa"/>
            <w:left w:w="0" w:type="dxa"/>
            <w:bottom w:w="0" w:type="dxa"/>
            <w:right w:w="0" w:type="dxa"/>
          </w:tcMar>
        </w:tcPr>
        <w:p w14:paraId="4B30A115" w14:textId="77777777" w:rsidR="00CA2DAE" w:rsidRDefault="00CA2DAE">
          <w:pPr>
            <w:spacing w:line="20" w:lineRule="exact"/>
          </w:pPr>
        </w:p>
      </w:tc>
    </w:tr>
  </w:tbl>
  <w:p w14:paraId="5EFC1774"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3B7EF8CA" w14:textId="77777777">
      <w:trPr>
        <w:trHeight w:val="585"/>
      </w:trPr>
      <w:tc>
        <w:tcPr>
          <w:tcW w:w="7200" w:type="dxa"/>
          <w:tcMar>
            <w:top w:w="0" w:type="dxa"/>
            <w:left w:w="0" w:type="dxa"/>
            <w:bottom w:w="0" w:type="dxa"/>
            <w:right w:w="0" w:type="dxa"/>
          </w:tcMar>
          <w:vAlign w:val="center"/>
        </w:tcPr>
        <w:p w14:paraId="081CA991"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4EA1CCC8" w14:textId="77777777" w:rsidR="00CA2DAE" w:rsidRDefault="00CA2DAE"/>
      </w:tc>
      <w:tc>
        <w:tcPr>
          <w:tcW w:w="1900" w:type="dxa"/>
          <w:tcMar>
            <w:top w:w="0" w:type="dxa"/>
            <w:left w:w="0" w:type="dxa"/>
            <w:bottom w:w="0" w:type="dxa"/>
            <w:right w:w="0" w:type="dxa"/>
          </w:tcMar>
          <w:vAlign w:val="center"/>
        </w:tcPr>
        <w:p w14:paraId="3039FBD5"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62</w:t>
          </w:r>
          <w:r>
            <w:rPr>
              <w:lang w:val="fr-FR"/>
            </w:rPr>
            <w:fldChar w:fldCharType="end"/>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2B22"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748C5D62" w14:textId="77777777">
      <w:trPr>
        <w:trHeight w:hRule="exact" w:val="20"/>
      </w:trPr>
      <w:tc>
        <w:tcPr>
          <w:tcW w:w="10300" w:type="dxa"/>
          <w:tcBorders>
            <w:top w:val="dashSmallGap" w:sz="6" w:space="0" w:color="808080"/>
          </w:tcBorders>
          <w:tcMar>
            <w:top w:w="0" w:type="dxa"/>
            <w:left w:w="0" w:type="dxa"/>
            <w:bottom w:w="0" w:type="dxa"/>
            <w:right w:w="0" w:type="dxa"/>
          </w:tcMar>
        </w:tcPr>
        <w:p w14:paraId="5F73B24F" w14:textId="77777777" w:rsidR="00CA2DAE" w:rsidRDefault="00CA2DAE">
          <w:pPr>
            <w:spacing w:line="20" w:lineRule="exact"/>
          </w:pPr>
        </w:p>
      </w:tc>
    </w:tr>
  </w:tbl>
  <w:p w14:paraId="47E76CE4"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28C30D35" w14:textId="77777777">
      <w:trPr>
        <w:trHeight w:val="585"/>
      </w:trPr>
      <w:tc>
        <w:tcPr>
          <w:tcW w:w="7200" w:type="dxa"/>
          <w:tcMar>
            <w:top w:w="0" w:type="dxa"/>
            <w:left w:w="0" w:type="dxa"/>
            <w:bottom w:w="0" w:type="dxa"/>
            <w:right w:w="0" w:type="dxa"/>
          </w:tcMar>
          <w:vAlign w:val="center"/>
        </w:tcPr>
        <w:p w14:paraId="14493D13"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58B8B800" w14:textId="77777777" w:rsidR="00CA2DAE" w:rsidRDefault="00CA2DAE"/>
      </w:tc>
      <w:tc>
        <w:tcPr>
          <w:tcW w:w="1900" w:type="dxa"/>
          <w:tcMar>
            <w:top w:w="0" w:type="dxa"/>
            <w:left w:w="0" w:type="dxa"/>
            <w:bottom w:w="0" w:type="dxa"/>
            <w:right w:w="0" w:type="dxa"/>
          </w:tcMar>
          <w:vAlign w:val="center"/>
        </w:tcPr>
        <w:p w14:paraId="4177B762"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63</w:t>
          </w:r>
          <w:r>
            <w:rPr>
              <w:lang w:val="fr-FR"/>
            </w:rPr>
            <w:fldChar w:fldCharType="end"/>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195A"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792DEDD5" w14:textId="77777777">
      <w:trPr>
        <w:trHeight w:hRule="exact" w:val="20"/>
      </w:trPr>
      <w:tc>
        <w:tcPr>
          <w:tcW w:w="10300" w:type="dxa"/>
          <w:tcBorders>
            <w:top w:val="dashSmallGap" w:sz="6" w:space="0" w:color="808080"/>
          </w:tcBorders>
          <w:tcMar>
            <w:top w:w="0" w:type="dxa"/>
            <w:left w:w="0" w:type="dxa"/>
            <w:bottom w:w="0" w:type="dxa"/>
            <w:right w:w="0" w:type="dxa"/>
          </w:tcMar>
        </w:tcPr>
        <w:p w14:paraId="7FF871AD" w14:textId="77777777" w:rsidR="00CA2DAE" w:rsidRDefault="00CA2DAE">
          <w:pPr>
            <w:spacing w:line="20" w:lineRule="exact"/>
          </w:pPr>
        </w:p>
      </w:tc>
    </w:tr>
  </w:tbl>
  <w:p w14:paraId="720A0B79"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6ADA1F62" w14:textId="77777777">
      <w:trPr>
        <w:trHeight w:val="585"/>
      </w:trPr>
      <w:tc>
        <w:tcPr>
          <w:tcW w:w="7200" w:type="dxa"/>
          <w:tcMar>
            <w:top w:w="0" w:type="dxa"/>
            <w:left w:w="0" w:type="dxa"/>
            <w:bottom w:w="0" w:type="dxa"/>
            <w:right w:w="0" w:type="dxa"/>
          </w:tcMar>
          <w:vAlign w:val="center"/>
        </w:tcPr>
        <w:p w14:paraId="06670DFB"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3A9014C0" w14:textId="77777777" w:rsidR="00CA2DAE" w:rsidRDefault="00CA2DAE"/>
      </w:tc>
      <w:tc>
        <w:tcPr>
          <w:tcW w:w="1900" w:type="dxa"/>
          <w:tcMar>
            <w:top w:w="0" w:type="dxa"/>
            <w:left w:w="0" w:type="dxa"/>
            <w:bottom w:w="0" w:type="dxa"/>
            <w:right w:w="0" w:type="dxa"/>
          </w:tcMar>
          <w:vAlign w:val="center"/>
        </w:tcPr>
        <w:p w14:paraId="4478D6ED"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64</w:t>
          </w:r>
          <w:r>
            <w:rPr>
              <w:lang w:val="fr-FR"/>
            </w:rPr>
            <w:fldChar w:fldCharType="end"/>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49CA"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4FEA2110" w14:textId="77777777">
      <w:trPr>
        <w:trHeight w:hRule="exact" w:val="20"/>
      </w:trPr>
      <w:tc>
        <w:tcPr>
          <w:tcW w:w="10300" w:type="dxa"/>
          <w:tcBorders>
            <w:top w:val="dashSmallGap" w:sz="6" w:space="0" w:color="808080"/>
          </w:tcBorders>
          <w:tcMar>
            <w:top w:w="0" w:type="dxa"/>
            <w:left w:w="0" w:type="dxa"/>
            <w:bottom w:w="0" w:type="dxa"/>
            <w:right w:w="0" w:type="dxa"/>
          </w:tcMar>
        </w:tcPr>
        <w:p w14:paraId="51449A8E" w14:textId="77777777" w:rsidR="00CA2DAE" w:rsidRDefault="00CA2DAE">
          <w:pPr>
            <w:spacing w:line="20" w:lineRule="exact"/>
          </w:pPr>
        </w:p>
      </w:tc>
    </w:tr>
  </w:tbl>
  <w:p w14:paraId="640336BB"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191D8DE4" w14:textId="77777777">
      <w:trPr>
        <w:trHeight w:val="585"/>
      </w:trPr>
      <w:tc>
        <w:tcPr>
          <w:tcW w:w="7200" w:type="dxa"/>
          <w:tcMar>
            <w:top w:w="0" w:type="dxa"/>
            <w:left w:w="0" w:type="dxa"/>
            <w:bottom w:w="0" w:type="dxa"/>
            <w:right w:w="0" w:type="dxa"/>
          </w:tcMar>
          <w:vAlign w:val="center"/>
        </w:tcPr>
        <w:p w14:paraId="6A578E8E"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3C04C9A2" w14:textId="77777777" w:rsidR="00CA2DAE" w:rsidRDefault="00CA2DAE"/>
      </w:tc>
      <w:tc>
        <w:tcPr>
          <w:tcW w:w="1900" w:type="dxa"/>
          <w:tcMar>
            <w:top w:w="0" w:type="dxa"/>
            <w:left w:w="0" w:type="dxa"/>
            <w:bottom w:w="0" w:type="dxa"/>
            <w:right w:w="0" w:type="dxa"/>
          </w:tcMar>
          <w:vAlign w:val="center"/>
        </w:tcPr>
        <w:p w14:paraId="1EB822D8"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65</w:t>
          </w:r>
          <w:r>
            <w:rPr>
              <w:lang w:val="fr-FR"/>
            </w:rPr>
            <w:fldChar w:fldCharType="end"/>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38D9"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7E247A08" w14:textId="77777777">
      <w:trPr>
        <w:trHeight w:hRule="exact" w:val="20"/>
      </w:trPr>
      <w:tc>
        <w:tcPr>
          <w:tcW w:w="10300" w:type="dxa"/>
          <w:tcBorders>
            <w:top w:val="dashSmallGap" w:sz="6" w:space="0" w:color="808080"/>
          </w:tcBorders>
          <w:tcMar>
            <w:top w:w="0" w:type="dxa"/>
            <w:left w:w="0" w:type="dxa"/>
            <w:bottom w:w="0" w:type="dxa"/>
            <w:right w:w="0" w:type="dxa"/>
          </w:tcMar>
        </w:tcPr>
        <w:p w14:paraId="0B66B46D" w14:textId="77777777" w:rsidR="00CA2DAE" w:rsidRDefault="00CA2DAE">
          <w:pPr>
            <w:spacing w:line="20" w:lineRule="exact"/>
          </w:pPr>
        </w:p>
      </w:tc>
    </w:tr>
  </w:tbl>
  <w:p w14:paraId="586A8D33"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4B806A9C" w14:textId="77777777">
      <w:trPr>
        <w:trHeight w:val="585"/>
      </w:trPr>
      <w:tc>
        <w:tcPr>
          <w:tcW w:w="7200" w:type="dxa"/>
          <w:tcMar>
            <w:top w:w="0" w:type="dxa"/>
            <w:left w:w="0" w:type="dxa"/>
            <w:bottom w:w="0" w:type="dxa"/>
            <w:right w:w="0" w:type="dxa"/>
          </w:tcMar>
          <w:vAlign w:val="center"/>
        </w:tcPr>
        <w:p w14:paraId="0AB7C6F4"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475847EC" w14:textId="77777777" w:rsidR="00CA2DAE" w:rsidRDefault="00CA2DAE"/>
      </w:tc>
      <w:tc>
        <w:tcPr>
          <w:tcW w:w="1900" w:type="dxa"/>
          <w:tcMar>
            <w:top w:w="0" w:type="dxa"/>
            <w:left w:w="0" w:type="dxa"/>
            <w:bottom w:w="0" w:type="dxa"/>
            <w:right w:w="0" w:type="dxa"/>
          </w:tcMar>
          <w:vAlign w:val="center"/>
        </w:tcPr>
        <w:p w14:paraId="20CBF4F0"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66</w:t>
          </w:r>
          <w:r>
            <w:rPr>
              <w:lang w:val="fr-FR"/>
            </w:rPr>
            <w:fldChar w:fldCharType="end"/>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D075"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1A908002" w14:textId="77777777">
      <w:trPr>
        <w:trHeight w:hRule="exact" w:val="20"/>
      </w:trPr>
      <w:tc>
        <w:tcPr>
          <w:tcW w:w="10300" w:type="dxa"/>
          <w:tcBorders>
            <w:top w:val="dashSmallGap" w:sz="6" w:space="0" w:color="808080"/>
          </w:tcBorders>
          <w:tcMar>
            <w:top w:w="0" w:type="dxa"/>
            <w:left w:w="0" w:type="dxa"/>
            <w:bottom w:w="0" w:type="dxa"/>
            <w:right w:w="0" w:type="dxa"/>
          </w:tcMar>
        </w:tcPr>
        <w:p w14:paraId="10940BAC" w14:textId="77777777" w:rsidR="00CA2DAE" w:rsidRDefault="00CA2DAE">
          <w:pPr>
            <w:spacing w:line="20" w:lineRule="exact"/>
          </w:pPr>
        </w:p>
      </w:tc>
    </w:tr>
  </w:tbl>
  <w:p w14:paraId="348B7AE2"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0B129F4" w14:textId="77777777">
      <w:trPr>
        <w:trHeight w:val="585"/>
      </w:trPr>
      <w:tc>
        <w:tcPr>
          <w:tcW w:w="7200" w:type="dxa"/>
          <w:tcMar>
            <w:top w:w="0" w:type="dxa"/>
            <w:left w:w="0" w:type="dxa"/>
            <w:bottom w:w="0" w:type="dxa"/>
            <w:right w:w="0" w:type="dxa"/>
          </w:tcMar>
          <w:vAlign w:val="center"/>
        </w:tcPr>
        <w:p w14:paraId="65F605BE"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2A473B77" w14:textId="77777777" w:rsidR="00CA2DAE" w:rsidRDefault="00CA2DAE"/>
      </w:tc>
      <w:tc>
        <w:tcPr>
          <w:tcW w:w="1900" w:type="dxa"/>
          <w:tcMar>
            <w:top w:w="0" w:type="dxa"/>
            <w:left w:w="0" w:type="dxa"/>
            <w:bottom w:w="0" w:type="dxa"/>
            <w:right w:w="0" w:type="dxa"/>
          </w:tcMar>
          <w:vAlign w:val="center"/>
        </w:tcPr>
        <w:p w14:paraId="09C11E39"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67</w:t>
          </w:r>
          <w:r>
            <w:rPr>
              <w:lang w:val="fr-FR"/>
            </w:rPr>
            <w:fldChar w:fldCharType="end"/>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E8CBB"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3D480C28" w14:textId="77777777">
      <w:trPr>
        <w:trHeight w:hRule="exact" w:val="20"/>
      </w:trPr>
      <w:tc>
        <w:tcPr>
          <w:tcW w:w="10300" w:type="dxa"/>
          <w:tcBorders>
            <w:top w:val="dashSmallGap" w:sz="6" w:space="0" w:color="808080"/>
          </w:tcBorders>
          <w:tcMar>
            <w:top w:w="0" w:type="dxa"/>
            <w:left w:w="0" w:type="dxa"/>
            <w:bottom w:w="0" w:type="dxa"/>
            <w:right w:w="0" w:type="dxa"/>
          </w:tcMar>
        </w:tcPr>
        <w:p w14:paraId="54D9A97D" w14:textId="77777777" w:rsidR="00CA2DAE" w:rsidRDefault="00CA2DAE">
          <w:pPr>
            <w:spacing w:line="20" w:lineRule="exact"/>
          </w:pPr>
        </w:p>
      </w:tc>
    </w:tr>
  </w:tbl>
  <w:p w14:paraId="10073C04"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63BE2465" w14:textId="77777777">
      <w:trPr>
        <w:trHeight w:val="585"/>
      </w:trPr>
      <w:tc>
        <w:tcPr>
          <w:tcW w:w="7200" w:type="dxa"/>
          <w:tcMar>
            <w:top w:w="0" w:type="dxa"/>
            <w:left w:w="0" w:type="dxa"/>
            <w:bottom w:w="0" w:type="dxa"/>
            <w:right w:w="0" w:type="dxa"/>
          </w:tcMar>
          <w:vAlign w:val="center"/>
        </w:tcPr>
        <w:p w14:paraId="009624FF"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1B15FF50" w14:textId="77777777" w:rsidR="00CA2DAE" w:rsidRDefault="00CA2DAE"/>
      </w:tc>
      <w:tc>
        <w:tcPr>
          <w:tcW w:w="1900" w:type="dxa"/>
          <w:tcMar>
            <w:top w:w="0" w:type="dxa"/>
            <w:left w:w="0" w:type="dxa"/>
            <w:bottom w:w="0" w:type="dxa"/>
            <w:right w:w="0" w:type="dxa"/>
          </w:tcMar>
          <w:vAlign w:val="center"/>
        </w:tcPr>
        <w:p w14:paraId="35F06E24"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68</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F1A4"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3E97709C" w14:textId="77777777">
      <w:trPr>
        <w:trHeight w:hRule="exact" w:val="20"/>
      </w:trPr>
      <w:tc>
        <w:tcPr>
          <w:tcW w:w="10300" w:type="dxa"/>
          <w:tcBorders>
            <w:top w:val="dashSmallGap" w:sz="6" w:space="0" w:color="808080"/>
          </w:tcBorders>
          <w:tcMar>
            <w:top w:w="0" w:type="dxa"/>
            <w:left w:w="0" w:type="dxa"/>
            <w:bottom w:w="0" w:type="dxa"/>
            <w:right w:w="0" w:type="dxa"/>
          </w:tcMar>
        </w:tcPr>
        <w:p w14:paraId="73271D2E" w14:textId="77777777" w:rsidR="00CA2DAE" w:rsidRDefault="00CA2DAE">
          <w:pPr>
            <w:spacing w:line="20" w:lineRule="exact"/>
          </w:pPr>
        </w:p>
      </w:tc>
    </w:tr>
  </w:tbl>
  <w:p w14:paraId="52C7F719"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852CEA3" w14:textId="77777777">
      <w:trPr>
        <w:trHeight w:val="585"/>
      </w:trPr>
      <w:tc>
        <w:tcPr>
          <w:tcW w:w="7200" w:type="dxa"/>
          <w:tcMar>
            <w:top w:w="0" w:type="dxa"/>
            <w:left w:w="0" w:type="dxa"/>
            <w:bottom w:w="0" w:type="dxa"/>
            <w:right w:w="0" w:type="dxa"/>
          </w:tcMar>
          <w:vAlign w:val="center"/>
        </w:tcPr>
        <w:p w14:paraId="5C5F5F89"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51E0E25C" w14:textId="77777777" w:rsidR="00CA2DAE" w:rsidRDefault="00CA2DAE"/>
      </w:tc>
      <w:tc>
        <w:tcPr>
          <w:tcW w:w="1900" w:type="dxa"/>
          <w:tcMar>
            <w:top w:w="0" w:type="dxa"/>
            <w:left w:w="0" w:type="dxa"/>
            <w:bottom w:w="0" w:type="dxa"/>
            <w:right w:w="0" w:type="dxa"/>
          </w:tcMar>
          <w:vAlign w:val="center"/>
        </w:tcPr>
        <w:p w14:paraId="3B58CA39"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22</w:t>
          </w:r>
          <w:r>
            <w:rPr>
              <w:lang w:val="fr-FR"/>
            </w:rPr>
            <w:fldChar w:fldCharType="end"/>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C297"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69873C41" w14:textId="77777777">
      <w:trPr>
        <w:trHeight w:hRule="exact" w:val="20"/>
      </w:trPr>
      <w:tc>
        <w:tcPr>
          <w:tcW w:w="10300" w:type="dxa"/>
          <w:tcBorders>
            <w:top w:val="dashSmallGap" w:sz="6" w:space="0" w:color="808080"/>
          </w:tcBorders>
          <w:tcMar>
            <w:top w:w="0" w:type="dxa"/>
            <w:left w:w="0" w:type="dxa"/>
            <w:bottom w:w="0" w:type="dxa"/>
            <w:right w:w="0" w:type="dxa"/>
          </w:tcMar>
        </w:tcPr>
        <w:p w14:paraId="29E8F838" w14:textId="77777777" w:rsidR="00CA2DAE" w:rsidRDefault="00CA2DAE">
          <w:pPr>
            <w:spacing w:line="20" w:lineRule="exact"/>
          </w:pPr>
        </w:p>
      </w:tc>
    </w:tr>
  </w:tbl>
  <w:p w14:paraId="041F877F"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1BACD4E4" w14:textId="77777777">
      <w:trPr>
        <w:trHeight w:val="585"/>
      </w:trPr>
      <w:tc>
        <w:tcPr>
          <w:tcW w:w="7200" w:type="dxa"/>
          <w:tcMar>
            <w:top w:w="0" w:type="dxa"/>
            <w:left w:w="0" w:type="dxa"/>
            <w:bottom w:w="0" w:type="dxa"/>
            <w:right w:w="0" w:type="dxa"/>
          </w:tcMar>
          <w:vAlign w:val="center"/>
        </w:tcPr>
        <w:p w14:paraId="489DCC9B" w14:textId="77777777" w:rsidR="00CA2DAE" w:rsidRDefault="00B845CB">
          <w:pPr>
            <w:pStyle w:val="FooterTitle"/>
            <w:rPr>
              <w:lang w:val="fr-FR"/>
            </w:rPr>
          </w:pPr>
          <w:r>
            <w:rPr>
              <w:lang w:val="fr-FR"/>
            </w:rPr>
            <w:t xml:space="preserve">Rapport annuel au </w:t>
          </w:r>
          <w:r>
            <w:rPr>
              <w:lang w:val="fr-FR"/>
            </w:rPr>
            <w:t>30/06/2025</w:t>
          </w:r>
        </w:p>
      </w:tc>
      <w:tc>
        <w:tcPr>
          <w:tcW w:w="1200" w:type="dxa"/>
          <w:tcMar>
            <w:top w:w="0" w:type="dxa"/>
            <w:left w:w="0" w:type="dxa"/>
            <w:bottom w:w="0" w:type="dxa"/>
            <w:right w:w="0" w:type="dxa"/>
          </w:tcMar>
        </w:tcPr>
        <w:p w14:paraId="68BF3C5C" w14:textId="77777777" w:rsidR="00CA2DAE" w:rsidRDefault="00CA2DAE"/>
      </w:tc>
      <w:tc>
        <w:tcPr>
          <w:tcW w:w="1900" w:type="dxa"/>
          <w:tcMar>
            <w:top w:w="0" w:type="dxa"/>
            <w:left w:w="0" w:type="dxa"/>
            <w:bottom w:w="0" w:type="dxa"/>
            <w:right w:w="0" w:type="dxa"/>
          </w:tcMar>
          <w:vAlign w:val="center"/>
        </w:tcPr>
        <w:p w14:paraId="0B7B7E66"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69</w:t>
          </w:r>
          <w:r>
            <w:rPr>
              <w:lang w:val="fr-FR"/>
            </w:rPr>
            <w:fldChar w:fldCharType="end"/>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D742"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0AA49FCC" w14:textId="77777777">
      <w:trPr>
        <w:trHeight w:hRule="exact" w:val="20"/>
      </w:trPr>
      <w:tc>
        <w:tcPr>
          <w:tcW w:w="10300" w:type="dxa"/>
          <w:tcBorders>
            <w:top w:val="dashSmallGap" w:sz="6" w:space="0" w:color="808080"/>
          </w:tcBorders>
          <w:tcMar>
            <w:top w:w="0" w:type="dxa"/>
            <w:left w:w="0" w:type="dxa"/>
            <w:bottom w:w="0" w:type="dxa"/>
            <w:right w:w="0" w:type="dxa"/>
          </w:tcMar>
        </w:tcPr>
        <w:p w14:paraId="5470E8ED" w14:textId="77777777" w:rsidR="00CA2DAE" w:rsidRDefault="00CA2DAE">
          <w:pPr>
            <w:spacing w:line="20" w:lineRule="exact"/>
          </w:pPr>
        </w:p>
      </w:tc>
    </w:tr>
  </w:tbl>
  <w:p w14:paraId="68930476"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2A0A259B" w14:textId="77777777">
      <w:trPr>
        <w:trHeight w:val="585"/>
      </w:trPr>
      <w:tc>
        <w:tcPr>
          <w:tcW w:w="7200" w:type="dxa"/>
          <w:tcMar>
            <w:top w:w="0" w:type="dxa"/>
            <w:left w:w="0" w:type="dxa"/>
            <w:bottom w:w="0" w:type="dxa"/>
            <w:right w:w="0" w:type="dxa"/>
          </w:tcMar>
          <w:vAlign w:val="center"/>
        </w:tcPr>
        <w:p w14:paraId="6B1F1B46"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236648AA" w14:textId="77777777" w:rsidR="00CA2DAE" w:rsidRDefault="00CA2DAE"/>
      </w:tc>
      <w:tc>
        <w:tcPr>
          <w:tcW w:w="1900" w:type="dxa"/>
          <w:tcMar>
            <w:top w:w="0" w:type="dxa"/>
            <w:left w:w="0" w:type="dxa"/>
            <w:bottom w:w="0" w:type="dxa"/>
            <w:right w:w="0" w:type="dxa"/>
          </w:tcMar>
          <w:vAlign w:val="center"/>
        </w:tcPr>
        <w:p w14:paraId="25FE5B88"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70</w:t>
          </w:r>
          <w:r>
            <w:rPr>
              <w:lang w:val="fr-FR"/>
            </w:rPr>
            <w:fldChar w:fldCharType="end"/>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D6C2"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7B3D9947" w14:textId="77777777">
      <w:trPr>
        <w:trHeight w:hRule="exact" w:val="20"/>
      </w:trPr>
      <w:tc>
        <w:tcPr>
          <w:tcW w:w="10300" w:type="dxa"/>
          <w:tcBorders>
            <w:top w:val="dashSmallGap" w:sz="6" w:space="0" w:color="808080"/>
          </w:tcBorders>
          <w:tcMar>
            <w:top w:w="0" w:type="dxa"/>
            <w:left w:w="0" w:type="dxa"/>
            <w:bottom w:w="0" w:type="dxa"/>
            <w:right w:w="0" w:type="dxa"/>
          </w:tcMar>
        </w:tcPr>
        <w:p w14:paraId="528CB661" w14:textId="77777777" w:rsidR="00CA2DAE" w:rsidRDefault="00CA2DAE">
          <w:pPr>
            <w:spacing w:line="20" w:lineRule="exact"/>
          </w:pPr>
        </w:p>
      </w:tc>
    </w:tr>
  </w:tbl>
  <w:p w14:paraId="052E242B"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4C01DF81" w14:textId="77777777">
      <w:trPr>
        <w:trHeight w:val="585"/>
      </w:trPr>
      <w:tc>
        <w:tcPr>
          <w:tcW w:w="7200" w:type="dxa"/>
          <w:tcMar>
            <w:top w:w="0" w:type="dxa"/>
            <w:left w:w="0" w:type="dxa"/>
            <w:bottom w:w="0" w:type="dxa"/>
            <w:right w:w="0" w:type="dxa"/>
          </w:tcMar>
          <w:vAlign w:val="center"/>
        </w:tcPr>
        <w:p w14:paraId="562E4456"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4800725B" w14:textId="77777777" w:rsidR="00CA2DAE" w:rsidRDefault="00CA2DAE"/>
      </w:tc>
      <w:tc>
        <w:tcPr>
          <w:tcW w:w="1900" w:type="dxa"/>
          <w:tcMar>
            <w:top w:w="0" w:type="dxa"/>
            <w:left w:w="0" w:type="dxa"/>
            <w:bottom w:w="0" w:type="dxa"/>
            <w:right w:w="0" w:type="dxa"/>
          </w:tcMar>
          <w:vAlign w:val="center"/>
        </w:tcPr>
        <w:p w14:paraId="542FE21A"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71</w:t>
          </w:r>
          <w:r>
            <w:rPr>
              <w:lang w:val="fr-FR"/>
            </w:rPr>
            <w:fldChar w:fldCharType="end"/>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DD33"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1209848F" w14:textId="77777777">
      <w:trPr>
        <w:trHeight w:hRule="exact" w:val="20"/>
      </w:trPr>
      <w:tc>
        <w:tcPr>
          <w:tcW w:w="10300" w:type="dxa"/>
          <w:tcBorders>
            <w:top w:val="dashSmallGap" w:sz="6" w:space="0" w:color="808080"/>
          </w:tcBorders>
          <w:tcMar>
            <w:top w:w="0" w:type="dxa"/>
            <w:left w:w="0" w:type="dxa"/>
            <w:bottom w:w="0" w:type="dxa"/>
            <w:right w:w="0" w:type="dxa"/>
          </w:tcMar>
        </w:tcPr>
        <w:p w14:paraId="53B99803" w14:textId="77777777" w:rsidR="00CA2DAE" w:rsidRDefault="00CA2DAE">
          <w:pPr>
            <w:spacing w:line="20" w:lineRule="exact"/>
          </w:pPr>
        </w:p>
      </w:tc>
    </w:tr>
  </w:tbl>
  <w:p w14:paraId="122F10C8"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6B8F7ECE" w14:textId="77777777">
      <w:trPr>
        <w:trHeight w:val="585"/>
      </w:trPr>
      <w:tc>
        <w:tcPr>
          <w:tcW w:w="7200" w:type="dxa"/>
          <w:tcMar>
            <w:top w:w="0" w:type="dxa"/>
            <w:left w:w="0" w:type="dxa"/>
            <w:bottom w:w="0" w:type="dxa"/>
            <w:right w:w="0" w:type="dxa"/>
          </w:tcMar>
          <w:vAlign w:val="center"/>
        </w:tcPr>
        <w:p w14:paraId="32A3904A"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47E3333C" w14:textId="77777777" w:rsidR="00CA2DAE" w:rsidRDefault="00CA2DAE"/>
      </w:tc>
      <w:tc>
        <w:tcPr>
          <w:tcW w:w="1900" w:type="dxa"/>
          <w:tcMar>
            <w:top w:w="0" w:type="dxa"/>
            <w:left w:w="0" w:type="dxa"/>
            <w:bottom w:w="0" w:type="dxa"/>
            <w:right w:w="0" w:type="dxa"/>
          </w:tcMar>
          <w:vAlign w:val="center"/>
        </w:tcPr>
        <w:p w14:paraId="72316228"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92</w:t>
          </w:r>
          <w:r>
            <w:rPr>
              <w:lang w:val="fr-FR"/>
            </w:rPr>
            <w:fldChar w:fldCharType="end"/>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67A3"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3A908CAB" w14:textId="77777777">
      <w:trPr>
        <w:trHeight w:hRule="exact" w:val="20"/>
      </w:trPr>
      <w:tc>
        <w:tcPr>
          <w:tcW w:w="10300" w:type="dxa"/>
          <w:tcBorders>
            <w:top w:val="dashSmallGap" w:sz="6" w:space="0" w:color="808080"/>
          </w:tcBorders>
          <w:tcMar>
            <w:top w:w="0" w:type="dxa"/>
            <w:left w:w="0" w:type="dxa"/>
            <w:bottom w:w="0" w:type="dxa"/>
            <w:right w:w="0" w:type="dxa"/>
          </w:tcMar>
        </w:tcPr>
        <w:p w14:paraId="4DC5DBDD" w14:textId="77777777" w:rsidR="00CA2DAE" w:rsidRDefault="00CA2DAE">
          <w:pPr>
            <w:spacing w:line="20" w:lineRule="exact"/>
          </w:pPr>
        </w:p>
      </w:tc>
    </w:tr>
  </w:tbl>
  <w:p w14:paraId="56715EBA"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1DB3E4B5" w14:textId="77777777">
      <w:trPr>
        <w:trHeight w:val="585"/>
      </w:trPr>
      <w:tc>
        <w:tcPr>
          <w:tcW w:w="7200" w:type="dxa"/>
          <w:tcMar>
            <w:top w:w="0" w:type="dxa"/>
            <w:left w:w="0" w:type="dxa"/>
            <w:bottom w:w="0" w:type="dxa"/>
            <w:right w:w="0" w:type="dxa"/>
          </w:tcMar>
          <w:vAlign w:val="center"/>
        </w:tcPr>
        <w:p w14:paraId="564BE0E8"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38000E3B" w14:textId="77777777" w:rsidR="00CA2DAE" w:rsidRDefault="00CA2DAE"/>
      </w:tc>
      <w:tc>
        <w:tcPr>
          <w:tcW w:w="1900" w:type="dxa"/>
          <w:tcMar>
            <w:top w:w="0" w:type="dxa"/>
            <w:left w:w="0" w:type="dxa"/>
            <w:bottom w:w="0" w:type="dxa"/>
            <w:right w:w="0" w:type="dxa"/>
          </w:tcMar>
          <w:vAlign w:val="center"/>
        </w:tcPr>
        <w:p w14:paraId="752EC120"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93</w:t>
          </w:r>
          <w:r>
            <w:rPr>
              <w:lang w:val="fr-FR"/>
            </w:rPr>
            <w:fldChar w:fldCharType="end"/>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BC74"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4A61C9E0" w14:textId="77777777">
      <w:trPr>
        <w:trHeight w:hRule="exact" w:val="20"/>
      </w:trPr>
      <w:tc>
        <w:tcPr>
          <w:tcW w:w="10300" w:type="dxa"/>
          <w:tcBorders>
            <w:top w:val="dashSmallGap" w:sz="6" w:space="0" w:color="808080"/>
          </w:tcBorders>
          <w:tcMar>
            <w:top w:w="0" w:type="dxa"/>
            <w:left w:w="0" w:type="dxa"/>
            <w:bottom w:w="0" w:type="dxa"/>
            <w:right w:w="0" w:type="dxa"/>
          </w:tcMar>
        </w:tcPr>
        <w:p w14:paraId="0C2D8C08" w14:textId="77777777" w:rsidR="00CA2DAE" w:rsidRDefault="00CA2DAE">
          <w:pPr>
            <w:spacing w:line="20" w:lineRule="exact"/>
          </w:pPr>
        </w:p>
      </w:tc>
    </w:tr>
  </w:tbl>
  <w:p w14:paraId="248A6E58"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4D2B0460" w14:textId="77777777">
      <w:trPr>
        <w:trHeight w:val="585"/>
      </w:trPr>
      <w:tc>
        <w:tcPr>
          <w:tcW w:w="7200" w:type="dxa"/>
          <w:tcMar>
            <w:top w:w="0" w:type="dxa"/>
            <w:left w:w="0" w:type="dxa"/>
            <w:bottom w:w="0" w:type="dxa"/>
            <w:right w:w="0" w:type="dxa"/>
          </w:tcMar>
          <w:vAlign w:val="center"/>
        </w:tcPr>
        <w:p w14:paraId="6DB7E2E2"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4287EBCA" w14:textId="77777777" w:rsidR="00CA2DAE" w:rsidRDefault="00CA2DAE"/>
      </w:tc>
      <w:tc>
        <w:tcPr>
          <w:tcW w:w="1900" w:type="dxa"/>
          <w:tcMar>
            <w:top w:w="0" w:type="dxa"/>
            <w:left w:w="0" w:type="dxa"/>
            <w:bottom w:w="0" w:type="dxa"/>
            <w:right w:w="0" w:type="dxa"/>
          </w:tcMar>
          <w:vAlign w:val="center"/>
        </w:tcPr>
        <w:p w14:paraId="736D8F9A"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99</w:t>
          </w:r>
          <w:r>
            <w:rPr>
              <w:lang w:val="fr-FR"/>
            </w:rPr>
            <w:fldChar w:fldCharType="end"/>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05B0D"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9632"/>
    </w:tblGrid>
    <w:tr w:rsidR="00760892" w14:paraId="6B103677" w14:textId="77777777">
      <w:trPr>
        <w:trHeight w:hRule="exact" w:val="20"/>
      </w:trPr>
      <w:tc>
        <w:tcPr>
          <w:tcW w:w="10300" w:type="dxa"/>
          <w:tcBorders>
            <w:top w:val="dashSmallGap" w:sz="6" w:space="0" w:color="808080"/>
          </w:tcBorders>
          <w:tcMar>
            <w:top w:w="0" w:type="dxa"/>
            <w:left w:w="0" w:type="dxa"/>
            <w:bottom w:w="0" w:type="dxa"/>
            <w:right w:w="0" w:type="dxa"/>
          </w:tcMar>
        </w:tcPr>
        <w:p w14:paraId="3B91FFD4" w14:textId="77777777" w:rsidR="00CA2DAE" w:rsidRDefault="00CA2DAE">
          <w:pPr>
            <w:spacing w:line="20" w:lineRule="exact"/>
          </w:pPr>
        </w:p>
      </w:tc>
    </w:tr>
  </w:tbl>
  <w:p w14:paraId="680653E3"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380A760" w14:textId="77777777">
      <w:trPr>
        <w:trHeight w:val="585"/>
      </w:trPr>
      <w:tc>
        <w:tcPr>
          <w:tcW w:w="7200" w:type="dxa"/>
          <w:tcMar>
            <w:top w:w="0" w:type="dxa"/>
            <w:left w:w="0" w:type="dxa"/>
            <w:bottom w:w="0" w:type="dxa"/>
            <w:right w:w="0" w:type="dxa"/>
          </w:tcMar>
          <w:vAlign w:val="center"/>
        </w:tcPr>
        <w:p w14:paraId="55CD1197"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3728BDCD" w14:textId="77777777" w:rsidR="00CA2DAE" w:rsidRDefault="00CA2DAE"/>
      </w:tc>
      <w:tc>
        <w:tcPr>
          <w:tcW w:w="1900" w:type="dxa"/>
          <w:tcMar>
            <w:top w:w="0" w:type="dxa"/>
            <w:left w:w="0" w:type="dxa"/>
            <w:bottom w:w="0" w:type="dxa"/>
            <w:right w:w="0" w:type="dxa"/>
          </w:tcMar>
          <w:vAlign w:val="center"/>
        </w:tcPr>
        <w:p w14:paraId="31062330"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100</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8CCD"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5BE2F78B" w14:textId="77777777">
      <w:trPr>
        <w:trHeight w:hRule="exact" w:val="20"/>
      </w:trPr>
      <w:tc>
        <w:tcPr>
          <w:tcW w:w="10300" w:type="dxa"/>
          <w:tcBorders>
            <w:top w:val="dashSmallGap" w:sz="6" w:space="0" w:color="808080"/>
          </w:tcBorders>
          <w:tcMar>
            <w:top w:w="0" w:type="dxa"/>
            <w:left w:w="0" w:type="dxa"/>
            <w:bottom w:w="0" w:type="dxa"/>
            <w:right w:w="0" w:type="dxa"/>
          </w:tcMar>
        </w:tcPr>
        <w:p w14:paraId="073D75F5" w14:textId="77777777" w:rsidR="00CA2DAE" w:rsidRDefault="00CA2DAE">
          <w:pPr>
            <w:spacing w:line="20" w:lineRule="exact"/>
          </w:pPr>
        </w:p>
      </w:tc>
    </w:tr>
  </w:tbl>
  <w:p w14:paraId="2D3F6A89"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644B3DAE" w14:textId="77777777">
      <w:trPr>
        <w:trHeight w:val="585"/>
      </w:trPr>
      <w:tc>
        <w:tcPr>
          <w:tcW w:w="7200" w:type="dxa"/>
          <w:tcMar>
            <w:top w:w="0" w:type="dxa"/>
            <w:left w:w="0" w:type="dxa"/>
            <w:bottom w:w="0" w:type="dxa"/>
            <w:right w:w="0" w:type="dxa"/>
          </w:tcMar>
          <w:vAlign w:val="center"/>
        </w:tcPr>
        <w:p w14:paraId="74E6D7D8"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56F35DA6" w14:textId="77777777" w:rsidR="00CA2DAE" w:rsidRDefault="00CA2DAE"/>
      </w:tc>
      <w:tc>
        <w:tcPr>
          <w:tcW w:w="1900" w:type="dxa"/>
          <w:tcMar>
            <w:top w:w="0" w:type="dxa"/>
            <w:left w:w="0" w:type="dxa"/>
            <w:bottom w:w="0" w:type="dxa"/>
            <w:right w:w="0" w:type="dxa"/>
          </w:tcMar>
          <w:vAlign w:val="center"/>
        </w:tcPr>
        <w:p w14:paraId="515C7D99"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23</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75E21"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33F63A90" w14:textId="77777777">
      <w:trPr>
        <w:trHeight w:hRule="exact" w:val="20"/>
      </w:trPr>
      <w:tc>
        <w:tcPr>
          <w:tcW w:w="10300" w:type="dxa"/>
          <w:tcBorders>
            <w:top w:val="dashSmallGap" w:sz="6" w:space="0" w:color="808080"/>
          </w:tcBorders>
          <w:tcMar>
            <w:top w:w="0" w:type="dxa"/>
            <w:left w:w="0" w:type="dxa"/>
            <w:bottom w:w="0" w:type="dxa"/>
            <w:right w:w="0" w:type="dxa"/>
          </w:tcMar>
        </w:tcPr>
        <w:p w14:paraId="2FE309A8" w14:textId="77777777" w:rsidR="00CA2DAE" w:rsidRDefault="00CA2DAE">
          <w:pPr>
            <w:spacing w:line="20" w:lineRule="exact"/>
          </w:pPr>
        </w:p>
      </w:tc>
    </w:tr>
  </w:tbl>
  <w:p w14:paraId="08317990"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346676F0" w14:textId="77777777">
      <w:trPr>
        <w:trHeight w:val="585"/>
      </w:trPr>
      <w:tc>
        <w:tcPr>
          <w:tcW w:w="7200" w:type="dxa"/>
          <w:tcMar>
            <w:top w:w="0" w:type="dxa"/>
            <w:left w:w="0" w:type="dxa"/>
            <w:bottom w:w="0" w:type="dxa"/>
            <w:right w:w="0" w:type="dxa"/>
          </w:tcMar>
          <w:vAlign w:val="center"/>
        </w:tcPr>
        <w:p w14:paraId="6D113538"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4833901E" w14:textId="77777777" w:rsidR="00CA2DAE" w:rsidRDefault="00CA2DAE"/>
      </w:tc>
      <w:tc>
        <w:tcPr>
          <w:tcW w:w="1900" w:type="dxa"/>
          <w:tcMar>
            <w:top w:w="0" w:type="dxa"/>
            <w:left w:w="0" w:type="dxa"/>
            <w:bottom w:w="0" w:type="dxa"/>
            <w:right w:w="0" w:type="dxa"/>
          </w:tcMar>
          <w:vAlign w:val="center"/>
        </w:tcPr>
        <w:p w14:paraId="7D2CA297"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24</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F436"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3794720E" w14:textId="77777777">
      <w:trPr>
        <w:trHeight w:hRule="exact" w:val="20"/>
      </w:trPr>
      <w:tc>
        <w:tcPr>
          <w:tcW w:w="10300" w:type="dxa"/>
          <w:tcBorders>
            <w:top w:val="dashSmallGap" w:sz="6" w:space="0" w:color="808080"/>
          </w:tcBorders>
          <w:tcMar>
            <w:top w:w="0" w:type="dxa"/>
            <w:left w:w="0" w:type="dxa"/>
            <w:bottom w:w="0" w:type="dxa"/>
            <w:right w:w="0" w:type="dxa"/>
          </w:tcMar>
        </w:tcPr>
        <w:p w14:paraId="1473BFDE" w14:textId="77777777" w:rsidR="00CA2DAE" w:rsidRDefault="00CA2DAE">
          <w:pPr>
            <w:spacing w:line="20" w:lineRule="exact"/>
          </w:pPr>
        </w:p>
      </w:tc>
    </w:tr>
  </w:tbl>
  <w:p w14:paraId="54E844B9"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EA18ABE" w14:textId="77777777">
      <w:trPr>
        <w:trHeight w:val="585"/>
      </w:trPr>
      <w:tc>
        <w:tcPr>
          <w:tcW w:w="7200" w:type="dxa"/>
          <w:tcMar>
            <w:top w:w="0" w:type="dxa"/>
            <w:left w:w="0" w:type="dxa"/>
            <w:bottom w:w="0" w:type="dxa"/>
            <w:right w:w="0" w:type="dxa"/>
          </w:tcMar>
          <w:vAlign w:val="center"/>
        </w:tcPr>
        <w:p w14:paraId="6DA14B8A"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5FDBE145" w14:textId="77777777" w:rsidR="00CA2DAE" w:rsidRDefault="00CA2DAE"/>
      </w:tc>
      <w:tc>
        <w:tcPr>
          <w:tcW w:w="1900" w:type="dxa"/>
          <w:tcMar>
            <w:top w:w="0" w:type="dxa"/>
            <w:left w:w="0" w:type="dxa"/>
            <w:bottom w:w="0" w:type="dxa"/>
            <w:right w:w="0" w:type="dxa"/>
          </w:tcMar>
          <w:vAlign w:val="center"/>
        </w:tcPr>
        <w:p w14:paraId="115E02E3"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25</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6BE7"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759CE425" w14:textId="77777777">
      <w:trPr>
        <w:trHeight w:hRule="exact" w:val="20"/>
      </w:trPr>
      <w:tc>
        <w:tcPr>
          <w:tcW w:w="10300" w:type="dxa"/>
          <w:tcBorders>
            <w:top w:val="dashSmallGap" w:sz="6" w:space="0" w:color="808080"/>
          </w:tcBorders>
          <w:tcMar>
            <w:top w:w="0" w:type="dxa"/>
            <w:left w:w="0" w:type="dxa"/>
            <w:bottom w:w="0" w:type="dxa"/>
            <w:right w:w="0" w:type="dxa"/>
          </w:tcMar>
        </w:tcPr>
        <w:p w14:paraId="0E1C7ABA" w14:textId="77777777" w:rsidR="00CA2DAE" w:rsidRDefault="00CA2DAE">
          <w:pPr>
            <w:spacing w:line="20" w:lineRule="exact"/>
          </w:pPr>
        </w:p>
      </w:tc>
    </w:tr>
  </w:tbl>
  <w:p w14:paraId="1EE95096"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53CC0E62" w14:textId="77777777">
      <w:trPr>
        <w:trHeight w:val="585"/>
      </w:trPr>
      <w:tc>
        <w:tcPr>
          <w:tcW w:w="7200" w:type="dxa"/>
          <w:tcMar>
            <w:top w:w="0" w:type="dxa"/>
            <w:left w:w="0" w:type="dxa"/>
            <w:bottom w:w="0" w:type="dxa"/>
            <w:right w:w="0" w:type="dxa"/>
          </w:tcMar>
          <w:vAlign w:val="center"/>
        </w:tcPr>
        <w:p w14:paraId="77C548C1"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66851224" w14:textId="77777777" w:rsidR="00CA2DAE" w:rsidRDefault="00CA2DAE"/>
      </w:tc>
      <w:tc>
        <w:tcPr>
          <w:tcW w:w="1900" w:type="dxa"/>
          <w:tcMar>
            <w:top w:w="0" w:type="dxa"/>
            <w:left w:w="0" w:type="dxa"/>
            <w:bottom w:w="0" w:type="dxa"/>
            <w:right w:w="0" w:type="dxa"/>
          </w:tcMar>
          <w:vAlign w:val="center"/>
        </w:tcPr>
        <w:p w14:paraId="1A15DD00"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26</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9EF7" w14:textId="77777777" w:rsidR="00CA2DAE" w:rsidRDefault="00CA2DAE">
    <w:pPr>
      <w:pStyle w:val="TableNote"/>
      <w:spacing w:before="100" w:after="75"/>
      <w:rPr>
        <w:lang w:val="fr-FR"/>
      </w:rPr>
    </w:pPr>
  </w:p>
  <w:tbl>
    <w:tblPr>
      <w:tblW w:w="5000" w:type="pct"/>
      <w:tblBorders>
        <w:top w:val="dashSmallGap" w:sz="6" w:space="0" w:color="808080"/>
      </w:tblBorders>
      <w:tblLayout w:type="fixed"/>
      <w:tblLook w:val="04A0" w:firstRow="1" w:lastRow="0" w:firstColumn="1" w:lastColumn="0" w:noHBand="0" w:noVBand="1"/>
    </w:tblPr>
    <w:tblGrid>
      <w:gridCol w:w="11900"/>
    </w:tblGrid>
    <w:tr w:rsidR="00760892" w14:paraId="1023BE13" w14:textId="77777777">
      <w:trPr>
        <w:trHeight w:hRule="exact" w:val="20"/>
      </w:trPr>
      <w:tc>
        <w:tcPr>
          <w:tcW w:w="10300" w:type="dxa"/>
          <w:tcBorders>
            <w:top w:val="dashSmallGap" w:sz="6" w:space="0" w:color="808080"/>
          </w:tcBorders>
          <w:tcMar>
            <w:top w:w="0" w:type="dxa"/>
            <w:left w:w="0" w:type="dxa"/>
            <w:bottom w:w="0" w:type="dxa"/>
            <w:right w:w="0" w:type="dxa"/>
          </w:tcMar>
        </w:tcPr>
        <w:p w14:paraId="0A844A51" w14:textId="77777777" w:rsidR="00CA2DAE" w:rsidRDefault="00CA2DAE">
          <w:pPr>
            <w:spacing w:line="20" w:lineRule="exact"/>
          </w:pPr>
        </w:p>
      </w:tc>
    </w:tr>
  </w:tbl>
  <w:p w14:paraId="463F9EAB" w14:textId="77777777" w:rsidR="00CA2DAE" w:rsidRDefault="00B845CB">
    <w:pPr>
      <w:spacing w:line="45" w:lineRule="exact"/>
      <w:rPr>
        <w:sz w:val="5"/>
      </w:rPr>
    </w:pPr>
    <w:r>
      <w:t xml:space="preserve"> </w:t>
    </w:r>
  </w:p>
  <w:tbl>
    <w:tblPr>
      <w:tblW w:w="5000" w:type="pct"/>
      <w:tblLayout w:type="fixed"/>
      <w:tblLook w:val="04A0" w:firstRow="1" w:lastRow="0" w:firstColumn="1" w:lastColumn="0" w:noHBand="0" w:noVBand="1"/>
    </w:tblPr>
    <w:tblGrid>
      <w:gridCol w:w="6732"/>
      <w:gridCol w:w="1123"/>
      <w:gridCol w:w="1777"/>
    </w:tblGrid>
    <w:tr w:rsidR="00760892" w14:paraId="61C9CF67" w14:textId="77777777">
      <w:trPr>
        <w:trHeight w:val="585"/>
      </w:trPr>
      <w:tc>
        <w:tcPr>
          <w:tcW w:w="7200" w:type="dxa"/>
          <w:tcMar>
            <w:top w:w="0" w:type="dxa"/>
            <w:left w:w="0" w:type="dxa"/>
            <w:bottom w:w="0" w:type="dxa"/>
            <w:right w:w="0" w:type="dxa"/>
          </w:tcMar>
          <w:vAlign w:val="center"/>
        </w:tcPr>
        <w:p w14:paraId="11B6CFB4" w14:textId="77777777" w:rsidR="00CA2DAE" w:rsidRDefault="00B845CB">
          <w:pPr>
            <w:pStyle w:val="FooterTitle"/>
            <w:rPr>
              <w:lang w:val="fr-FR"/>
            </w:rPr>
          </w:pPr>
          <w:r>
            <w:rPr>
              <w:lang w:val="fr-FR"/>
            </w:rPr>
            <w:t>Rapport annuel au 30/06/2025</w:t>
          </w:r>
        </w:p>
      </w:tc>
      <w:tc>
        <w:tcPr>
          <w:tcW w:w="1200" w:type="dxa"/>
          <w:tcMar>
            <w:top w:w="0" w:type="dxa"/>
            <w:left w:w="0" w:type="dxa"/>
            <w:bottom w:w="0" w:type="dxa"/>
            <w:right w:w="0" w:type="dxa"/>
          </w:tcMar>
        </w:tcPr>
        <w:p w14:paraId="2D4AEE1B" w14:textId="77777777" w:rsidR="00CA2DAE" w:rsidRDefault="00CA2DAE"/>
      </w:tc>
      <w:tc>
        <w:tcPr>
          <w:tcW w:w="1900" w:type="dxa"/>
          <w:tcMar>
            <w:top w:w="0" w:type="dxa"/>
            <w:left w:w="0" w:type="dxa"/>
            <w:bottom w:w="0" w:type="dxa"/>
            <w:right w:w="0" w:type="dxa"/>
          </w:tcMar>
          <w:vAlign w:val="center"/>
        </w:tcPr>
        <w:p w14:paraId="2E9D40C0" w14:textId="77777777" w:rsidR="00CA2DAE" w:rsidRDefault="00B845CB">
          <w:pPr>
            <w:pStyle w:val="FooterIndex"/>
            <w:rPr>
              <w:lang w:val="fr-FR"/>
            </w:rPr>
          </w:pPr>
          <w:r>
            <w:rPr>
              <w:lang w:val="fr-FR"/>
            </w:rPr>
            <w:fldChar w:fldCharType="begin"/>
          </w:r>
          <w:r>
            <w:rPr>
              <w:lang w:val="fr-FR"/>
            </w:rPr>
            <w:instrText>PAGE -1</w:instrText>
          </w:r>
          <w:r>
            <w:rPr>
              <w:lang w:val="fr-FR"/>
            </w:rPr>
            <w:fldChar w:fldCharType="separate"/>
          </w:r>
          <w:r>
            <w:rPr>
              <w:lang w:val="fr-FR"/>
            </w:rPr>
            <w:t>27</w:t>
          </w:r>
          <w:r>
            <w:rPr>
              <w:lang w:val="fr-FR"/>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F2B37" w14:textId="77777777" w:rsidR="00242F27" w:rsidRDefault="00B845CB">
      <w:r>
        <w:separator/>
      </w:r>
    </w:p>
  </w:footnote>
  <w:footnote w:type="continuationSeparator" w:id="0">
    <w:p w14:paraId="73024A08" w14:textId="77777777" w:rsidR="00242F27" w:rsidRDefault="00B845CB">
      <w:r>
        <w:continuationSeparator/>
      </w:r>
    </w:p>
  </w:footnote>
  <w:footnote w:id="1">
    <w:p w14:paraId="63F90631" w14:textId="77777777" w:rsidR="00D53084" w:rsidRPr="00124D25" w:rsidRDefault="00B845CB" w:rsidP="00D53084">
      <w:pPr>
        <w:pStyle w:val="Notedebasdepage"/>
        <w:jc w:val="both"/>
        <w:rPr>
          <w:rFonts w:ascii="Arial" w:eastAsia="Arial" w:hAnsi="Arial" w:cs="Arial"/>
          <w:color w:val="232323"/>
          <w:sz w:val="16"/>
          <w:szCs w:val="16"/>
        </w:rPr>
      </w:pPr>
      <w:r>
        <w:rPr>
          <w:rStyle w:val="Appelnotedebasdep"/>
          <w:rFonts w:ascii="Arial" w:eastAsia="Arial" w:hAnsi="Arial" w:cs="Arial"/>
          <w:color w:val="232323"/>
          <w:sz w:val="16"/>
          <w:szCs w:val="16"/>
        </w:rPr>
        <w:footnoteRef/>
      </w:r>
      <w:r w:rsidRPr="00124D25">
        <w:rPr>
          <w:rFonts w:ascii="Arial" w:eastAsia="Arial" w:hAnsi="Arial" w:cs="Arial"/>
          <w:color w:val="232323"/>
          <w:sz w:val="16"/>
          <w:szCs w:val="16"/>
        </w:rPr>
        <w:t xml:space="preserve"> Nombre de collaborateurs (CDI, CDD) payés au cours de l’année, qu’ils aient été ou non encore présents au 31/12/2024</w:t>
      </w:r>
      <w:r w:rsidR="00C67FBB" w:rsidRPr="00124D25">
        <w:rPr>
          <w:rFonts w:ascii="Arial" w:eastAsia="Arial" w:hAnsi="Arial" w:cs="Arial"/>
          <w:color w:val="232323"/>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8B39" w14:textId="77777777" w:rsidR="00CA2DAE" w:rsidRDefault="00CA2DAE">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3D0C" w14:textId="77777777" w:rsidR="00CA2DAE" w:rsidRDefault="00CA2DAE">
    <w:pPr>
      <w:spacing w:after="150" w:line="240" w:lineRule="exact"/>
      <w:rPr>
        <w:sz w:val="24"/>
      </w:rPr>
    </w:pPr>
  </w:p>
  <w:p w14:paraId="0ADDE5C1" w14:textId="77777777" w:rsidR="00CA2DAE" w:rsidRDefault="00B845CB">
    <w:pPr>
      <w:pStyle w:val="HeaderTitle"/>
      <w:rPr>
        <w:lang w:val="fr-FR"/>
      </w:rPr>
    </w:pPr>
    <w:r>
      <w:rPr>
        <w:lang w:val="fr-FR"/>
      </w:rPr>
      <w:t>OPCVM CPR DISRUPTION</w:t>
    </w:r>
  </w:p>
  <w:p w14:paraId="7DC3E245" w14:textId="77777777" w:rsidR="00CA2DAE" w:rsidRDefault="00CA2DAE">
    <w:pPr>
      <w:pStyle w:val="SimpleStyl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0552" w14:textId="77777777" w:rsidR="00CA2DAE" w:rsidRDefault="00CA2DAE">
    <w:pPr>
      <w:spacing w:after="150" w:line="240" w:lineRule="exact"/>
      <w:rPr>
        <w:sz w:val="24"/>
      </w:rPr>
    </w:pPr>
  </w:p>
  <w:p w14:paraId="2839C6EC" w14:textId="77777777" w:rsidR="00CA2DAE" w:rsidRDefault="00B845CB">
    <w:pPr>
      <w:pStyle w:val="HeaderTitle"/>
      <w:rPr>
        <w:lang w:val="fr-FR"/>
      </w:rPr>
    </w:pPr>
    <w:r>
      <w:rPr>
        <w:lang w:val="fr-FR"/>
      </w:rPr>
      <w:t>OPCVM CPR DISRUPTION</w:t>
    </w:r>
  </w:p>
  <w:p w14:paraId="4B91250C" w14:textId="77777777" w:rsidR="00CA2DAE" w:rsidRDefault="00CA2DAE">
    <w:pPr>
      <w:pStyle w:val="SimpleStyl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0160" w14:textId="77777777" w:rsidR="00CA2DAE" w:rsidRDefault="00CA2DAE">
    <w:pPr>
      <w:spacing w:after="150" w:line="240" w:lineRule="exact"/>
      <w:rPr>
        <w:sz w:val="24"/>
      </w:rPr>
    </w:pPr>
  </w:p>
  <w:p w14:paraId="58FAA28E" w14:textId="77777777" w:rsidR="00CA2DAE" w:rsidRDefault="00B845CB">
    <w:pPr>
      <w:pStyle w:val="HeaderTitle"/>
      <w:rPr>
        <w:lang w:val="fr-FR"/>
      </w:rPr>
    </w:pPr>
    <w:r>
      <w:rPr>
        <w:lang w:val="fr-FR"/>
      </w:rPr>
      <w:t>OPCVM CPR DISRUPTION</w:t>
    </w:r>
  </w:p>
  <w:p w14:paraId="223B03E5" w14:textId="77777777" w:rsidR="00CA2DAE" w:rsidRDefault="00CA2DAE">
    <w:pPr>
      <w:pStyle w:val="SimpleStyl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95F4" w14:textId="77777777" w:rsidR="00CA2DAE" w:rsidRDefault="00CA2DAE">
    <w:pPr>
      <w:spacing w:after="150" w:line="240" w:lineRule="exact"/>
      <w:rPr>
        <w:sz w:val="24"/>
      </w:rPr>
    </w:pPr>
  </w:p>
  <w:p w14:paraId="3FA7A6D4" w14:textId="77777777" w:rsidR="00CA2DAE" w:rsidRDefault="00B845CB">
    <w:pPr>
      <w:pStyle w:val="HeaderTitle"/>
      <w:rPr>
        <w:lang w:val="fr-FR"/>
      </w:rPr>
    </w:pPr>
    <w:r>
      <w:rPr>
        <w:lang w:val="fr-FR"/>
      </w:rPr>
      <w:t>OPCVM CPR DISRUPTION</w:t>
    </w:r>
  </w:p>
  <w:p w14:paraId="1DB7F027" w14:textId="77777777" w:rsidR="00CA2DAE" w:rsidRDefault="00CA2DAE">
    <w:pPr>
      <w:pStyle w:val="SimpleStyle"/>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7155" w14:textId="77777777" w:rsidR="00CA2DAE" w:rsidRDefault="00CA2DAE">
    <w:pPr>
      <w:spacing w:after="150" w:line="240" w:lineRule="exact"/>
      <w:rPr>
        <w:sz w:val="24"/>
      </w:rPr>
    </w:pPr>
  </w:p>
  <w:p w14:paraId="6152A1B1" w14:textId="77777777" w:rsidR="00CA2DAE" w:rsidRDefault="00B845CB">
    <w:pPr>
      <w:pStyle w:val="HeaderTitle"/>
      <w:rPr>
        <w:lang w:val="fr-FR"/>
      </w:rPr>
    </w:pPr>
    <w:r>
      <w:rPr>
        <w:lang w:val="fr-FR"/>
      </w:rPr>
      <w:t>OPCVM CPR DISRUPTION</w:t>
    </w:r>
  </w:p>
  <w:p w14:paraId="3A11FF02" w14:textId="77777777" w:rsidR="00CA2DAE" w:rsidRDefault="00CA2DAE">
    <w:pPr>
      <w:pStyle w:val="SimpleStyle"/>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32DA" w14:textId="77777777" w:rsidR="00CA2DAE" w:rsidRDefault="00CA2DAE">
    <w:pPr>
      <w:spacing w:after="150" w:line="240" w:lineRule="exact"/>
      <w:rPr>
        <w:sz w:val="24"/>
      </w:rPr>
    </w:pPr>
  </w:p>
  <w:p w14:paraId="5FED9D6D" w14:textId="77777777" w:rsidR="00CA2DAE" w:rsidRDefault="00B845CB">
    <w:pPr>
      <w:pStyle w:val="HeaderTitle"/>
      <w:rPr>
        <w:lang w:val="fr-FR"/>
      </w:rPr>
    </w:pPr>
    <w:r>
      <w:rPr>
        <w:lang w:val="fr-FR"/>
      </w:rPr>
      <w:t>OPCVM CPR DISRUPTION</w:t>
    </w:r>
  </w:p>
  <w:p w14:paraId="39BD3C55" w14:textId="77777777" w:rsidR="00CA2DAE" w:rsidRDefault="00CA2DAE">
    <w:pPr>
      <w:pStyle w:val="SimpleStyle"/>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D009" w14:textId="77777777" w:rsidR="00CA2DAE" w:rsidRDefault="00CA2DAE">
    <w:pPr>
      <w:spacing w:after="150" w:line="240" w:lineRule="exact"/>
      <w:rPr>
        <w:sz w:val="24"/>
      </w:rPr>
    </w:pPr>
  </w:p>
  <w:p w14:paraId="325FCCB3" w14:textId="77777777" w:rsidR="00CA2DAE" w:rsidRDefault="00B845CB">
    <w:pPr>
      <w:pStyle w:val="HeaderTitle"/>
      <w:rPr>
        <w:lang w:val="fr-FR"/>
      </w:rPr>
    </w:pPr>
    <w:r>
      <w:rPr>
        <w:lang w:val="fr-FR"/>
      </w:rPr>
      <w:t>OPCVM CPR DISRUPTION</w:t>
    </w:r>
  </w:p>
  <w:p w14:paraId="203CCA4B" w14:textId="77777777" w:rsidR="00CA2DAE" w:rsidRDefault="00CA2DAE">
    <w:pPr>
      <w:pStyle w:val="SimpleStyle"/>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3E77" w14:textId="77777777" w:rsidR="00CA2DAE" w:rsidRDefault="00CA2DAE">
    <w:pPr>
      <w:spacing w:after="150" w:line="240" w:lineRule="exact"/>
      <w:rPr>
        <w:sz w:val="24"/>
      </w:rPr>
    </w:pPr>
  </w:p>
  <w:p w14:paraId="10A533CD" w14:textId="77777777" w:rsidR="00CA2DAE" w:rsidRDefault="00B845CB">
    <w:pPr>
      <w:pStyle w:val="HeaderTitle"/>
      <w:rPr>
        <w:lang w:val="fr-FR"/>
      </w:rPr>
    </w:pPr>
    <w:r>
      <w:rPr>
        <w:lang w:val="fr-FR"/>
      </w:rPr>
      <w:t>OPCVM CPR DISRUPTION</w:t>
    </w:r>
  </w:p>
  <w:p w14:paraId="2CC0E769" w14:textId="77777777" w:rsidR="00CA2DAE" w:rsidRDefault="00CA2DAE">
    <w:pPr>
      <w:pStyle w:val="SimpleStyle"/>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8750" w14:textId="77777777" w:rsidR="00CA2DAE" w:rsidRDefault="00CA2DAE">
    <w:pPr>
      <w:spacing w:after="150" w:line="240" w:lineRule="exact"/>
      <w:rPr>
        <w:sz w:val="24"/>
      </w:rPr>
    </w:pPr>
  </w:p>
  <w:p w14:paraId="1BA20B44" w14:textId="77777777" w:rsidR="00CA2DAE" w:rsidRDefault="00B845CB">
    <w:pPr>
      <w:pStyle w:val="HeaderTitle"/>
      <w:rPr>
        <w:lang w:val="fr-FR"/>
      </w:rPr>
    </w:pPr>
    <w:r>
      <w:rPr>
        <w:lang w:val="fr-FR"/>
      </w:rPr>
      <w:t>OPCVM CPR DISRUPTION</w:t>
    </w:r>
  </w:p>
  <w:p w14:paraId="3296E547" w14:textId="77777777" w:rsidR="00CA2DAE" w:rsidRDefault="00CA2DAE">
    <w:pPr>
      <w:pStyle w:val="SimpleStyle"/>
      <w:rPr>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FD80B" w14:textId="77777777" w:rsidR="00CA2DAE" w:rsidRDefault="00CA2DAE">
    <w:pPr>
      <w:spacing w:after="150" w:line="240" w:lineRule="exact"/>
      <w:rPr>
        <w:sz w:val="24"/>
      </w:rPr>
    </w:pPr>
  </w:p>
  <w:p w14:paraId="094FBE12" w14:textId="77777777" w:rsidR="00CA2DAE" w:rsidRDefault="00B845CB">
    <w:pPr>
      <w:pStyle w:val="HeaderTitle"/>
      <w:rPr>
        <w:lang w:val="fr-FR"/>
      </w:rPr>
    </w:pPr>
    <w:r>
      <w:rPr>
        <w:lang w:val="fr-FR"/>
      </w:rPr>
      <w:t>OPCVM CPR DISRUPTION</w:t>
    </w:r>
  </w:p>
  <w:p w14:paraId="533B6220" w14:textId="77777777" w:rsidR="00CA2DAE" w:rsidRDefault="00CA2DAE">
    <w:pPr>
      <w:pStyle w:val="SimpleStyl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7297" w14:textId="77777777" w:rsidR="00CA2DAE" w:rsidRDefault="00CA2DAE">
    <w:pPr>
      <w:spacing w:after="150" w:line="240" w:lineRule="exact"/>
      <w:rPr>
        <w:sz w:val="24"/>
      </w:rPr>
    </w:pPr>
  </w:p>
  <w:p w14:paraId="3DA2D170" w14:textId="77777777" w:rsidR="00CA2DAE" w:rsidRDefault="00B845CB">
    <w:pPr>
      <w:pStyle w:val="HeaderTitle"/>
      <w:rPr>
        <w:lang w:val="fr-FR"/>
      </w:rPr>
    </w:pPr>
    <w:r>
      <w:rPr>
        <w:lang w:val="fr-FR"/>
      </w:rPr>
      <w:t>OPCVM CPR DISRUPTION</w:t>
    </w:r>
  </w:p>
  <w:p w14:paraId="2A499393" w14:textId="77777777" w:rsidR="00CA2DAE" w:rsidRDefault="00CA2DAE">
    <w:pPr>
      <w:pStyle w:val="SimpleStyle"/>
      <w:rPr>
        <w:lang w:val="fr-FR"/>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0C92A" w14:textId="77777777" w:rsidR="00CA2DAE" w:rsidRDefault="00CA2DAE">
    <w:pPr>
      <w:spacing w:after="150" w:line="240" w:lineRule="exact"/>
      <w:rPr>
        <w:sz w:val="24"/>
      </w:rPr>
    </w:pPr>
  </w:p>
  <w:p w14:paraId="10520AA1" w14:textId="77777777" w:rsidR="00CA2DAE" w:rsidRDefault="00B845CB">
    <w:pPr>
      <w:pStyle w:val="HeaderTitle"/>
      <w:rPr>
        <w:lang w:val="fr-FR"/>
      </w:rPr>
    </w:pPr>
    <w:r>
      <w:rPr>
        <w:lang w:val="fr-FR"/>
      </w:rPr>
      <w:t>OPCVM CPR DISRUPTION</w:t>
    </w:r>
  </w:p>
  <w:p w14:paraId="366E8913" w14:textId="77777777" w:rsidR="00CA2DAE" w:rsidRDefault="00CA2DAE">
    <w:pPr>
      <w:pStyle w:val="SimpleStyle"/>
      <w:rPr>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4C48" w14:textId="77777777" w:rsidR="00CA2DAE" w:rsidRDefault="00CA2DAE">
    <w:pPr>
      <w:spacing w:after="150" w:line="240" w:lineRule="exact"/>
      <w:rPr>
        <w:sz w:val="24"/>
      </w:rPr>
    </w:pPr>
  </w:p>
  <w:p w14:paraId="75204324" w14:textId="77777777" w:rsidR="00CA2DAE" w:rsidRDefault="00B845CB">
    <w:pPr>
      <w:pStyle w:val="HeaderTitle"/>
      <w:rPr>
        <w:lang w:val="fr-FR"/>
      </w:rPr>
    </w:pPr>
    <w:r>
      <w:rPr>
        <w:lang w:val="fr-FR"/>
      </w:rPr>
      <w:t>OPCVM CPR DISRUPTION</w:t>
    </w:r>
  </w:p>
  <w:p w14:paraId="71BCA5E0" w14:textId="77777777" w:rsidR="00CA2DAE" w:rsidRDefault="00CA2DAE">
    <w:pPr>
      <w:pStyle w:val="SimpleStyle"/>
      <w:rPr>
        <w:lang w:val="fr-FR"/>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DA2C" w14:textId="77777777" w:rsidR="00CA2DAE" w:rsidRDefault="00CA2DAE">
    <w:pPr>
      <w:spacing w:after="150" w:line="240" w:lineRule="exact"/>
      <w:rPr>
        <w:sz w:val="24"/>
      </w:rPr>
    </w:pPr>
  </w:p>
  <w:p w14:paraId="3B9C7EB2" w14:textId="77777777" w:rsidR="00CA2DAE" w:rsidRDefault="00B845CB">
    <w:pPr>
      <w:pStyle w:val="HeaderTitle"/>
      <w:rPr>
        <w:lang w:val="fr-FR"/>
      </w:rPr>
    </w:pPr>
    <w:r>
      <w:rPr>
        <w:lang w:val="fr-FR"/>
      </w:rPr>
      <w:t>OPCVM CPR DISRUPTION</w:t>
    </w:r>
  </w:p>
  <w:p w14:paraId="7DB55767" w14:textId="77777777" w:rsidR="00CA2DAE" w:rsidRDefault="00CA2DAE">
    <w:pPr>
      <w:pStyle w:val="SimpleStyle"/>
      <w:rPr>
        <w:lang w:val="fr-F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6284" w14:textId="77777777" w:rsidR="00CA2DAE" w:rsidRDefault="00CA2DAE">
    <w:pPr>
      <w:spacing w:after="150" w:line="240" w:lineRule="exact"/>
      <w:rPr>
        <w:sz w:val="24"/>
      </w:rPr>
    </w:pPr>
  </w:p>
  <w:p w14:paraId="44B64B14" w14:textId="77777777" w:rsidR="00CA2DAE" w:rsidRDefault="00B845CB">
    <w:pPr>
      <w:pStyle w:val="HeaderTitle"/>
      <w:rPr>
        <w:lang w:val="fr-FR"/>
      </w:rPr>
    </w:pPr>
    <w:r>
      <w:rPr>
        <w:lang w:val="fr-FR"/>
      </w:rPr>
      <w:t>OPCVM CPR DISRUPTION</w:t>
    </w:r>
  </w:p>
  <w:p w14:paraId="206B120A" w14:textId="77777777" w:rsidR="00CA2DAE" w:rsidRDefault="00CA2DAE">
    <w:pPr>
      <w:pStyle w:val="SimpleStyle"/>
      <w:rPr>
        <w:lang w:val="fr-F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8527A" w14:textId="77777777" w:rsidR="00CA2DAE" w:rsidRDefault="00CA2DAE">
    <w:pPr>
      <w:spacing w:after="150" w:line="240" w:lineRule="exact"/>
      <w:rPr>
        <w:sz w:val="24"/>
      </w:rPr>
    </w:pPr>
  </w:p>
  <w:p w14:paraId="1A80F441" w14:textId="77777777" w:rsidR="00CA2DAE" w:rsidRDefault="00B845CB">
    <w:pPr>
      <w:pStyle w:val="HeaderTitle"/>
      <w:rPr>
        <w:lang w:val="fr-FR"/>
      </w:rPr>
    </w:pPr>
    <w:r>
      <w:rPr>
        <w:lang w:val="fr-FR"/>
      </w:rPr>
      <w:t>OPCVM CPR DISRUPTION</w:t>
    </w:r>
  </w:p>
  <w:p w14:paraId="60273010" w14:textId="77777777" w:rsidR="00CA2DAE" w:rsidRDefault="00CA2DAE">
    <w:pPr>
      <w:pStyle w:val="SimpleStyle"/>
      <w:rPr>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C52D" w14:textId="77777777" w:rsidR="00CA2DAE" w:rsidRDefault="00CA2DAE">
    <w:pPr>
      <w:spacing w:after="150" w:line="240" w:lineRule="exact"/>
      <w:rPr>
        <w:sz w:val="24"/>
      </w:rPr>
    </w:pPr>
  </w:p>
  <w:p w14:paraId="559D0FB6" w14:textId="77777777" w:rsidR="00CA2DAE" w:rsidRDefault="00B845CB">
    <w:pPr>
      <w:pStyle w:val="HeaderTitle"/>
      <w:rPr>
        <w:lang w:val="fr-FR"/>
      </w:rPr>
    </w:pPr>
    <w:r>
      <w:rPr>
        <w:lang w:val="fr-FR"/>
      </w:rPr>
      <w:t>OPCVM CPR DISRUPTION</w:t>
    </w:r>
  </w:p>
  <w:p w14:paraId="05709416" w14:textId="77777777" w:rsidR="00CA2DAE" w:rsidRDefault="00CA2DAE">
    <w:pPr>
      <w:pStyle w:val="SimpleStyle"/>
      <w:rPr>
        <w:lang w:val="fr-F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C3B9" w14:textId="77777777" w:rsidR="00CA2DAE" w:rsidRDefault="00CA2DAE">
    <w:pPr>
      <w:spacing w:after="150" w:line="240" w:lineRule="exact"/>
      <w:rPr>
        <w:sz w:val="24"/>
      </w:rPr>
    </w:pPr>
  </w:p>
  <w:p w14:paraId="2CD369BF" w14:textId="77777777" w:rsidR="00CA2DAE" w:rsidRDefault="00B845CB">
    <w:pPr>
      <w:pStyle w:val="HeaderTitle"/>
      <w:rPr>
        <w:lang w:val="fr-FR"/>
      </w:rPr>
    </w:pPr>
    <w:r>
      <w:rPr>
        <w:lang w:val="fr-FR"/>
      </w:rPr>
      <w:t xml:space="preserve">OPCVM CPR </w:t>
    </w:r>
    <w:r>
      <w:rPr>
        <w:lang w:val="fr-FR"/>
      </w:rPr>
      <w:t>DISRUPTION</w:t>
    </w:r>
  </w:p>
  <w:p w14:paraId="458CA08C" w14:textId="77777777" w:rsidR="00CA2DAE" w:rsidRDefault="00CA2DAE">
    <w:pPr>
      <w:pStyle w:val="SimpleStyle"/>
      <w:rPr>
        <w:lang w:val="fr-F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CC59" w14:textId="77777777" w:rsidR="00CA2DAE" w:rsidRDefault="00CA2DAE">
    <w:pPr>
      <w:spacing w:after="150" w:line="240" w:lineRule="exact"/>
      <w:rPr>
        <w:sz w:val="24"/>
      </w:rPr>
    </w:pPr>
  </w:p>
  <w:p w14:paraId="1F756486" w14:textId="77777777" w:rsidR="00CA2DAE" w:rsidRDefault="00B845CB">
    <w:pPr>
      <w:pStyle w:val="HeaderTitle"/>
      <w:rPr>
        <w:lang w:val="fr-FR"/>
      </w:rPr>
    </w:pPr>
    <w:r>
      <w:rPr>
        <w:lang w:val="fr-FR"/>
      </w:rPr>
      <w:t>OPCVM CPR DISRUPTION</w:t>
    </w:r>
  </w:p>
  <w:p w14:paraId="759E3B9F" w14:textId="77777777" w:rsidR="00CA2DAE" w:rsidRDefault="00CA2DAE">
    <w:pPr>
      <w:pStyle w:val="SimpleStyle"/>
      <w:rPr>
        <w:lang w:val="fr-FR"/>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0A7C" w14:textId="77777777" w:rsidR="00CA2DAE" w:rsidRDefault="00CA2DAE">
    <w:pPr>
      <w:spacing w:after="150" w:line="240" w:lineRule="exact"/>
      <w:rPr>
        <w:sz w:val="24"/>
      </w:rPr>
    </w:pPr>
  </w:p>
  <w:p w14:paraId="4B5C1EC0" w14:textId="77777777" w:rsidR="00CA2DAE" w:rsidRDefault="00B845CB">
    <w:pPr>
      <w:pStyle w:val="HeaderTitle"/>
      <w:rPr>
        <w:lang w:val="fr-FR"/>
      </w:rPr>
    </w:pPr>
    <w:r>
      <w:rPr>
        <w:lang w:val="fr-FR"/>
      </w:rPr>
      <w:t>OPCVM CPR DISRUPTION</w:t>
    </w:r>
  </w:p>
  <w:p w14:paraId="28148537" w14:textId="77777777" w:rsidR="00CA2DAE" w:rsidRDefault="00CA2DAE">
    <w:pPr>
      <w:pStyle w:val="SimpleStyle"/>
      <w:rPr>
        <w:lang w:val="fr-FR"/>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2766" w14:textId="77777777" w:rsidR="00CA2DAE" w:rsidRDefault="00CA2DAE">
    <w:pPr>
      <w:spacing w:after="150" w:line="240" w:lineRule="exact"/>
      <w:rPr>
        <w:sz w:val="24"/>
      </w:rPr>
    </w:pPr>
  </w:p>
  <w:p w14:paraId="5A0B7408" w14:textId="77777777" w:rsidR="00CA2DAE" w:rsidRDefault="00B845CB">
    <w:pPr>
      <w:pStyle w:val="HeaderTitle"/>
      <w:rPr>
        <w:lang w:val="fr-FR"/>
      </w:rPr>
    </w:pPr>
    <w:r>
      <w:rPr>
        <w:lang w:val="fr-FR"/>
      </w:rPr>
      <w:t>OPCVM CPR DISRUPTION</w:t>
    </w:r>
  </w:p>
  <w:p w14:paraId="046F3A0A" w14:textId="77777777" w:rsidR="00CA2DAE" w:rsidRDefault="00CA2DAE">
    <w:pPr>
      <w:pStyle w:val="SimpleStyle"/>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6EB0" w14:textId="77777777" w:rsidR="00CA2DAE" w:rsidRDefault="00CA2DAE">
    <w:pPr>
      <w:spacing w:after="150" w:line="240" w:lineRule="exact"/>
      <w:rPr>
        <w:sz w:val="24"/>
      </w:rPr>
    </w:pPr>
  </w:p>
  <w:p w14:paraId="19F00119" w14:textId="77777777" w:rsidR="00CA2DAE" w:rsidRDefault="00B845CB">
    <w:pPr>
      <w:pStyle w:val="HeaderTitle"/>
      <w:rPr>
        <w:lang w:val="fr-FR"/>
      </w:rPr>
    </w:pPr>
    <w:r>
      <w:rPr>
        <w:lang w:val="fr-FR"/>
      </w:rPr>
      <w:t xml:space="preserve">OPCVM CPR </w:t>
    </w:r>
    <w:r>
      <w:rPr>
        <w:lang w:val="fr-FR"/>
      </w:rPr>
      <w:t>DISRUPTION</w:t>
    </w:r>
  </w:p>
  <w:p w14:paraId="2766E789" w14:textId="77777777" w:rsidR="00CA2DAE" w:rsidRDefault="00CA2DAE">
    <w:pPr>
      <w:pStyle w:val="SimpleStyle"/>
      <w:rPr>
        <w:lang w:val="fr-FR"/>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7F4C" w14:textId="77777777" w:rsidR="00CA2DAE" w:rsidRDefault="00CA2DAE">
    <w:pPr>
      <w:spacing w:after="150" w:line="240" w:lineRule="exact"/>
      <w:rPr>
        <w:sz w:val="24"/>
      </w:rPr>
    </w:pPr>
  </w:p>
  <w:p w14:paraId="7E0365D7" w14:textId="77777777" w:rsidR="00CA2DAE" w:rsidRDefault="00B845CB">
    <w:pPr>
      <w:pStyle w:val="HeaderTitle"/>
      <w:rPr>
        <w:lang w:val="fr-FR"/>
      </w:rPr>
    </w:pPr>
    <w:r>
      <w:rPr>
        <w:lang w:val="fr-FR"/>
      </w:rPr>
      <w:t>OPCVM CPR DISRUPTION</w:t>
    </w:r>
  </w:p>
  <w:p w14:paraId="6366E436" w14:textId="77777777" w:rsidR="00CA2DAE" w:rsidRDefault="00CA2DAE">
    <w:pPr>
      <w:pStyle w:val="SimpleStyle"/>
      <w:rPr>
        <w:lang w:val="fr-FR"/>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03CB" w14:textId="77777777" w:rsidR="00CA2DAE" w:rsidRDefault="00CA2DAE">
    <w:pPr>
      <w:spacing w:after="150" w:line="240" w:lineRule="exact"/>
      <w:rPr>
        <w:sz w:val="24"/>
      </w:rPr>
    </w:pPr>
  </w:p>
  <w:p w14:paraId="77F97C47" w14:textId="77777777" w:rsidR="00CA2DAE" w:rsidRDefault="00B845CB">
    <w:pPr>
      <w:pStyle w:val="HeaderTitle"/>
      <w:rPr>
        <w:lang w:val="fr-FR"/>
      </w:rPr>
    </w:pPr>
    <w:r>
      <w:rPr>
        <w:lang w:val="fr-FR"/>
      </w:rPr>
      <w:t>OPCVM CPR DISRUPTION</w:t>
    </w:r>
  </w:p>
  <w:p w14:paraId="3921A19C" w14:textId="77777777" w:rsidR="00CA2DAE" w:rsidRDefault="00CA2DAE">
    <w:pPr>
      <w:pStyle w:val="SimpleStyle"/>
      <w:rPr>
        <w:lang w:val="fr-FR"/>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9C4D" w14:textId="77777777" w:rsidR="00CA2DAE" w:rsidRDefault="00CA2DAE">
    <w:pPr>
      <w:spacing w:after="150" w:line="240" w:lineRule="exact"/>
      <w:rPr>
        <w:sz w:val="24"/>
      </w:rPr>
    </w:pPr>
  </w:p>
  <w:p w14:paraId="2521E854" w14:textId="77777777" w:rsidR="00CA2DAE" w:rsidRDefault="00B845CB">
    <w:pPr>
      <w:pStyle w:val="HeaderTitle"/>
      <w:rPr>
        <w:lang w:val="fr-FR"/>
      </w:rPr>
    </w:pPr>
    <w:r>
      <w:rPr>
        <w:lang w:val="fr-FR"/>
      </w:rPr>
      <w:t>OPCVM CPR DISRUPTION</w:t>
    </w:r>
  </w:p>
  <w:p w14:paraId="20DA9464" w14:textId="77777777" w:rsidR="00CA2DAE" w:rsidRDefault="00CA2DAE">
    <w:pPr>
      <w:pStyle w:val="SimpleStyle"/>
      <w:rPr>
        <w:lang w:val="fr-FR"/>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A5C0" w14:textId="77777777" w:rsidR="00CA2DAE" w:rsidRDefault="00CA2DAE">
    <w:pPr>
      <w:spacing w:after="150" w:line="240" w:lineRule="exact"/>
      <w:rPr>
        <w:sz w:val="24"/>
      </w:rPr>
    </w:pPr>
  </w:p>
  <w:p w14:paraId="1B4790D1" w14:textId="77777777" w:rsidR="00CA2DAE" w:rsidRDefault="00B845CB">
    <w:pPr>
      <w:pStyle w:val="HeaderTitle"/>
      <w:rPr>
        <w:lang w:val="fr-FR"/>
      </w:rPr>
    </w:pPr>
    <w:r>
      <w:rPr>
        <w:lang w:val="fr-FR"/>
      </w:rPr>
      <w:t>OPCVM CPR DISRUPTION</w:t>
    </w:r>
  </w:p>
  <w:p w14:paraId="238B6224" w14:textId="77777777" w:rsidR="00CA2DAE" w:rsidRDefault="00CA2DAE">
    <w:pPr>
      <w:pStyle w:val="SimpleStyle"/>
      <w:rPr>
        <w:lang w:val="fr-FR"/>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E02C" w14:textId="77777777" w:rsidR="00CA2DAE" w:rsidRDefault="00CA2DAE">
    <w:pPr>
      <w:spacing w:after="150" w:line="240" w:lineRule="exact"/>
      <w:rPr>
        <w:sz w:val="24"/>
      </w:rPr>
    </w:pPr>
  </w:p>
  <w:p w14:paraId="61CADD10" w14:textId="77777777" w:rsidR="00CA2DAE" w:rsidRDefault="00B845CB">
    <w:pPr>
      <w:pStyle w:val="HeaderTitle"/>
      <w:rPr>
        <w:lang w:val="fr-FR"/>
      </w:rPr>
    </w:pPr>
    <w:r>
      <w:rPr>
        <w:lang w:val="fr-FR"/>
      </w:rPr>
      <w:t>OPCVM CPR DISRUPTION</w:t>
    </w:r>
  </w:p>
  <w:p w14:paraId="3E8F89ED" w14:textId="77777777" w:rsidR="00CA2DAE" w:rsidRDefault="00CA2DAE">
    <w:pPr>
      <w:pStyle w:val="SimpleStyle"/>
      <w:rPr>
        <w:lang w:val="fr-FR"/>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DBCE" w14:textId="77777777" w:rsidR="00CA2DAE" w:rsidRDefault="00CA2DAE">
    <w:pPr>
      <w:spacing w:after="150" w:line="240" w:lineRule="exact"/>
      <w:rPr>
        <w:sz w:val="24"/>
      </w:rPr>
    </w:pPr>
  </w:p>
  <w:p w14:paraId="74784187" w14:textId="77777777" w:rsidR="00CA2DAE" w:rsidRDefault="00B845CB">
    <w:pPr>
      <w:pStyle w:val="HeaderTitle"/>
      <w:rPr>
        <w:lang w:val="fr-FR"/>
      </w:rPr>
    </w:pPr>
    <w:r>
      <w:rPr>
        <w:lang w:val="fr-FR"/>
      </w:rPr>
      <w:t>OPCVM CPR DISRUPTION</w:t>
    </w:r>
  </w:p>
  <w:p w14:paraId="4476D420" w14:textId="77777777" w:rsidR="00CA2DAE" w:rsidRDefault="00CA2DAE">
    <w:pPr>
      <w:pStyle w:val="SimpleStyle"/>
      <w:rPr>
        <w:lang w:val="fr-FR"/>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B349" w14:textId="77777777" w:rsidR="00CA2DAE" w:rsidRDefault="00CA2DAE">
    <w:pPr>
      <w:spacing w:after="150" w:line="240" w:lineRule="exact"/>
      <w:rPr>
        <w:sz w:val="24"/>
      </w:rPr>
    </w:pPr>
  </w:p>
  <w:p w14:paraId="30C9B09E" w14:textId="77777777" w:rsidR="00CA2DAE" w:rsidRDefault="00B845CB">
    <w:pPr>
      <w:pStyle w:val="HeaderTitle"/>
      <w:rPr>
        <w:lang w:val="fr-FR"/>
      </w:rPr>
    </w:pPr>
    <w:r>
      <w:rPr>
        <w:lang w:val="fr-FR"/>
      </w:rPr>
      <w:t>OPCVM CPR DISRUPTION</w:t>
    </w:r>
  </w:p>
  <w:p w14:paraId="4489609C" w14:textId="77777777" w:rsidR="00CA2DAE" w:rsidRDefault="00CA2DAE">
    <w:pPr>
      <w:pStyle w:val="SimpleStyle"/>
      <w:rPr>
        <w:lang w:val="fr-FR"/>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585B" w14:textId="77777777" w:rsidR="00CA2DAE" w:rsidRDefault="00CA2DAE">
    <w:pPr>
      <w:spacing w:after="150" w:line="240" w:lineRule="exact"/>
      <w:rPr>
        <w:sz w:val="24"/>
      </w:rPr>
    </w:pPr>
  </w:p>
  <w:p w14:paraId="7695532D" w14:textId="77777777" w:rsidR="00CA2DAE" w:rsidRDefault="00B845CB">
    <w:pPr>
      <w:pStyle w:val="HeaderTitle"/>
      <w:rPr>
        <w:lang w:val="fr-FR"/>
      </w:rPr>
    </w:pPr>
    <w:r>
      <w:rPr>
        <w:lang w:val="fr-FR"/>
      </w:rPr>
      <w:t>OPCVM CPR DISRUPTION</w:t>
    </w:r>
  </w:p>
  <w:p w14:paraId="59A4E76C" w14:textId="77777777" w:rsidR="00CA2DAE" w:rsidRDefault="00CA2DAE">
    <w:pPr>
      <w:pStyle w:val="SimpleStyle"/>
      <w:rPr>
        <w:lang w:val="fr-FR"/>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1B92" w14:textId="77777777" w:rsidR="00CA2DAE" w:rsidRDefault="00CA2DAE">
    <w:pPr>
      <w:spacing w:after="150" w:line="240" w:lineRule="exact"/>
      <w:rPr>
        <w:sz w:val="24"/>
      </w:rPr>
    </w:pPr>
  </w:p>
  <w:p w14:paraId="2972708E" w14:textId="77777777" w:rsidR="00CA2DAE" w:rsidRDefault="00B845CB">
    <w:pPr>
      <w:pStyle w:val="HeaderTitle"/>
      <w:rPr>
        <w:lang w:val="fr-FR"/>
      </w:rPr>
    </w:pPr>
    <w:r>
      <w:rPr>
        <w:lang w:val="fr-FR"/>
      </w:rPr>
      <w:t>OPCVM CPR DISRUPTION</w:t>
    </w:r>
  </w:p>
  <w:p w14:paraId="2654BA20" w14:textId="77777777" w:rsidR="00CA2DAE" w:rsidRDefault="00CA2DAE">
    <w:pPr>
      <w:pStyle w:val="SimpleStyle"/>
      <w:rPr>
        <w:lang w:val="fr-FR"/>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825C" w14:textId="77777777" w:rsidR="00CA2DAE" w:rsidRDefault="00CA2DAE">
    <w:pPr>
      <w:spacing w:after="150" w:line="240" w:lineRule="exact"/>
      <w:rPr>
        <w:sz w:val="24"/>
      </w:rPr>
    </w:pPr>
  </w:p>
  <w:p w14:paraId="5298C821" w14:textId="77777777" w:rsidR="00CA2DAE" w:rsidRDefault="00B845CB">
    <w:pPr>
      <w:pStyle w:val="HeaderTitle"/>
      <w:rPr>
        <w:lang w:val="fr-FR"/>
      </w:rPr>
    </w:pPr>
    <w:r>
      <w:rPr>
        <w:lang w:val="fr-FR"/>
      </w:rPr>
      <w:t>OPCVM CPR DISRUPTION</w:t>
    </w:r>
  </w:p>
  <w:p w14:paraId="4A42897B" w14:textId="77777777" w:rsidR="00CA2DAE" w:rsidRDefault="00CA2DAE">
    <w:pPr>
      <w:pStyle w:val="SimpleStyl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258B" w14:textId="77777777" w:rsidR="00CA2DAE" w:rsidRDefault="00CA2DAE">
    <w:pPr>
      <w:spacing w:after="150" w:line="240" w:lineRule="exact"/>
      <w:rPr>
        <w:sz w:val="24"/>
      </w:rPr>
    </w:pPr>
  </w:p>
  <w:p w14:paraId="33922E9F" w14:textId="77777777" w:rsidR="00CA2DAE" w:rsidRDefault="00B845CB">
    <w:pPr>
      <w:pStyle w:val="HeaderTitle"/>
      <w:rPr>
        <w:lang w:val="fr-FR"/>
      </w:rPr>
    </w:pPr>
    <w:r>
      <w:rPr>
        <w:lang w:val="fr-FR"/>
      </w:rPr>
      <w:t>OPCVM CPR DISRUPTION</w:t>
    </w:r>
  </w:p>
  <w:p w14:paraId="0A135D89" w14:textId="77777777" w:rsidR="00CA2DAE" w:rsidRDefault="00CA2DAE">
    <w:pPr>
      <w:pStyle w:val="SimpleStyle"/>
      <w:rPr>
        <w:lang w:val="fr-FR"/>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D36E" w14:textId="77777777" w:rsidR="00CA2DAE" w:rsidRDefault="00CA2DAE">
    <w:pPr>
      <w:spacing w:after="150" w:line="240" w:lineRule="exact"/>
      <w:rPr>
        <w:sz w:val="24"/>
      </w:rPr>
    </w:pPr>
  </w:p>
  <w:p w14:paraId="23D4FC6D" w14:textId="77777777" w:rsidR="00CA2DAE" w:rsidRDefault="00B845CB">
    <w:pPr>
      <w:pStyle w:val="HeaderTitle"/>
      <w:rPr>
        <w:lang w:val="fr-FR"/>
      </w:rPr>
    </w:pPr>
    <w:r>
      <w:rPr>
        <w:lang w:val="fr-FR"/>
      </w:rPr>
      <w:t>OPCVM CPR DISRUPTION</w:t>
    </w:r>
  </w:p>
  <w:p w14:paraId="3CE4B6CB" w14:textId="77777777" w:rsidR="00CA2DAE" w:rsidRDefault="00CA2DAE">
    <w:pPr>
      <w:pStyle w:val="SimpleStyle"/>
      <w:rPr>
        <w:lang w:val="fr-FR"/>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08DD" w14:textId="77777777" w:rsidR="00CA2DAE" w:rsidRDefault="00CA2DAE">
    <w:pPr>
      <w:spacing w:after="150" w:line="240" w:lineRule="exact"/>
      <w:rPr>
        <w:sz w:val="24"/>
      </w:rPr>
    </w:pPr>
  </w:p>
  <w:p w14:paraId="36A809EF" w14:textId="77777777" w:rsidR="00CA2DAE" w:rsidRDefault="00B845CB">
    <w:pPr>
      <w:pStyle w:val="HeaderTitle"/>
      <w:rPr>
        <w:lang w:val="fr-FR"/>
      </w:rPr>
    </w:pPr>
    <w:r>
      <w:rPr>
        <w:lang w:val="fr-FR"/>
      </w:rPr>
      <w:t xml:space="preserve">OPCVM CPR </w:t>
    </w:r>
    <w:r>
      <w:rPr>
        <w:lang w:val="fr-FR"/>
      </w:rPr>
      <w:t>DISRUPTION</w:t>
    </w:r>
  </w:p>
  <w:p w14:paraId="6791F535" w14:textId="77777777" w:rsidR="00CA2DAE" w:rsidRDefault="00CA2DAE">
    <w:pPr>
      <w:pStyle w:val="SimpleStyle"/>
      <w:rPr>
        <w:lang w:val="fr-FR"/>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16CD" w14:textId="77777777" w:rsidR="00CA2DAE" w:rsidRDefault="00CA2DAE">
    <w:pPr>
      <w:spacing w:after="150" w:line="240" w:lineRule="exact"/>
      <w:rPr>
        <w:sz w:val="24"/>
      </w:rPr>
    </w:pPr>
  </w:p>
  <w:p w14:paraId="0B89B3AE" w14:textId="77777777" w:rsidR="00CA2DAE" w:rsidRDefault="00B845CB">
    <w:pPr>
      <w:pStyle w:val="HeaderTitle"/>
      <w:rPr>
        <w:lang w:val="fr-FR"/>
      </w:rPr>
    </w:pPr>
    <w:r>
      <w:rPr>
        <w:lang w:val="fr-FR"/>
      </w:rPr>
      <w:t>OPCVM CPR DISRUPTION</w:t>
    </w:r>
  </w:p>
  <w:p w14:paraId="3CBEE1C5" w14:textId="77777777" w:rsidR="00CA2DAE" w:rsidRDefault="00CA2DAE">
    <w:pPr>
      <w:pStyle w:val="SimpleStyle"/>
      <w:rPr>
        <w:lang w:val="fr-FR"/>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611E" w14:textId="77777777" w:rsidR="00CA2DAE" w:rsidRDefault="00CA2DAE">
    <w:pPr>
      <w:spacing w:after="150" w:line="240" w:lineRule="exact"/>
      <w:rPr>
        <w:sz w:val="24"/>
      </w:rPr>
    </w:pPr>
  </w:p>
  <w:p w14:paraId="58E082DB" w14:textId="77777777" w:rsidR="00CA2DAE" w:rsidRDefault="00B845CB">
    <w:pPr>
      <w:pStyle w:val="HeaderTitle"/>
      <w:rPr>
        <w:lang w:val="fr-FR"/>
      </w:rPr>
    </w:pPr>
    <w:r>
      <w:rPr>
        <w:lang w:val="fr-FR"/>
      </w:rPr>
      <w:t>OPCVM CPR DISRUPTION</w:t>
    </w:r>
  </w:p>
  <w:p w14:paraId="3808E5EC" w14:textId="77777777" w:rsidR="00CA2DAE" w:rsidRDefault="00CA2DAE">
    <w:pPr>
      <w:pStyle w:val="SimpleStyle"/>
      <w:rPr>
        <w:lang w:val="fr-FR"/>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20642" w14:textId="77777777" w:rsidR="00CA2DAE" w:rsidRDefault="00CA2DAE">
    <w:pPr>
      <w:spacing w:after="150" w:line="240" w:lineRule="exact"/>
      <w:rPr>
        <w:sz w:val="24"/>
      </w:rPr>
    </w:pPr>
  </w:p>
  <w:p w14:paraId="4B66FAF3" w14:textId="77777777" w:rsidR="00CA2DAE" w:rsidRDefault="00B845CB">
    <w:pPr>
      <w:pStyle w:val="HeaderTitle"/>
      <w:rPr>
        <w:lang w:val="fr-FR"/>
      </w:rPr>
    </w:pPr>
    <w:r>
      <w:rPr>
        <w:lang w:val="fr-FR"/>
      </w:rPr>
      <w:t>OPCVM CPR DISRUPTION</w:t>
    </w:r>
  </w:p>
  <w:p w14:paraId="48B62879" w14:textId="77777777" w:rsidR="00CA2DAE" w:rsidRDefault="00CA2DAE">
    <w:pPr>
      <w:pStyle w:val="SimpleStyle"/>
      <w:rPr>
        <w:lang w:val="fr-FR"/>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1F58" w14:textId="77777777" w:rsidR="00CA2DAE" w:rsidRDefault="00CA2DAE">
    <w:pPr>
      <w:spacing w:after="150" w:line="240" w:lineRule="exact"/>
      <w:rPr>
        <w:sz w:val="24"/>
      </w:rPr>
    </w:pPr>
  </w:p>
  <w:p w14:paraId="19ED2C97" w14:textId="77777777" w:rsidR="00CA2DAE" w:rsidRDefault="00B845CB">
    <w:pPr>
      <w:pStyle w:val="HeaderTitle"/>
      <w:rPr>
        <w:lang w:val="fr-FR"/>
      </w:rPr>
    </w:pPr>
    <w:r>
      <w:rPr>
        <w:lang w:val="fr-FR"/>
      </w:rPr>
      <w:t>OPCVM CPR DISRUPTION</w:t>
    </w:r>
  </w:p>
  <w:p w14:paraId="3AD46A7B" w14:textId="77777777" w:rsidR="00CA2DAE" w:rsidRDefault="00CA2DAE">
    <w:pPr>
      <w:pStyle w:val="SimpleStyle"/>
      <w:rPr>
        <w:lang w:val="fr-FR"/>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6A97F" w14:textId="77777777" w:rsidR="00CA2DAE" w:rsidRDefault="00CA2DAE">
    <w:pPr>
      <w:spacing w:after="150" w:line="240" w:lineRule="exact"/>
      <w:rPr>
        <w:sz w:val="24"/>
      </w:rPr>
    </w:pPr>
  </w:p>
  <w:p w14:paraId="04714BA0" w14:textId="77777777" w:rsidR="00CA2DAE" w:rsidRDefault="00B845CB">
    <w:pPr>
      <w:pStyle w:val="HeaderTitle"/>
      <w:rPr>
        <w:lang w:val="fr-FR"/>
      </w:rPr>
    </w:pPr>
    <w:r>
      <w:rPr>
        <w:lang w:val="fr-FR"/>
      </w:rPr>
      <w:t xml:space="preserve">OPCVM CPR </w:t>
    </w:r>
    <w:r>
      <w:rPr>
        <w:lang w:val="fr-FR"/>
      </w:rPr>
      <w:t>DISRUPTION</w:t>
    </w:r>
  </w:p>
  <w:p w14:paraId="096EEE7A" w14:textId="77777777" w:rsidR="00CA2DAE" w:rsidRDefault="00CA2DAE">
    <w:pPr>
      <w:pStyle w:val="SimpleStyle"/>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78FD" w14:textId="77777777" w:rsidR="00CA2DAE" w:rsidRDefault="00CA2DAE">
    <w:pPr>
      <w:spacing w:after="150" w:line="240" w:lineRule="exact"/>
      <w:rPr>
        <w:sz w:val="24"/>
      </w:rPr>
    </w:pPr>
  </w:p>
  <w:p w14:paraId="547E524F" w14:textId="77777777" w:rsidR="00CA2DAE" w:rsidRDefault="00B845CB">
    <w:pPr>
      <w:pStyle w:val="HeaderTitle"/>
      <w:rPr>
        <w:lang w:val="fr-FR"/>
      </w:rPr>
    </w:pPr>
    <w:r>
      <w:rPr>
        <w:lang w:val="fr-FR"/>
      </w:rPr>
      <w:t>OPCVM CPR DISRUPTION</w:t>
    </w:r>
  </w:p>
  <w:p w14:paraId="0D2876B8" w14:textId="77777777" w:rsidR="00CA2DAE" w:rsidRDefault="00CA2DAE">
    <w:pPr>
      <w:pStyle w:val="SimpleStyle"/>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8452" w14:textId="77777777" w:rsidR="00CA2DAE" w:rsidRDefault="00CA2DAE">
    <w:pPr>
      <w:spacing w:after="150" w:line="240" w:lineRule="exact"/>
      <w:rPr>
        <w:sz w:val="24"/>
      </w:rPr>
    </w:pPr>
  </w:p>
  <w:p w14:paraId="4A410199" w14:textId="77777777" w:rsidR="00CA2DAE" w:rsidRDefault="00B845CB">
    <w:pPr>
      <w:pStyle w:val="HeaderTitle"/>
      <w:rPr>
        <w:lang w:val="fr-FR"/>
      </w:rPr>
    </w:pPr>
    <w:r>
      <w:rPr>
        <w:lang w:val="fr-FR"/>
      </w:rPr>
      <w:t xml:space="preserve">OPCVM CPR </w:t>
    </w:r>
    <w:r>
      <w:rPr>
        <w:lang w:val="fr-FR"/>
      </w:rPr>
      <w:t>DISRUPTION</w:t>
    </w:r>
  </w:p>
  <w:p w14:paraId="3AE7332F" w14:textId="77777777" w:rsidR="00CA2DAE" w:rsidRDefault="00CA2DAE">
    <w:pPr>
      <w:pStyle w:val="SimpleStyl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7EAB" w14:textId="77777777" w:rsidR="00CA2DAE" w:rsidRDefault="00CA2DAE">
    <w:pPr>
      <w:spacing w:after="150" w:line="240" w:lineRule="exact"/>
      <w:rPr>
        <w:sz w:val="24"/>
      </w:rPr>
    </w:pPr>
  </w:p>
  <w:p w14:paraId="58491FBD" w14:textId="77777777" w:rsidR="00CA2DAE" w:rsidRDefault="00B845CB">
    <w:pPr>
      <w:pStyle w:val="HeaderTitle"/>
      <w:rPr>
        <w:lang w:val="fr-FR"/>
      </w:rPr>
    </w:pPr>
    <w:r>
      <w:rPr>
        <w:lang w:val="fr-FR"/>
      </w:rPr>
      <w:t>OPCVM CPR DISRUPTION</w:t>
    </w:r>
  </w:p>
  <w:p w14:paraId="085389A7" w14:textId="77777777" w:rsidR="00CA2DAE" w:rsidRDefault="00CA2DAE">
    <w:pPr>
      <w:pStyle w:val="SimpleStyl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D9E9" w14:textId="77777777" w:rsidR="00CA2DAE" w:rsidRDefault="00CA2DAE">
    <w:pPr>
      <w:spacing w:after="150" w:line="240" w:lineRule="exact"/>
      <w:rPr>
        <w:sz w:val="24"/>
      </w:rPr>
    </w:pPr>
  </w:p>
  <w:p w14:paraId="49A7706C" w14:textId="77777777" w:rsidR="00CA2DAE" w:rsidRDefault="00B845CB">
    <w:pPr>
      <w:pStyle w:val="HeaderTitle"/>
      <w:rPr>
        <w:lang w:val="fr-FR"/>
      </w:rPr>
    </w:pPr>
    <w:r>
      <w:rPr>
        <w:lang w:val="fr-FR"/>
      </w:rPr>
      <w:t xml:space="preserve">OPCVM </w:t>
    </w:r>
    <w:r>
      <w:rPr>
        <w:lang w:val="fr-FR"/>
      </w:rPr>
      <w:t>CPR DISRUPTION</w:t>
    </w:r>
  </w:p>
  <w:p w14:paraId="3790C297" w14:textId="77777777" w:rsidR="00CA2DAE" w:rsidRDefault="00CA2DAE">
    <w:pPr>
      <w:pStyle w:val="SimpleStyle"/>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B687" w14:textId="77777777" w:rsidR="00CA2DAE" w:rsidRDefault="00CA2DAE">
    <w:pPr>
      <w:spacing w:after="150" w:line="240" w:lineRule="exact"/>
      <w:rPr>
        <w:sz w:val="24"/>
      </w:rPr>
    </w:pPr>
  </w:p>
  <w:p w14:paraId="3B355A72" w14:textId="77777777" w:rsidR="00CA2DAE" w:rsidRDefault="00B845CB">
    <w:pPr>
      <w:pStyle w:val="HeaderTitle"/>
      <w:rPr>
        <w:lang w:val="fr-FR"/>
      </w:rPr>
    </w:pPr>
    <w:r>
      <w:rPr>
        <w:lang w:val="fr-FR"/>
      </w:rPr>
      <w:t>OPCVM CPR DISRUPTION</w:t>
    </w:r>
  </w:p>
  <w:p w14:paraId="08DB9591" w14:textId="77777777" w:rsidR="00CA2DAE" w:rsidRDefault="00CA2DAE">
    <w:pPr>
      <w:pStyle w:val="SimpleSty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B56AC"/>
    <w:multiLevelType w:val="multilevel"/>
    <w:tmpl w:val="9FA0506A"/>
    <w:lvl w:ilvl="0">
      <w:start w:val="1"/>
      <w:numFmt w:val="decimal"/>
      <w:lvlText w:val="(%1)"/>
      <w:lvlJc w:val="left"/>
      <w:rPr>
        <w:rFonts w:ascii="Arial" w:eastAsia="Arial" w:hAnsi="Arial" w:cs="Arial"/>
        <w:i/>
        <w:color w:val="232323"/>
        <w:spacing w:val="0"/>
        <w:w w:val="100"/>
        <w:sz w:val="20"/>
        <w:vertAlign w:val="baseline"/>
        <w:lang w:val="en-US"/>
      </w:rPr>
    </w:lvl>
    <w:lvl w:ilvl="1">
      <w:numFmt w:val="decimal"/>
      <w:lvlText w:val=""/>
      <w:lvlJc w:val="left"/>
      <w:rPr>
        <w:rFonts w:ascii="Arial" w:eastAsia="Arial" w:hAnsi="Arial" w:cs="Arial"/>
        <w:color w:val="232323"/>
        <w:sz w:val="20"/>
      </w:rPr>
    </w:lvl>
    <w:lvl w:ilvl="2">
      <w:numFmt w:val="decimal"/>
      <w:lvlText w:val=""/>
      <w:lvlJc w:val="left"/>
      <w:rPr>
        <w:rFonts w:ascii="Arial" w:eastAsia="Arial" w:hAnsi="Arial" w:cs="Arial"/>
        <w:color w:val="232323"/>
        <w:sz w:val="20"/>
      </w:rPr>
    </w:lvl>
    <w:lvl w:ilvl="3">
      <w:numFmt w:val="decimal"/>
      <w:lvlText w:val=""/>
      <w:lvlJc w:val="left"/>
      <w:rPr>
        <w:rFonts w:ascii="Arial" w:eastAsia="Arial" w:hAnsi="Arial" w:cs="Arial"/>
        <w:color w:val="232323"/>
        <w:sz w:val="20"/>
      </w:rPr>
    </w:lvl>
    <w:lvl w:ilvl="4">
      <w:numFmt w:val="decimal"/>
      <w:lvlText w:val=""/>
      <w:lvlJc w:val="left"/>
      <w:rPr>
        <w:rFonts w:ascii="Arial" w:eastAsia="Arial" w:hAnsi="Arial" w:cs="Arial"/>
        <w:color w:val="232323"/>
        <w:sz w:val="20"/>
      </w:rPr>
    </w:lvl>
    <w:lvl w:ilvl="5">
      <w:numFmt w:val="decimal"/>
      <w:lvlText w:val=""/>
      <w:lvlJc w:val="left"/>
      <w:rPr>
        <w:rFonts w:ascii="Arial" w:eastAsia="Arial" w:hAnsi="Arial" w:cs="Arial"/>
        <w:color w:val="232323"/>
        <w:sz w:val="20"/>
      </w:rPr>
    </w:lvl>
    <w:lvl w:ilvl="6">
      <w:numFmt w:val="decimal"/>
      <w:lvlText w:val=""/>
      <w:lvlJc w:val="left"/>
      <w:rPr>
        <w:rFonts w:ascii="Arial" w:eastAsia="Arial" w:hAnsi="Arial" w:cs="Arial"/>
        <w:color w:val="232323"/>
        <w:sz w:val="20"/>
      </w:rPr>
    </w:lvl>
    <w:lvl w:ilvl="7">
      <w:numFmt w:val="decimal"/>
      <w:lvlText w:val=""/>
      <w:lvlJc w:val="left"/>
      <w:rPr>
        <w:rFonts w:ascii="Arial" w:eastAsia="Arial" w:hAnsi="Arial" w:cs="Arial"/>
        <w:color w:val="232323"/>
        <w:sz w:val="20"/>
      </w:rPr>
    </w:lvl>
    <w:lvl w:ilvl="8">
      <w:numFmt w:val="decimal"/>
      <w:lvlText w:val=""/>
      <w:lvlJc w:val="left"/>
      <w:rPr>
        <w:rFonts w:ascii="Arial" w:eastAsia="Arial" w:hAnsi="Arial" w:cs="Arial"/>
        <w:color w:val="232323"/>
        <w:sz w:val="20"/>
      </w:rPr>
    </w:lvl>
  </w:abstractNum>
  <w:abstractNum w:abstractNumId="1" w15:restartNumberingAfterBreak="1">
    <w:nsid w:val="2C516759"/>
    <w:multiLevelType w:val="hybridMultilevel"/>
    <w:tmpl w:val="EC260412"/>
    <w:lvl w:ilvl="0" w:tplc="AAA40236">
      <w:start w:val="1"/>
      <w:numFmt w:val="decimal"/>
      <w:lvlText w:val="%1."/>
      <w:lvlJc w:val="left"/>
      <w:pPr>
        <w:ind w:left="720" w:hanging="360"/>
      </w:pPr>
      <w:rPr>
        <w:rFonts w:ascii="Arial" w:eastAsia="Arial" w:hAnsi="Arial" w:cs="Arial" w:hint="default"/>
        <w:color w:val="232323"/>
        <w:sz w:val="20"/>
      </w:rPr>
    </w:lvl>
    <w:lvl w:ilvl="1" w:tplc="0E8C6648" w:tentative="1">
      <w:start w:val="1"/>
      <w:numFmt w:val="lowerLetter"/>
      <w:lvlText w:val="%2."/>
      <w:lvlJc w:val="left"/>
      <w:pPr>
        <w:ind w:left="1440" w:hanging="360"/>
      </w:pPr>
      <w:rPr>
        <w:rFonts w:ascii="Arial" w:eastAsia="Arial" w:hAnsi="Arial" w:cs="Arial"/>
        <w:color w:val="232323"/>
        <w:sz w:val="20"/>
      </w:rPr>
    </w:lvl>
    <w:lvl w:ilvl="2" w:tplc="48D2EF54" w:tentative="1">
      <w:start w:val="1"/>
      <w:numFmt w:val="lowerRoman"/>
      <w:lvlText w:val="%3."/>
      <w:lvlJc w:val="right"/>
      <w:pPr>
        <w:ind w:left="2160" w:hanging="180"/>
      </w:pPr>
      <w:rPr>
        <w:rFonts w:ascii="Arial" w:eastAsia="Arial" w:hAnsi="Arial" w:cs="Arial"/>
        <w:color w:val="232323"/>
        <w:sz w:val="20"/>
      </w:rPr>
    </w:lvl>
    <w:lvl w:ilvl="3" w:tplc="0D34C05C" w:tentative="1">
      <w:start w:val="1"/>
      <w:numFmt w:val="decimal"/>
      <w:lvlText w:val="%4."/>
      <w:lvlJc w:val="left"/>
      <w:pPr>
        <w:ind w:left="2880" w:hanging="360"/>
      </w:pPr>
      <w:rPr>
        <w:rFonts w:ascii="Arial" w:eastAsia="Arial" w:hAnsi="Arial" w:cs="Arial"/>
        <w:color w:val="232323"/>
        <w:sz w:val="20"/>
      </w:rPr>
    </w:lvl>
    <w:lvl w:ilvl="4" w:tplc="3BDE4066" w:tentative="1">
      <w:start w:val="1"/>
      <w:numFmt w:val="lowerLetter"/>
      <w:lvlText w:val="%5."/>
      <w:lvlJc w:val="left"/>
      <w:pPr>
        <w:ind w:left="3600" w:hanging="360"/>
      </w:pPr>
      <w:rPr>
        <w:rFonts w:ascii="Arial" w:eastAsia="Arial" w:hAnsi="Arial" w:cs="Arial"/>
        <w:color w:val="232323"/>
        <w:sz w:val="20"/>
      </w:rPr>
    </w:lvl>
    <w:lvl w:ilvl="5" w:tplc="D9C889FE" w:tentative="1">
      <w:start w:val="1"/>
      <w:numFmt w:val="lowerRoman"/>
      <w:lvlText w:val="%6."/>
      <w:lvlJc w:val="right"/>
      <w:pPr>
        <w:ind w:left="4320" w:hanging="180"/>
      </w:pPr>
      <w:rPr>
        <w:rFonts w:ascii="Arial" w:eastAsia="Arial" w:hAnsi="Arial" w:cs="Arial"/>
        <w:color w:val="232323"/>
        <w:sz w:val="20"/>
      </w:rPr>
    </w:lvl>
    <w:lvl w:ilvl="6" w:tplc="46EAEC82" w:tentative="1">
      <w:start w:val="1"/>
      <w:numFmt w:val="decimal"/>
      <w:lvlText w:val="%7."/>
      <w:lvlJc w:val="left"/>
      <w:pPr>
        <w:ind w:left="5040" w:hanging="360"/>
      </w:pPr>
      <w:rPr>
        <w:rFonts w:ascii="Arial" w:eastAsia="Arial" w:hAnsi="Arial" w:cs="Arial"/>
        <w:color w:val="232323"/>
        <w:sz w:val="20"/>
      </w:rPr>
    </w:lvl>
    <w:lvl w:ilvl="7" w:tplc="E4B6C4C8" w:tentative="1">
      <w:start w:val="1"/>
      <w:numFmt w:val="lowerLetter"/>
      <w:lvlText w:val="%8."/>
      <w:lvlJc w:val="left"/>
      <w:pPr>
        <w:ind w:left="5760" w:hanging="360"/>
      </w:pPr>
      <w:rPr>
        <w:rFonts w:ascii="Arial" w:eastAsia="Arial" w:hAnsi="Arial" w:cs="Arial"/>
        <w:color w:val="232323"/>
        <w:sz w:val="20"/>
      </w:rPr>
    </w:lvl>
    <w:lvl w:ilvl="8" w:tplc="A0A0CC98" w:tentative="1">
      <w:start w:val="1"/>
      <w:numFmt w:val="lowerRoman"/>
      <w:lvlText w:val="%9."/>
      <w:lvlJc w:val="right"/>
      <w:pPr>
        <w:ind w:left="6480" w:hanging="180"/>
      </w:pPr>
      <w:rPr>
        <w:rFonts w:ascii="Arial" w:eastAsia="Arial" w:hAnsi="Arial" w:cs="Arial"/>
        <w:color w:val="232323"/>
        <w:sz w:val="20"/>
      </w:rPr>
    </w:lvl>
  </w:abstractNum>
  <w:abstractNum w:abstractNumId="2" w15:restartNumberingAfterBreak="1">
    <w:nsid w:val="2D8324EA"/>
    <w:multiLevelType w:val="multilevel"/>
    <w:tmpl w:val="5F42E3AC"/>
    <w:lvl w:ilvl="0">
      <w:start w:val="1"/>
      <w:numFmt w:val="decimal"/>
      <w:lvlText w:val="%1."/>
      <w:lvlJc w:val="left"/>
      <w:pPr>
        <w:ind w:left="720" w:hanging="360"/>
      </w:pPr>
      <w:rPr>
        <w:rFonts w:ascii="Arial" w:eastAsia="Arial" w:hAnsi="Arial" w:cs="Arial" w:hint="default"/>
        <w:color w:val="232323"/>
        <w:sz w:val="20"/>
      </w:rPr>
    </w:lvl>
    <w:lvl w:ilvl="1">
      <w:start w:val="1"/>
      <w:numFmt w:val="decimal"/>
      <w:isLgl/>
      <w:lvlText w:val="%1.%2"/>
      <w:lvlJc w:val="left"/>
      <w:pPr>
        <w:ind w:left="720" w:hanging="360"/>
      </w:pPr>
      <w:rPr>
        <w:rFonts w:ascii="Arial" w:eastAsia="Arial" w:hAnsi="Arial" w:cs="Arial" w:hint="default"/>
        <w:color w:val="232323"/>
        <w:sz w:val="20"/>
      </w:rPr>
    </w:lvl>
    <w:lvl w:ilvl="2">
      <w:start w:val="1"/>
      <w:numFmt w:val="decimal"/>
      <w:isLgl/>
      <w:lvlText w:val="%1.%2.%3"/>
      <w:lvlJc w:val="left"/>
      <w:pPr>
        <w:ind w:left="1080" w:hanging="720"/>
      </w:pPr>
      <w:rPr>
        <w:rFonts w:ascii="Arial" w:eastAsia="Arial" w:hAnsi="Arial" w:cs="Arial" w:hint="default"/>
        <w:color w:val="232323"/>
        <w:sz w:val="20"/>
      </w:rPr>
    </w:lvl>
    <w:lvl w:ilvl="3">
      <w:start w:val="1"/>
      <w:numFmt w:val="decimal"/>
      <w:isLgl/>
      <w:lvlText w:val="%1.%2.%3.%4"/>
      <w:lvlJc w:val="left"/>
      <w:pPr>
        <w:ind w:left="1080" w:hanging="720"/>
      </w:pPr>
      <w:rPr>
        <w:rFonts w:ascii="Arial" w:eastAsia="Arial" w:hAnsi="Arial" w:cs="Arial" w:hint="default"/>
        <w:color w:val="232323"/>
        <w:sz w:val="20"/>
      </w:rPr>
    </w:lvl>
    <w:lvl w:ilvl="4">
      <w:start w:val="1"/>
      <w:numFmt w:val="decimal"/>
      <w:isLgl/>
      <w:lvlText w:val="%1.%2.%3.%4.%5"/>
      <w:lvlJc w:val="left"/>
      <w:pPr>
        <w:ind w:left="1440" w:hanging="1080"/>
      </w:pPr>
      <w:rPr>
        <w:rFonts w:ascii="Arial" w:eastAsia="Arial" w:hAnsi="Arial" w:cs="Arial" w:hint="default"/>
        <w:color w:val="232323"/>
        <w:sz w:val="20"/>
      </w:rPr>
    </w:lvl>
    <w:lvl w:ilvl="5">
      <w:start w:val="1"/>
      <w:numFmt w:val="decimal"/>
      <w:isLgl/>
      <w:lvlText w:val="%1.%2.%3.%4.%5.%6"/>
      <w:lvlJc w:val="left"/>
      <w:pPr>
        <w:ind w:left="1440" w:hanging="1080"/>
      </w:pPr>
      <w:rPr>
        <w:rFonts w:ascii="Arial" w:eastAsia="Arial" w:hAnsi="Arial" w:cs="Arial" w:hint="default"/>
        <w:color w:val="232323"/>
        <w:sz w:val="20"/>
      </w:rPr>
    </w:lvl>
    <w:lvl w:ilvl="6">
      <w:start w:val="1"/>
      <w:numFmt w:val="decimal"/>
      <w:isLgl/>
      <w:lvlText w:val="%1.%2.%3.%4.%5.%6.%7"/>
      <w:lvlJc w:val="left"/>
      <w:pPr>
        <w:ind w:left="1800" w:hanging="1440"/>
      </w:pPr>
      <w:rPr>
        <w:rFonts w:ascii="Arial" w:eastAsia="Arial" w:hAnsi="Arial" w:cs="Arial" w:hint="default"/>
        <w:color w:val="232323"/>
        <w:sz w:val="20"/>
      </w:rPr>
    </w:lvl>
    <w:lvl w:ilvl="7">
      <w:start w:val="1"/>
      <w:numFmt w:val="decimal"/>
      <w:isLgl/>
      <w:lvlText w:val="%1.%2.%3.%4.%5.%6.%7.%8"/>
      <w:lvlJc w:val="left"/>
      <w:pPr>
        <w:ind w:left="1800" w:hanging="1440"/>
      </w:pPr>
      <w:rPr>
        <w:rFonts w:ascii="Arial" w:eastAsia="Arial" w:hAnsi="Arial" w:cs="Arial" w:hint="default"/>
        <w:color w:val="232323"/>
        <w:sz w:val="20"/>
      </w:rPr>
    </w:lvl>
    <w:lvl w:ilvl="8">
      <w:start w:val="1"/>
      <w:numFmt w:val="decimal"/>
      <w:isLgl/>
      <w:lvlText w:val="%1.%2.%3.%4.%5.%6.%7.%8.%9"/>
      <w:lvlJc w:val="left"/>
      <w:pPr>
        <w:ind w:left="2160" w:hanging="1800"/>
      </w:pPr>
      <w:rPr>
        <w:rFonts w:ascii="Arial" w:eastAsia="Arial" w:hAnsi="Arial" w:cs="Arial" w:hint="default"/>
        <w:color w:val="232323"/>
        <w:sz w:val="20"/>
      </w:rPr>
    </w:lvl>
  </w:abstractNum>
  <w:abstractNum w:abstractNumId="3" w15:restartNumberingAfterBreak="1">
    <w:nsid w:val="39885DCE"/>
    <w:multiLevelType w:val="hybridMultilevel"/>
    <w:tmpl w:val="07746DB6"/>
    <w:lvl w:ilvl="0" w:tplc="1D9651F4">
      <w:start w:val="1"/>
      <w:numFmt w:val="bullet"/>
      <w:lvlText w:val="·"/>
      <w:lvlJc w:val="left"/>
      <w:pPr>
        <w:tabs>
          <w:tab w:val="num" w:pos="720"/>
        </w:tabs>
        <w:ind w:left="720" w:hanging="360"/>
      </w:pPr>
      <w:rPr>
        <w:rFonts w:ascii="Arial" w:eastAsia="Arial" w:hAnsi="Arial" w:cs="Arial" w:hint="default"/>
        <w:color w:val="232323"/>
        <w:sz w:val="20"/>
      </w:rPr>
    </w:lvl>
    <w:lvl w:ilvl="1" w:tplc="4E129456">
      <w:start w:val="1"/>
      <w:numFmt w:val="bullet"/>
      <w:lvlText w:val="·"/>
      <w:lvlJc w:val="left"/>
      <w:pPr>
        <w:tabs>
          <w:tab w:val="num" w:pos="1440"/>
        </w:tabs>
        <w:ind w:left="1440" w:hanging="360"/>
      </w:pPr>
      <w:rPr>
        <w:rFonts w:ascii="Arial" w:eastAsia="Arial" w:hAnsi="Arial" w:cs="Arial" w:hint="default"/>
        <w:color w:val="232323"/>
        <w:sz w:val="20"/>
      </w:rPr>
    </w:lvl>
    <w:lvl w:ilvl="2" w:tplc="4D066E1C" w:tentative="1">
      <w:start w:val="1"/>
      <w:numFmt w:val="bullet"/>
      <w:lvlText w:val="·"/>
      <w:lvlJc w:val="left"/>
      <w:pPr>
        <w:tabs>
          <w:tab w:val="num" w:pos="2160"/>
        </w:tabs>
        <w:ind w:left="2160" w:hanging="360"/>
      </w:pPr>
      <w:rPr>
        <w:rFonts w:ascii="Arial" w:eastAsia="Arial" w:hAnsi="Arial" w:cs="Arial" w:hint="default"/>
        <w:color w:val="232323"/>
        <w:sz w:val="20"/>
      </w:rPr>
    </w:lvl>
    <w:lvl w:ilvl="3" w:tplc="8F1A6A6C" w:tentative="1">
      <w:start w:val="1"/>
      <w:numFmt w:val="bullet"/>
      <w:lvlText w:val="·"/>
      <w:lvlJc w:val="left"/>
      <w:pPr>
        <w:tabs>
          <w:tab w:val="num" w:pos="2880"/>
        </w:tabs>
        <w:ind w:left="2880" w:hanging="360"/>
      </w:pPr>
      <w:rPr>
        <w:rFonts w:ascii="Arial" w:eastAsia="Arial" w:hAnsi="Arial" w:cs="Arial" w:hint="default"/>
        <w:color w:val="232323"/>
        <w:sz w:val="20"/>
      </w:rPr>
    </w:lvl>
    <w:lvl w:ilvl="4" w:tplc="303E052C" w:tentative="1">
      <w:start w:val="1"/>
      <w:numFmt w:val="bullet"/>
      <w:lvlText w:val="·"/>
      <w:lvlJc w:val="left"/>
      <w:pPr>
        <w:tabs>
          <w:tab w:val="num" w:pos="3600"/>
        </w:tabs>
        <w:ind w:left="3600" w:hanging="360"/>
      </w:pPr>
      <w:rPr>
        <w:rFonts w:ascii="Arial" w:eastAsia="Arial" w:hAnsi="Arial" w:cs="Arial" w:hint="default"/>
        <w:color w:val="232323"/>
        <w:sz w:val="20"/>
      </w:rPr>
    </w:lvl>
    <w:lvl w:ilvl="5" w:tplc="DB7A8AF8" w:tentative="1">
      <w:start w:val="1"/>
      <w:numFmt w:val="bullet"/>
      <w:lvlText w:val="·"/>
      <w:lvlJc w:val="left"/>
      <w:pPr>
        <w:tabs>
          <w:tab w:val="num" w:pos="4320"/>
        </w:tabs>
        <w:ind w:left="4320" w:hanging="360"/>
      </w:pPr>
      <w:rPr>
        <w:rFonts w:ascii="Arial" w:eastAsia="Arial" w:hAnsi="Arial" w:cs="Arial" w:hint="default"/>
        <w:color w:val="232323"/>
        <w:sz w:val="20"/>
      </w:rPr>
    </w:lvl>
    <w:lvl w:ilvl="6" w:tplc="DFC4001A" w:tentative="1">
      <w:start w:val="1"/>
      <w:numFmt w:val="bullet"/>
      <w:lvlText w:val="·"/>
      <w:lvlJc w:val="left"/>
      <w:pPr>
        <w:tabs>
          <w:tab w:val="num" w:pos="5040"/>
        </w:tabs>
        <w:ind w:left="5040" w:hanging="360"/>
      </w:pPr>
      <w:rPr>
        <w:rFonts w:ascii="Arial" w:eastAsia="Arial" w:hAnsi="Arial" w:cs="Arial" w:hint="default"/>
        <w:color w:val="232323"/>
        <w:sz w:val="20"/>
      </w:rPr>
    </w:lvl>
    <w:lvl w:ilvl="7" w:tplc="5788842E" w:tentative="1">
      <w:start w:val="1"/>
      <w:numFmt w:val="bullet"/>
      <w:lvlText w:val="·"/>
      <w:lvlJc w:val="left"/>
      <w:pPr>
        <w:tabs>
          <w:tab w:val="num" w:pos="5760"/>
        </w:tabs>
        <w:ind w:left="5760" w:hanging="360"/>
      </w:pPr>
      <w:rPr>
        <w:rFonts w:ascii="Arial" w:eastAsia="Arial" w:hAnsi="Arial" w:cs="Arial" w:hint="default"/>
        <w:color w:val="232323"/>
        <w:sz w:val="20"/>
      </w:rPr>
    </w:lvl>
    <w:lvl w:ilvl="8" w:tplc="61EE8660" w:tentative="1">
      <w:start w:val="1"/>
      <w:numFmt w:val="bullet"/>
      <w:lvlText w:val="·"/>
      <w:lvlJc w:val="left"/>
      <w:pPr>
        <w:tabs>
          <w:tab w:val="num" w:pos="6480"/>
        </w:tabs>
        <w:ind w:left="6480" w:hanging="360"/>
      </w:pPr>
      <w:rPr>
        <w:rFonts w:ascii="Arial" w:eastAsia="Arial" w:hAnsi="Arial" w:cs="Arial" w:hint="default"/>
        <w:color w:val="232323"/>
        <w:sz w:val="20"/>
      </w:rPr>
    </w:lvl>
  </w:abstractNum>
  <w:abstractNum w:abstractNumId="4" w15:restartNumberingAfterBreak="1">
    <w:nsid w:val="46877122"/>
    <w:multiLevelType w:val="hybridMultilevel"/>
    <w:tmpl w:val="A336DEB6"/>
    <w:lvl w:ilvl="0" w:tplc="FBCA1160">
      <w:numFmt w:val="bullet"/>
      <w:lvlText w:val="-"/>
      <w:lvlJc w:val="left"/>
      <w:pPr>
        <w:ind w:left="720" w:hanging="360"/>
      </w:pPr>
      <w:rPr>
        <w:rFonts w:ascii="Arial" w:eastAsia="Arial" w:hAnsi="Arial" w:cs="Arial" w:hint="default"/>
        <w:color w:val="232323"/>
        <w:sz w:val="20"/>
      </w:rPr>
    </w:lvl>
    <w:lvl w:ilvl="1" w:tplc="CEE257D6" w:tentative="1">
      <w:start w:val="1"/>
      <w:numFmt w:val="bullet"/>
      <w:lvlText w:val="o"/>
      <w:lvlJc w:val="left"/>
      <w:pPr>
        <w:ind w:left="1440" w:hanging="360"/>
      </w:pPr>
      <w:rPr>
        <w:rFonts w:ascii="Arial" w:eastAsia="Arial" w:hAnsi="Arial" w:cs="Arial" w:hint="default"/>
        <w:color w:val="232323"/>
        <w:sz w:val="20"/>
      </w:rPr>
    </w:lvl>
    <w:lvl w:ilvl="2" w:tplc="3078F606" w:tentative="1">
      <w:start w:val="1"/>
      <w:numFmt w:val="bullet"/>
      <w:lvlText w:val=""/>
      <w:lvlJc w:val="left"/>
      <w:pPr>
        <w:ind w:left="2160" w:hanging="360"/>
      </w:pPr>
      <w:rPr>
        <w:rFonts w:ascii="Wingdings" w:hAnsi="Wingdings" w:hint="default"/>
        <w:color w:val="232323"/>
        <w:sz w:val="20"/>
      </w:rPr>
    </w:lvl>
    <w:lvl w:ilvl="3" w:tplc="EB886D2A" w:tentative="1">
      <w:start w:val="1"/>
      <w:numFmt w:val="bullet"/>
      <w:lvlText w:val=""/>
      <w:lvlJc w:val="left"/>
      <w:pPr>
        <w:ind w:left="2880" w:hanging="360"/>
      </w:pPr>
      <w:rPr>
        <w:rFonts w:ascii="Symbol" w:hAnsi="Symbol" w:hint="default"/>
        <w:color w:val="232323"/>
        <w:sz w:val="20"/>
      </w:rPr>
    </w:lvl>
    <w:lvl w:ilvl="4" w:tplc="609CCC60" w:tentative="1">
      <w:start w:val="1"/>
      <w:numFmt w:val="bullet"/>
      <w:lvlText w:val="o"/>
      <w:lvlJc w:val="left"/>
      <w:pPr>
        <w:ind w:left="3600" w:hanging="360"/>
      </w:pPr>
      <w:rPr>
        <w:rFonts w:ascii="Arial" w:eastAsia="Arial" w:hAnsi="Arial" w:cs="Arial" w:hint="default"/>
        <w:color w:val="232323"/>
        <w:sz w:val="20"/>
      </w:rPr>
    </w:lvl>
    <w:lvl w:ilvl="5" w:tplc="2AE87DEA" w:tentative="1">
      <w:start w:val="1"/>
      <w:numFmt w:val="bullet"/>
      <w:lvlText w:val=""/>
      <w:lvlJc w:val="left"/>
      <w:pPr>
        <w:ind w:left="4320" w:hanging="360"/>
      </w:pPr>
      <w:rPr>
        <w:rFonts w:ascii="Wingdings" w:hAnsi="Wingdings" w:hint="default"/>
        <w:color w:val="232323"/>
        <w:sz w:val="20"/>
      </w:rPr>
    </w:lvl>
    <w:lvl w:ilvl="6" w:tplc="FC003F4A" w:tentative="1">
      <w:start w:val="1"/>
      <w:numFmt w:val="bullet"/>
      <w:lvlText w:val=""/>
      <w:lvlJc w:val="left"/>
      <w:pPr>
        <w:ind w:left="5040" w:hanging="360"/>
      </w:pPr>
      <w:rPr>
        <w:rFonts w:ascii="Symbol" w:hAnsi="Symbol" w:hint="default"/>
        <w:color w:val="232323"/>
        <w:sz w:val="20"/>
      </w:rPr>
    </w:lvl>
    <w:lvl w:ilvl="7" w:tplc="7B060118" w:tentative="1">
      <w:start w:val="1"/>
      <w:numFmt w:val="bullet"/>
      <w:lvlText w:val="o"/>
      <w:lvlJc w:val="left"/>
      <w:pPr>
        <w:ind w:left="5760" w:hanging="360"/>
      </w:pPr>
      <w:rPr>
        <w:rFonts w:ascii="Arial" w:eastAsia="Arial" w:hAnsi="Arial" w:cs="Arial" w:hint="default"/>
        <w:color w:val="232323"/>
        <w:sz w:val="20"/>
      </w:rPr>
    </w:lvl>
    <w:lvl w:ilvl="8" w:tplc="3C7CF3C0" w:tentative="1">
      <w:start w:val="1"/>
      <w:numFmt w:val="bullet"/>
      <w:lvlText w:val=""/>
      <w:lvlJc w:val="left"/>
      <w:pPr>
        <w:ind w:left="6480" w:hanging="360"/>
      </w:pPr>
      <w:rPr>
        <w:rFonts w:ascii="Wingdings" w:hAnsi="Wingdings" w:hint="default"/>
        <w:color w:val="232323"/>
        <w:sz w:val="20"/>
      </w:rPr>
    </w:lvl>
  </w:abstractNum>
  <w:abstractNum w:abstractNumId="5" w15:restartNumberingAfterBreak="1">
    <w:nsid w:val="67987C9D"/>
    <w:multiLevelType w:val="hybridMultilevel"/>
    <w:tmpl w:val="D8F23E2C"/>
    <w:lvl w:ilvl="0" w:tplc="2A741C40">
      <w:start w:val="1"/>
      <w:numFmt w:val="bullet"/>
      <w:lvlText w:val=""/>
      <w:lvlJc w:val="left"/>
      <w:pPr>
        <w:ind w:left="720" w:hanging="360"/>
      </w:pPr>
      <w:rPr>
        <w:rFonts w:ascii="Symbol" w:hAnsi="Symbol" w:hint="default"/>
        <w:color w:val="232323"/>
        <w:sz w:val="20"/>
      </w:rPr>
    </w:lvl>
    <w:lvl w:ilvl="1" w:tplc="2A381C0C" w:tentative="1">
      <w:start w:val="1"/>
      <w:numFmt w:val="bullet"/>
      <w:lvlText w:val="o"/>
      <w:lvlJc w:val="left"/>
      <w:pPr>
        <w:ind w:left="1440" w:hanging="360"/>
      </w:pPr>
      <w:rPr>
        <w:rFonts w:ascii="Arial" w:eastAsia="Arial" w:hAnsi="Arial" w:cs="Arial" w:hint="default"/>
        <w:color w:val="232323"/>
        <w:sz w:val="20"/>
      </w:rPr>
    </w:lvl>
    <w:lvl w:ilvl="2" w:tplc="77D466CA" w:tentative="1">
      <w:start w:val="1"/>
      <w:numFmt w:val="bullet"/>
      <w:lvlText w:val=""/>
      <w:lvlJc w:val="left"/>
      <w:pPr>
        <w:ind w:left="2160" w:hanging="360"/>
      </w:pPr>
      <w:rPr>
        <w:rFonts w:ascii="Wingdings" w:hAnsi="Wingdings" w:hint="default"/>
        <w:color w:val="232323"/>
        <w:sz w:val="20"/>
      </w:rPr>
    </w:lvl>
    <w:lvl w:ilvl="3" w:tplc="EED02E8C" w:tentative="1">
      <w:start w:val="1"/>
      <w:numFmt w:val="bullet"/>
      <w:lvlText w:val=""/>
      <w:lvlJc w:val="left"/>
      <w:pPr>
        <w:ind w:left="2880" w:hanging="360"/>
      </w:pPr>
      <w:rPr>
        <w:rFonts w:ascii="Symbol" w:hAnsi="Symbol" w:hint="default"/>
        <w:color w:val="232323"/>
        <w:sz w:val="20"/>
      </w:rPr>
    </w:lvl>
    <w:lvl w:ilvl="4" w:tplc="2A044FC0" w:tentative="1">
      <w:start w:val="1"/>
      <w:numFmt w:val="bullet"/>
      <w:lvlText w:val="o"/>
      <w:lvlJc w:val="left"/>
      <w:pPr>
        <w:ind w:left="3600" w:hanging="360"/>
      </w:pPr>
      <w:rPr>
        <w:rFonts w:ascii="Arial" w:eastAsia="Arial" w:hAnsi="Arial" w:cs="Arial" w:hint="default"/>
        <w:color w:val="232323"/>
        <w:sz w:val="20"/>
      </w:rPr>
    </w:lvl>
    <w:lvl w:ilvl="5" w:tplc="FB3E3F22" w:tentative="1">
      <w:start w:val="1"/>
      <w:numFmt w:val="bullet"/>
      <w:lvlText w:val=""/>
      <w:lvlJc w:val="left"/>
      <w:pPr>
        <w:ind w:left="4320" w:hanging="360"/>
      </w:pPr>
      <w:rPr>
        <w:rFonts w:ascii="Wingdings" w:hAnsi="Wingdings" w:hint="default"/>
        <w:color w:val="232323"/>
        <w:sz w:val="20"/>
      </w:rPr>
    </w:lvl>
    <w:lvl w:ilvl="6" w:tplc="4C7C9302" w:tentative="1">
      <w:start w:val="1"/>
      <w:numFmt w:val="bullet"/>
      <w:lvlText w:val=""/>
      <w:lvlJc w:val="left"/>
      <w:pPr>
        <w:ind w:left="5040" w:hanging="360"/>
      </w:pPr>
      <w:rPr>
        <w:rFonts w:ascii="Symbol" w:hAnsi="Symbol" w:hint="default"/>
        <w:color w:val="232323"/>
        <w:sz w:val="20"/>
      </w:rPr>
    </w:lvl>
    <w:lvl w:ilvl="7" w:tplc="44889520" w:tentative="1">
      <w:start w:val="1"/>
      <w:numFmt w:val="bullet"/>
      <w:lvlText w:val="o"/>
      <w:lvlJc w:val="left"/>
      <w:pPr>
        <w:ind w:left="5760" w:hanging="360"/>
      </w:pPr>
      <w:rPr>
        <w:rFonts w:ascii="Arial" w:eastAsia="Arial" w:hAnsi="Arial" w:cs="Arial" w:hint="default"/>
        <w:color w:val="232323"/>
        <w:sz w:val="20"/>
      </w:rPr>
    </w:lvl>
    <w:lvl w:ilvl="8" w:tplc="8E3631AA" w:tentative="1">
      <w:start w:val="1"/>
      <w:numFmt w:val="bullet"/>
      <w:lvlText w:val=""/>
      <w:lvlJc w:val="left"/>
      <w:pPr>
        <w:ind w:left="6480" w:hanging="360"/>
      </w:pPr>
      <w:rPr>
        <w:rFonts w:ascii="Wingdings" w:hAnsi="Wingdings" w:hint="default"/>
        <w:color w:val="232323"/>
        <w:sz w:val="20"/>
      </w:rPr>
    </w:lvl>
  </w:abstractNum>
  <w:num w:numId="1" w16cid:durableId="76442502">
    <w:abstractNumId w:val="2"/>
  </w:num>
  <w:num w:numId="2" w16cid:durableId="1913195018">
    <w:abstractNumId w:val="5"/>
  </w:num>
  <w:num w:numId="3" w16cid:durableId="594215946">
    <w:abstractNumId w:val="1"/>
  </w:num>
  <w:num w:numId="4" w16cid:durableId="894005608">
    <w:abstractNumId w:val="3"/>
  </w:num>
  <w:num w:numId="5" w16cid:durableId="1732270973">
    <w:abstractNumId w:val="4"/>
  </w:num>
  <w:num w:numId="6" w16cid:durableId="12867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DAE"/>
    <w:rsid w:val="00062205"/>
    <w:rsid w:val="000959F0"/>
    <w:rsid w:val="000A1F3B"/>
    <w:rsid w:val="000F2752"/>
    <w:rsid w:val="00124D25"/>
    <w:rsid w:val="001367E5"/>
    <w:rsid w:val="0014262E"/>
    <w:rsid w:val="00192A59"/>
    <w:rsid w:val="00223A85"/>
    <w:rsid w:val="00237088"/>
    <w:rsid w:val="00242F27"/>
    <w:rsid w:val="00282BFA"/>
    <w:rsid w:val="00302C39"/>
    <w:rsid w:val="00335BAD"/>
    <w:rsid w:val="00345924"/>
    <w:rsid w:val="003963FC"/>
    <w:rsid w:val="003A009E"/>
    <w:rsid w:val="003A565B"/>
    <w:rsid w:val="003E46E9"/>
    <w:rsid w:val="0042331D"/>
    <w:rsid w:val="004464D3"/>
    <w:rsid w:val="004627AD"/>
    <w:rsid w:val="00463234"/>
    <w:rsid w:val="004A4F36"/>
    <w:rsid w:val="004B3B90"/>
    <w:rsid w:val="00517902"/>
    <w:rsid w:val="005223D0"/>
    <w:rsid w:val="00575865"/>
    <w:rsid w:val="0057618D"/>
    <w:rsid w:val="005A6572"/>
    <w:rsid w:val="005D7D23"/>
    <w:rsid w:val="0061343E"/>
    <w:rsid w:val="00622565"/>
    <w:rsid w:val="0064154E"/>
    <w:rsid w:val="00682DA2"/>
    <w:rsid w:val="006C3B2D"/>
    <w:rsid w:val="006D0AB0"/>
    <w:rsid w:val="006E7594"/>
    <w:rsid w:val="006F6FDA"/>
    <w:rsid w:val="007269AF"/>
    <w:rsid w:val="00760892"/>
    <w:rsid w:val="007747C2"/>
    <w:rsid w:val="007E7918"/>
    <w:rsid w:val="007F219E"/>
    <w:rsid w:val="00806888"/>
    <w:rsid w:val="00822351"/>
    <w:rsid w:val="00851E41"/>
    <w:rsid w:val="008B2841"/>
    <w:rsid w:val="008C2867"/>
    <w:rsid w:val="008E32E9"/>
    <w:rsid w:val="008E3CF7"/>
    <w:rsid w:val="00987361"/>
    <w:rsid w:val="00A27812"/>
    <w:rsid w:val="00A429EB"/>
    <w:rsid w:val="00A545C1"/>
    <w:rsid w:val="00A77B3E"/>
    <w:rsid w:val="00A845C8"/>
    <w:rsid w:val="00A92023"/>
    <w:rsid w:val="00AF7FD6"/>
    <w:rsid w:val="00B3392E"/>
    <w:rsid w:val="00B70F92"/>
    <w:rsid w:val="00B82514"/>
    <w:rsid w:val="00B845CB"/>
    <w:rsid w:val="00BB3C22"/>
    <w:rsid w:val="00BB6FF0"/>
    <w:rsid w:val="00C21170"/>
    <w:rsid w:val="00C67FBB"/>
    <w:rsid w:val="00CA2DAE"/>
    <w:rsid w:val="00CC31BD"/>
    <w:rsid w:val="00CD0EFB"/>
    <w:rsid w:val="00CF218F"/>
    <w:rsid w:val="00D2456E"/>
    <w:rsid w:val="00D53084"/>
    <w:rsid w:val="00D61F7E"/>
    <w:rsid w:val="00DC2C80"/>
    <w:rsid w:val="00E02BF9"/>
    <w:rsid w:val="00E9376B"/>
    <w:rsid w:val="00E94DB1"/>
    <w:rsid w:val="00EA3E42"/>
    <w:rsid w:val="00F06268"/>
    <w:rsid w:val="00F06E6E"/>
    <w:rsid w:val="00F21B34"/>
    <w:rsid w:val="00F50AE2"/>
    <w:rsid w:val="00F53060"/>
    <w:rsid w:val="00F74418"/>
    <w:rsid w:val="00F82154"/>
    <w:rsid w:val="00FC72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886D6"/>
  <w15:docId w15:val="{1E36DB30-89BE-4B14-8588-9AFA724E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MT" w:eastAsia="Gill Sans MT" w:hAnsi="Gill Sans MT" w:cs="Gill Sans MT"/>
      <w:color w:val="232323"/>
      <w:sz w:val="2"/>
      <w:szCs w:val="24"/>
    </w:rPr>
  </w:style>
  <w:style w:type="paragraph" w:styleId="Titre1">
    <w:name w:val="heading 1"/>
    <w:basedOn w:val="Normal"/>
    <w:next w:val="Normal"/>
    <w:qFormat/>
    <w:rsid w:val="00EF7B96"/>
    <w:pPr>
      <w:keepNext/>
      <w:spacing w:after="160"/>
      <w:jc w:val="both"/>
      <w:outlineLvl w:val="0"/>
    </w:pPr>
    <w:rPr>
      <w:rFonts w:ascii="Arial" w:eastAsia="Arial" w:hAnsi="Arial" w:cs="Arial"/>
      <w:b/>
      <w:bCs/>
      <w:kern w:val="32"/>
      <w:sz w:val="35"/>
      <w:szCs w:val="32"/>
    </w:rPr>
  </w:style>
  <w:style w:type="paragraph" w:styleId="Titre2">
    <w:name w:val="heading 2"/>
    <w:basedOn w:val="Normal"/>
    <w:next w:val="Normal"/>
    <w:qFormat/>
    <w:rsid w:val="00EF7B96"/>
    <w:pPr>
      <w:keepNext/>
      <w:spacing w:after="160"/>
      <w:jc w:val="both"/>
      <w:outlineLvl w:val="1"/>
    </w:pPr>
    <w:rPr>
      <w:rFonts w:ascii="Arial" w:eastAsia="Arial" w:hAnsi="Arial" w:cs="Arial"/>
      <w:b/>
      <w:bCs/>
      <w:i/>
      <w:iCs/>
      <w:sz w:val="20"/>
      <w:szCs w:val="28"/>
    </w:rPr>
  </w:style>
  <w:style w:type="paragraph" w:styleId="Titre3">
    <w:name w:val="heading 3"/>
    <w:basedOn w:val="Normal"/>
    <w:next w:val="Normal"/>
    <w:qFormat/>
    <w:rsid w:val="00EF7B96"/>
    <w:pPr>
      <w:keepNext/>
      <w:spacing w:after="160"/>
      <w:jc w:val="both"/>
      <w:outlineLvl w:val="2"/>
    </w:pPr>
    <w:rPr>
      <w:rFonts w:ascii="Arial" w:eastAsia="Arial" w:hAnsi="Arial" w:cs="Arial"/>
      <w:b/>
      <w:bCs/>
      <w:sz w:val="20"/>
      <w:szCs w:val="26"/>
    </w:rPr>
  </w:style>
  <w:style w:type="paragraph" w:styleId="Titre4">
    <w:name w:val="heading 4"/>
    <w:basedOn w:val="Normal"/>
    <w:next w:val="Normal"/>
    <w:qFormat/>
    <w:rsid w:val="00EF7B96"/>
    <w:pPr>
      <w:keepNext/>
      <w:spacing w:after="160"/>
      <w:jc w:val="both"/>
      <w:outlineLvl w:val="3"/>
    </w:pPr>
    <w:rPr>
      <w:rFonts w:ascii="Arial" w:eastAsia="Arial" w:hAnsi="Arial" w:cs="Arial"/>
      <w:b/>
      <w:bCs/>
      <w:sz w:val="20"/>
      <w:szCs w:val="28"/>
    </w:rPr>
  </w:style>
  <w:style w:type="paragraph" w:styleId="Titre5">
    <w:name w:val="heading 5"/>
    <w:basedOn w:val="Normal"/>
    <w:next w:val="Normal"/>
    <w:qFormat/>
    <w:rsid w:val="00EF7B96"/>
    <w:pPr>
      <w:spacing w:before="240" w:after="240"/>
      <w:jc w:val="both"/>
      <w:outlineLvl w:val="4"/>
    </w:pPr>
    <w:rPr>
      <w:rFonts w:ascii="Arial" w:eastAsia="Arial" w:hAnsi="Arial" w:cs="Arial"/>
      <w:b/>
      <w:bCs/>
      <w:i/>
      <w:iCs/>
      <w:sz w:val="32"/>
      <w:szCs w:val="26"/>
    </w:rPr>
  </w:style>
  <w:style w:type="paragraph" w:styleId="Titre6">
    <w:name w:val="heading 6"/>
    <w:basedOn w:val="Normal"/>
    <w:next w:val="Normal"/>
    <w:qFormat/>
    <w:rsid w:val="00EF7B96"/>
    <w:pPr>
      <w:jc w:val="both"/>
      <w:outlineLvl w:val="5"/>
    </w:pPr>
    <w:rPr>
      <w:rFonts w:ascii="Arial" w:eastAsia="Arial" w:hAnsi="Arial" w:cs="Arial"/>
      <w:b/>
      <w:bCs/>
      <w:sz w:val="32"/>
      <w:szCs w:val="22"/>
    </w:rPr>
  </w:style>
  <w:style w:type="paragraph" w:styleId="Titre7">
    <w:name w:val="heading 7"/>
    <w:basedOn w:val="Normal"/>
    <w:next w:val="Normal"/>
    <w:qFormat/>
    <w:rsid w:val="00EF7B96"/>
    <w:pPr>
      <w:jc w:val="both"/>
      <w:outlineLvl w:val="6"/>
    </w:pPr>
    <w:rPr>
      <w:rFonts w:ascii="Arial" w:eastAsia="Arial" w:hAnsi="Arial" w:cs="Arial"/>
      <w:b/>
      <w:sz w:val="36"/>
    </w:rPr>
  </w:style>
  <w:style w:type="paragraph" w:styleId="Titre8">
    <w:name w:val="heading 8"/>
    <w:basedOn w:val="Normal"/>
    <w:next w:val="Normal"/>
    <w:qFormat/>
    <w:rsid w:val="00EF7B96"/>
    <w:pPr>
      <w:spacing w:before="240" w:after="240"/>
      <w:jc w:val="both"/>
      <w:outlineLvl w:val="7"/>
    </w:pPr>
    <w:rPr>
      <w:rFonts w:ascii="Arial" w:eastAsia="Arial" w:hAnsi="Arial" w:cs="Arial"/>
      <w:b/>
      <w:i/>
      <w:iCs/>
      <w:sz w:val="32"/>
    </w:rPr>
  </w:style>
  <w:style w:type="paragraph" w:styleId="Titre9">
    <w:name w:val="heading 9"/>
    <w:basedOn w:val="Normal"/>
    <w:next w:val="Normal"/>
    <w:qFormat/>
    <w:rsid w:val="00EF7B96"/>
    <w:pPr>
      <w:spacing w:before="240" w:after="240"/>
      <w:jc w:val="both"/>
      <w:outlineLvl w:val="8"/>
    </w:pPr>
    <w:rPr>
      <w:rFonts w:ascii="Arial" w:eastAsia="Arial" w:hAnsi="Arial" w:cs="Arial"/>
      <w:b/>
      <w:sz w:val="3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impleStyle">
    <w:name w:val="SimpleStyle"/>
    <w:qFormat/>
    <w:rPr>
      <w:rFonts w:ascii="Arial" w:eastAsia="Arial" w:hAnsi="Arial" w:cs="Arial"/>
      <w:color w:val="232323"/>
      <w:sz w:val="18"/>
    </w:rPr>
  </w:style>
  <w:style w:type="paragraph" w:customStyle="1" w:styleId="SepList">
    <w:name w:val="SepList"/>
    <w:qFormat/>
    <w:rPr>
      <w:rFonts w:ascii="Arial" w:eastAsia="Arial" w:hAnsi="Arial" w:cs="Arial"/>
      <w:color w:val="FFFFFF"/>
      <w:sz w:val="2"/>
    </w:rPr>
  </w:style>
  <w:style w:type="paragraph" w:customStyle="1" w:styleId="TechnicalBookmark">
    <w:name w:val="TechnicalBookmark"/>
    <w:qFormat/>
    <w:rPr>
      <w:rFonts w:ascii="Arial" w:eastAsia="Arial" w:hAnsi="Arial" w:cs="Arial"/>
      <w:color w:val="000000"/>
      <w:sz w:val="0"/>
    </w:rPr>
  </w:style>
  <w:style w:type="paragraph" w:customStyle="1" w:styleId="RefToc1">
    <w:name w:val="RefToc1"/>
    <w:qFormat/>
    <w:rPr>
      <w:rFonts w:ascii="Arial" w:eastAsia="Arial" w:hAnsi="Arial" w:cs="Arial"/>
      <w:color w:val="FFFFFF"/>
      <w:sz w:val="2"/>
    </w:rPr>
  </w:style>
  <w:style w:type="paragraph" w:customStyle="1" w:styleId="RefToc2">
    <w:name w:val="RefToc2"/>
    <w:qFormat/>
    <w:rPr>
      <w:rFonts w:ascii="Arial" w:eastAsia="Arial" w:hAnsi="Arial" w:cs="Arial"/>
      <w:color w:val="FFFFFF"/>
      <w:sz w:val="2"/>
    </w:rPr>
  </w:style>
  <w:style w:type="paragraph" w:customStyle="1" w:styleId="RefToc3">
    <w:name w:val="RefToc3"/>
    <w:qFormat/>
    <w:rPr>
      <w:rFonts w:ascii="Arial" w:eastAsia="Arial" w:hAnsi="Arial" w:cs="Arial"/>
      <w:color w:val="FFFFFF"/>
      <w:sz w:val="2"/>
    </w:rPr>
  </w:style>
  <w:style w:type="paragraph" w:customStyle="1" w:styleId="RefToc4">
    <w:name w:val="RefToc4"/>
    <w:qFormat/>
    <w:rPr>
      <w:rFonts w:ascii="Arial" w:eastAsia="Arial" w:hAnsi="Arial" w:cs="Arial"/>
      <w:color w:val="FFFFFF"/>
      <w:sz w:val="2"/>
    </w:rPr>
  </w:style>
  <w:style w:type="paragraph" w:customStyle="1" w:styleId="RefToc5">
    <w:name w:val="RefToc5"/>
    <w:qFormat/>
    <w:rPr>
      <w:rFonts w:ascii="Arial" w:eastAsia="Arial" w:hAnsi="Arial" w:cs="Arial"/>
      <w:color w:val="FFFFFF"/>
      <w:sz w:val="2"/>
    </w:rPr>
  </w:style>
  <w:style w:type="paragraph" w:customStyle="1" w:styleId="RefToc6">
    <w:name w:val="RefToc6"/>
    <w:qFormat/>
    <w:rPr>
      <w:rFonts w:ascii="Arial" w:eastAsia="Arial" w:hAnsi="Arial" w:cs="Arial"/>
      <w:color w:val="FFFFFF"/>
      <w:sz w:val="2"/>
    </w:rPr>
  </w:style>
  <w:style w:type="paragraph" w:customStyle="1" w:styleId="RefToc7">
    <w:name w:val="RefToc7"/>
    <w:qFormat/>
    <w:rPr>
      <w:rFonts w:ascii="Arial" w:eastAsia="Arial" w:hAnsi="Arial" w:cs="Arial"/>
      <w:color w:val="FFFFFF"/>
      <w:sz w:val="2"/>
    </w:rPr>
  </w:style>
  <w:style w:type="paragraph" w:customStyle="1" w:styleId="RefToc8">
    <w:name w:val="RefToc8"/>
    <w:qFormat/>
    <w:rPr>
      <w:rFonts w:ascii="Arial" w:eastAsia="Arial" w:hAnsi="Arial" w:cs="Arial"/>
      <w:color w:val="FFFFFF"/>
      <w:sz w:val="2"/>
    </w:rPr>
  </w:style>
  <w:style w:type="paragraph" w:customStyle="1" w:styleId="RefToc9">
    <w:name w:val="RefToc9"/>
    <w:qFormat/>
    <w:rPr>
      <w:rFonts w:ascii="Arial" w:eastAsia="Arial" w:hAnsi="Arial" w:cs="Arial"/>
      <w:color w:val="FFFFFF"/>
      <w:sz w:val="2"/>
    </w:rPr>
  </w:style>
  <w:style w:type="paragraph" w:customStyle="1" w:styleId="NoRefToc">
    <w:name w:val="NoRefToc"/>
    <w:qFormat/>
    <w:rPr>
      <w:rFonts w:ascii="Arial" w:eastAsia="Arial" w:hAnsi="Arial" w:cs="Arial"/>
      <w:color w:val="FFFFFF"/>
      <w:sz w:val="2"/>
    </w:rPr>
  </w:style>
  <w:style w:type="paragraph" w:customStyle="1" w:styleId="ContributionStart">
    <w:name w:val="ContributionStart"/>
    <w:qFormat/>
    <w:pPr>
      <w:spacing w:after="60"/>
    </w:pPr>
    <w:rPr>
      <w:rFonts w:ascii="Arial" w:eastAsia="Arial" w:hAnsi="Arial" w:cs="Arial"/>
      <w:color w:val="232323"/>
      <w:sz w:val="12"/>
    </w:rPr>
  </w:style>
  <w:style w:type="paragraph" w:customStyle="1" w:styleId="ContributionEnd">
    <w:name w:val="ContributionEnd"/>
    <w:qFormat/>
    <w:pPr>
      <w:spacing w:after="20"/>
    </w:pPr>
    <w:rPr>
      <w:rFonts w:ascii="Arial" w:eastAsia="Arial" w:hAnsi="Arial" w:cs="Arial"/>
      <w:color w:val="232323"/>
      <w:sz w:val="2"/>
    </w:rPr>
  </w:style>
  <w:style w:type="paragraph" w:customStyle="1" w:styleId="CoverDate">
    <w:name w:val="CoverDate"/>
    <w:basedOn w:val="SimpleStyle"/>
    <w:qFormat/>
    <w:rPr>
      <w:rFonts w:ascii="Calibri" w:eastAsia="Calibri" w:hAnsi="Calibri" w:cs="Calibri"/>
      <w:b/>
      <w:color w:val="009EE0"/>
      <w:sz w:val="36"/>
    </w:rPr>
  </w:style>
  <w:style w:type="paragraph" w:customStyle="1" w:styleId="CoverReportType">
    <w:name w:val="CoverReportType"/>
    <w:basedOn w:val="SimpleStyle"/>
    <w:qFormat/>
    <w:rPr>
      <w:rFonts w:ascii="Calibri" w:eastAsia="Calibri" w:hAnsi="Calibri" w:cs="Calibri"/>
      <w:b/>
      <w:color w:val="009EE0"/>
      <w:sz w:val="36"/>
    </w:rPr>
  </w:style>
  <w:style w:type="paragraph" w:customStyle="1" w:styleId="CoverSubTitle">
    <w:name w:val="CoverSubTitle"/>
    <w:basedOn w:val="SimpleStyle"/>
    <w:qFormat/>
    <w:pPr>
      <w:jc w:val="both"/>
    </w:pPr>
    <w:rPr>
      <w:rFonts w:ascii="Calibri" w:eastAsia="Calibri" w:hAnsi="Calibri" w:cs="Calibri"/>
      <w:b/>
      <w:color w:val="009EE0"/>
      <w:sz w:val="32"/>
    </w:rPr>
  </w:style>
  <w:style w:type="paragraph" w:customStyle="1" w:styleId="CoverTitle">
    <w:name w:val="CoverTitle"/>
    <w:basedOn w:val="SimpleStyle"/>
    <w:qFormat/>
    <w:rPr>
      <w:rFonts w:ascii="Calibri" w:eastAsia="Calibri" w:hAnsi="Calibri" w:cs="Calibri"/>
      <w:b/>
      <w:color w:val="0C1C49"/>
      <w:sz w:val="56"/>
    </w:rPr>
  </w:style>
  <w:style w:type="paragraph" w:customStyle="1" w:styleId="BaseToc1">
    <w:name w:val="BaseToc1"/>
    <w:basedOn w:val="SimpleStyle"/>
    <w:qFormat/>
    <w:pPr>
      <w:tabs>
        <w:tab w:val="right" w:pos="10300"/>
      </w:tabs>
      <w:spacing w:line="360" w:lineRule="auto"/>
    </w:pPr>
    <w:rPr>
      <w:b/>
      <w:sz w:val="22"/>
    </w:rPr>
  </w:style>
  <w:style w:type="paragraph" w:customStyle="1" w:styleId="TocIndexTitle">
    <w:name w:val="TocIndexTitle"/>
    <w:basedOn w:val="SimpleStyle"/>
    <w:qFormat/>
    <w:pPr>
      <w:jc w:val="right"/>
    </w:pPr>
    <w:rPr>
      <w:sz w:val="22"/>
    </w:rPr>
  </w:style>
  <w:style w:type="paragraph" w:customStyle="1" w:styleId="TocTitle">
    <w:name w:val="TocTitle"/>
    <w:basedOn w:val="SimpleStyle"/>
    <w:qFormat/>
    <w:pPr>
      <w:spacing w:before="400"/>
      <w:ind w:right="500"/>
      <w:jc w:val="both"/>
    </w:pPr>
    <w:rPr>
      <w:b/>
      <w:sz w:val="36"/>
    </w:rPr>
  </w:style>
  <w:style w:type="paragraph" w:customStyle="1" w:styleId="HeaderTitle">
    <w:name w:val="HeaderTitle"/>
    <w:basedOn w:val="SimpleStyle"/>
    <w:qFormat/>
    <w:pPr>
      <w:spacing w:line="480" w:lineRule="exact"/>
      <w:ind w:left="-180" w:right="-580"/>
    </w:pPr>
    <w:rPr>
      <w:b/>
      <w:color w:val="009EE0"/>
      <w:sz w:val="44"/>
    </w:rPr>
  </w:style>
  <w:style w:type="paragraph" w:customStyle="1" w:styleId="HeaderTitle2">
    <w:name w:val="HeaderTitle2"/>
    <w:basedOn w:val="SimpleStyle"/>
    <w:qFormat/>
    <w:pPr>
      <w:spacing w:line="480" w:lineRule="exact"/>
      <w:ind w:left="-180" w:right="-580"/>
    </w:pPr>
    <w:rPr>
      <w:color w:val="009EE0"/>
      <w:sz w:val="44"/>
    </w:rPr>
  </w:style>
  <w:style w:type="paragraph" w:customStyle="1" w:styleId="BaseToc2">
    <w:name w:val="BaseToc2"/>
    <w:basedOn w:val="SimpleStyle"/>
    <w:qFormat/>
    <w:pPr>
      <w:tabs>
        <w:tab w:val="right" w:pos="10300"/>
      </w:tabs>
      <w:spacing w:line="360" w:lineRule="auto"/>
      <w:ind w:left="1200"/>
    </w:pPr>
    <w:rPr>
      <w:sz w:val="22"/>
    </w:rPr>
  </w:style>
  <w:style w:type="paragraph" w:customStyle="1" w:styleId="BaseToc3">
    <w:name w:val="BaseToc3"/>
    <w:basedOn w:val="SimpleStyle"/>
    <w:qFormat/>
    <w:pPr>
      <w:tabs>
        <w:tab w:val="right" w:pos="10300"/>
      </w:tabs>
      <w:spacing w:line="360" w:lineRule="auto"/>
      <w:ind w:left="1200"/>
    </w:pPr>
  </w:style>
  <w:style w:type="paragraph" w:customStyle="1" w:styleId="BaseToc4">
    <w:name w:val="BaseToc4"/>
    <w:basedOn w:val="SimpleStyle"/>
    <w:qFormat/>
    <w:pPr>
      <w:tabs>
        <w:tab w:val="right" w:pos="10300"/>
      </w:tabs>
      <w:spacing w:line="360" w:lineRule="auto"/>
      <w:ind w:left="1200"/>
    </w:pPr>
  </w:style>
  <w:style w:type="paragraph" w:customStyle="1" w:styleId="BaseToc5">
    <w:name w:val="BaseToc5"/>
    <w:basedOn w:val="SimpleStyle"/>
    <w:qFormat/>
    <w:pPr>
      <w:spacing w:line="360" w:lineRule="auto"/>
      <w:ind w:left="1200"/>
    </w:pPr>
  </w:style>
  <w:style w:type="paragraph" w:customStyle="1" w:styleId="BaseToc6">
    <w:name w:val="BaseToc6"/>
    <w:basedOn w:val="SimpleStyle"/>
    <w:qFormat/>
    <w:pPr>
      <w:spacing w:line="360" w:lineRule="auto"/>
      <w:ind w:left="1200"/>
    </w:pPr>
  </w:style>
  <w:style w:type="paragraph" w:customStyle="1" w:styleId="BaseToc7">
    <w:name w:val="BaseToc7"/>
    <w:basedOn w:val="SimpleStyle"/>
    <w:qFormat/>
    <w:pPr>
      <w:spacing w:line="360" w:lineRule="auto"/>
      <w:ind w:left="1200"/>
    </w:pPr>
  </w:style>
  <w:style w:type="paragraph" w:customStyle="1" w:styleId="Contribution">
    <w:name w:val="Contribution"/>
    <w:basedOn w:val="SimpleStyle"/>
    <w:qFormat/>
    <w:pPr>
      <w:jc w:val="both"/>
    </w:pPr>
    <w:rPr>
      <w:sz w:val="20"/>
    </w:rPr>
  </w:style>
  <w:style w:type="paragraph" w:customStyle="1" w:styleId="FooterTitle">
    <w:name w:val="FooterTitle"/>
    <w:basedOn w:val="SimpleStyle"/>
    <w:qFormat/>
    <w:rPr>
      <w:color w:val="808080"/>
      <w:sz w:val="16"/>
    </w:rPr>
  </w:style>
  <w:style w:type="paragraph" w:customStyle="1" w:styleId="TableNote">
    <w:name w:val="TableNote"/>
    <w:basedOn w:val="SimpleStyle"/>
    <w:qFormat/>
    <w:pPr>
      <w:jc w:val="both"/>
    </w:pPr>
    <w:rPr>
      <w:color w:val="000000"/>
      <w:sz w:val="16"/>
    </w:rPr>
  </w:style>
  <w:style w:type="paragraph" w:customStyle="1" w:styleId="Bookmark">
    <w:name w:val="Bookmark"/>
    <w:basedOn w:val="SimpleStyle"/>
    <w:qFormat/>
    <w:rPr>
      <w:sz w:val="0"/>
    </w:rPr>
  </w:style>
  <w:style w:type="paragraph" w:customStyle="1" w:styleId="H1SPACEBEFORE">
    <w:name w:val="H1_SPACE_BEFORE"/>
    <w:basedOn w:val="SimpleStyle"/>
    <w:qFormat/>
    <w:rPr>
      <w:sz w:val="2"/>
      <w:shd w:val="clear" w:color="auto" w:fill="FFFFFF"/>
    </w:rPr>
  </w:style>
  <w:style w:type="paragraph" w:customStyle="1" w:styleId="H1">
    <w:name w:val="H1"/>
    <w:basedOn w:val="SimpleStyle"/>
    <w:qFormat/>
    <w:pPr>
      <w:spacing w:before="240" w:after="240"/>
      <w:jc w:val="both"/>
    </w:pPr>
    <w:rPr>
      <w:b/>
      <w:sz w:val="35"/>
    </w:rPr>
  </w:style>
  <w:style w:type="paragraph" w:customStyle="1" w:styleId="H2">
    <w:name w:val="H2"/>
    <w:basedOn w:val="SimpleStyle"/>
    <w:qFormat/>
    <w:pPr>
      <w:spacing w:before="240" w:after="240"/>
      <w:jc w:val="both"/>
    </w:pPr>
    <w:rPr>
      <w:b/>
      <w:sz w:val="35"/>
    </w:rPr>
  </w:style>
  <w:style w:type="paragraph" w:customStyle="1" w:styleId="H3">
    <w:name w:val="H3"/>
    <w:basedOn w:val="SimpleStyle"/>
    <w:qFormat/>
    <w:pPr>
      <w:spacing w:before="240" w:after="160"/>
      <w:jc w:val="both"/>
    </w:pPr>
    <w:rPr>
      <w:b/>
      <w:color w:val="009EE0"/>
      <w:sz w:val="20"/>
    </w:rPr>
  </w:style>
  <w:style w:type="paragraph" w:customStyle="1" w:styleId="H4">
    <w:name w:val="H4"/>
    <w:basedOn w:val="SimpleStyle"/>
    <w:qFormat/>
    <w:pPr>
      <w:spacing w:before="240" w:after="160"/>
      <w:jc w:val="both"/>
    </w:pPr>
    <w:rPr>
      <w:b/>
      <w:sz w:val="20"/>
    </w:rPr>
  </w:style>
  <w:style w:type="paragraph" w:customStyle="1" w:styleId="H5">
    <w:name w:val="H5"/>
    <w:basedOn w:val="SimpleStyle"/>
    <w:qFormat/>
    <w:pPr>
      <w:spacing w:before="240" w:after="240"/>
      <w:jc w:val="both"/>
    </w:pPr>
    <w:rPr>
      <w:b/>
      <w:sz w:val="35"/>
    </w:rPr>
  </w:style>
  <w:style w:type="paragraph" w:customStyle="1" w:styleId="H6">
    <w:name w:val="H6"/>
    <w:basedOn w:val="SimpleStyle"/>
    <w:qFormat/>
    <w:pPr>
      <w:spacing w:after="100"/>
      <w:jc w:val="both"/>
    </w:pPr>
    <w:rPr>
      <w:b/>
      <w:sz w:val="32"/>
    </w:rPr>
  </w:style>
  <w:style w:type="paragraph" w:customStyle="1" w:styleId="H7">
    <w:name w:val="H7"/>
    <w:basedOn w:val="SimpleStyle"/>
    <w:qFormat/>
    <w:pPr>
      <w:jc w:val="both"/>
    </w:pPr>
    <w:rPr>
      <w:b/>
      <w:sz w:val="36"/>
    </w:rPr>
  </w:style>
  <w:style w:type="paragraph" w:customStyle="1" w:styleId="L1">
    <w:name w:val="L1"/>
    <w:basedOn w:val="SimpleStyle"/>
    <w:qFormat/>
    <w:pPr>
      <w:spacing w:before="160" w:after="160"/>
      <w:jc w:val="both"/>
    </w:pPr>
    <w:rPr>
      <w:b/>
      <w:sz w:val="20"/>
    </w:rPr>
  </w:style>
  <w:style w:type="paragraph" w:customStyle="1" w:styleId="L2">
    <w:name w:val="L2"/>
    <w:basedOn w:val="SimpleStyle"/>
    <w:qFormat/>
    <w:pPr>
      <w:spacing w:before="160" w:after="160"/>
      <w:jc w:val="both"/>
    </w:pPr>
    <w:rPr>
      <w:b/>
      <w:i/>
      <w:sz w:val="20"/>
    </w:rPr>
  </w:style>
  <w:style w:type="paragraph" w:customStyle="1" w:styleId="L3">
    <w:name w:val="L3"/>
    <w:basedOn w:val="SimpleStyle"/>
    <w:qFormat/>
    <w:pPr>
      <w:spacing w:before="160" w:after="160"/>
      <w:jc w:val="both"/>
    </w:pPr>
    <w:rPr>
      <w:b/>
      <w:sz w:val="20"/>
    </w:rPr>
  </w:style>
  <w:style w:type="paragraph" w:customStyle="1" w:styleId="L4">
    <w:name w:val="L4"/>
    <w:basedOn w:val="SimpleStyle"/>
    <w:qFormat/>
    <w:pPr>
      <w:spacing w:before="160" w:after="160"/>
      <w:jc w:val="both"/>
    </w:pPr>
    <w:rPr>
      <w:b/>
      <w:i/>
    </w:rPr>
  </w:style>
  <w:style w:type="paragraph" w:customStyle="1" w:styleId="L5">
    <w:name w:val="L5"/>
    <w:basedOn w:val="SimpleStyle"/>
    <w:qFormat/>
    <w:pPr>
      <w:spacing w:before="160" w:after="160"/>
      <w:jc w:val="both"/>
    </w:pPr>
    <w:rPr>
      <w:sz w:val="20"/>
    </w:rPr>
  </w:style>
  <w:style w:type="paragraph" w:customStyle="1" w:styleId="L6">
    <w:name w:val="L6"/>
    <w:basedOn w:val="SimpleStyle"/>
    <w:qFormat/>
    <w:pPr>
      <w:jc w:val="both"/>
    </w:pPr>
    <w:rPr>
      <w:b/>
      <w:sz w:val="32"/>
    </w:rPr>
  </w:style>
  <w:style w:type="paragraph" w:customStyle="1" w:styleId="L7">
    <w:name w:val="L7"/>
    <w:basedOn w:val="SimpleStyle"/>
    <w:qFormat/>
    <w:pPr>
      <w:jc w:val="both"/>
    </w:pPr>
    <w:rPr>
      <w:b/>
      <w:sz w:val="36"/>
    </w:rPr>
  </w:style>
  <w:style w:type="paragraph" w:customStyle="1" w:styleId="Text">
    <w:name w:val="Text"/>
    <w:basedOn w:val="SimpleStyle"/>
    <w:qFormat/>
    <w:pPr>
      <w:jc w:val="both"/>
    </w:pPr>
    <w:rPr>
      <w:sz w:val="20"/>
    </w:rPr>
  </w:style>
  <w:style w:type="paragraph" w:customStyle="1" w:styleId="BreakLine">
    <w:name w:val="BreakLine"/>
    <w:basedOn w:val="SimpleStyle"/>
    <w:qFormat/>
    <w:pPr>
      <w:spacing w:before="60"/>
      <w:jc w:val="both"/>
    </w:pPr>
  </w:style>
  <w:style w:type="paragraph" w:customStyle="1" w:styleId="SimpleStyleTableau">
    <w:name w:val="SimpleStyleTableau"/>
    <w:basedOn w:val="SimpleStyle"/>
    <w:qFormat/>
    <w:rPr>
      <w:sz w:val="16"/>
    </w:rPr>
  </w:style>
  <w:style w:type="paragraph" w:customStyle="1" w:styleId="TextBold">
    <w:name w:val="TextBold"/>
    <w:basedOn w:val="SimpleStyle"/>
    <w:qFormat/>
    <w:pPr>
      <w:spacing w:line="300" w:lineRule="atLeast"/>
      <w:jc w:val="both"/>
    </w:pPr>
    <w:rPr>
      <w:b/>
      <w:sz w:val="20"/>
    </w:rPr>
  </w:style>
  <w:style w:type="paragraph" w:customStyle="1" w:styleId="DefaultEmptyStyle">
    <w:name w:val="DefaultEmptyStyle"/>
    <w:basedOn w:val="SimpleStyle"/>
    <w:qFormat/>
    <w:rPr>
      <w:color w:val="FFFFFF"/>
      <w:sz w:val="0"/>
    </w:rPr>
  </w:style>
  <w:style w:type="paragraph" w:customStyle="1" w:styleId="TextLabel">
    <w:name w:val="TextLabel"/>
    <w:basedOn w:val="SimpleStyle"/>
    <w:qFormat/>
    <w:pPr>
      <w:jc w:val="both"/>
    </w:pPr>
    <w:rPr>
      <w:sz w:val="20"/>
    </w:rPr>
  </w:style>
  <w:style w:type="paragraph" w:customStyle="1" w:styleId="BottomPadding">
    <w:name w:val="BottomPadding"/>
    <w:basedOn w:val="SimpleStyle"/>
    <w:qFormat/>
    <w:rPr>
      <w:sz w:val="4"/>
    </w:rPr>
  </w:style>
  <w:style w:type="paragraph" w:customStyle="1" w:styleId="SimpleStyleTop">
    <w:name w:val="SimpleStyleTop"/>
    <w:basedOn w:val="SimpleStyle"/>
    <w:qFormat/>
    <w:rPr>
      <w:sz w:val="16"/>
    </w:rPr>
  </w:style>
  <w:style w:type="paragraph" w:customStyle="1" w:styleId="BaseToc8">
    <w:name w:val="BaseToc8"/>
    <w:basedOn w:val="BaseToc5"/>
    <w:qFormat/>
  </w:style>
  <w:style w:type="paragraph" w:customStyle="1" w:styleId="BaseToc9">
    <w:name w:val="BaseToc9"/>
    <w:basedOn w:val="BaseToc5"/>
    <w:qFormat/>
  </w:style>
  <w:style w:type="paragraph" w:customStyle="1" w:styleId="FooterIndex">
    <w:name w:val="FooterIndex"/>
    <w:basedOn w:val="FooterTitle"/>
    <w:qFormat/>
    <w:pPr>
      <w:jc w:val="right"/>
    </w:pPr>
    <w:rPr>
      <w:color w:val="000000"/>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customStyle="1" w:styleId="L8">
    <w:name w:val="L8"/>
    <w:basedOn w:val="L5"/>
    <w:qFormat/>
  </w:style>
  <w:style w:type="paragraph" w:customStyle="1" w:styleId="L9">
    <w:name w:val="L9"/>
    <w:basedOn w:val="L5"/>
    <w:qFormat/>
  </w:style>
  <w:style w:type="paragraph" w:customStyle="1" w:styleId="H8">
    <w:name w:val="H8"/>
    <w:basedOn w:val="H5"/>
    <w:qFormat/>
  </w:style>
  <w:style w:type="paragraph" w:customStyle="1" w:styleId="H9">
    <w:name w:val="H9"/>
    <w:basedOn w:val="H5"/>
    <w:qFormat/>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MiddleColBordure">
    <w:name w:val="EnteteTab MiddleCol Bordure"/>
    <w:basedOn w:val="SimpleStyleTableau"/>
    <w:qFormat/>
    <w:pPr>
      <w:jc w:val="center"/>
    </w:pPr>
    <w:rPr>
      <w:b/>
    </w:rPr>
  </w:style>
  <w:style w:type="paragraph" w:customStyle="1" w:styleId="EnteteTabLastColBordure">
    <w:name w:val="EnteteTab LastCol Bordure"/>
    <w:basedOn w:val="SimpleStyleTableau"/>
    <w:qFormat/>
    <w:pPr>
      <w:jc w:val="center"/>
    </w:pPr>
    <w:rPr>
      <w:b/>
    </w:rPr>
  </w:style>
  <w:style w:type="paragraph" w:customStyle="1" w:styleId="Tab2LastColGras">
    <w:name w:val="Tab2 LastCol Gras"/>
    <w:basedOn w:val="SimpleStyleTableau"/>
    <w:qFormat/>
    <w:pPr>
      <w:ind w:right="100"/>
      <w:jc w:val="right"/>
    </w:pPr>
    <w:rPr>
      <w:b/>
    </w:rPr>
  </w:style>
  <w:style w:type="paragraph" w:customStyle="1" w:styleId="TotalTabFirstColBordureNonGras">
    <w:name w:val="TotalTab FirstCol Bordure NonGras"/>
    <w:basedOn w:val="SimpleStyleTableau"/>
    <w:qFormat/>
    <w:pPr>
      <w:ind w:left="100" w:right="100"/>
      <w:jc w:val="both"/>
    </w:pPr>
    <w:rPr>
      <w:color w:val="000000"/>
    </w:rPr>
  </w:style>
  <w:style w:type="paragraph" w:customStyle="1" w:styleId="TotalTabMiddleColBordureNonGras">
    <w:name w:val="TotalTab MiddleCol Bordure NonGras"/>
    <w:basedOn w:val="SimpleStyleTableau"/>
    <w:qFormat/>
    <w:pPr>
      <w:ind w:right="100"/>
      <w:jc w:val="right"/>
    </w:pPr>
  </w:style>
  <w:style w:type="paragraph" w:customStyle="1" w:styleId="TotalTabLastColBordureNonGras">
    <w:name w:val="TotalTab LastCol Bordure NonGras"/>
    <w:basedOn w:val="SimpleStyleTableau"/>
    <w:qFormat/>
    <w:pPr>
      <w:ind w:right="100"/>
      <w:jc w:val="right"/>
    </w:p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LastColGras">
    <w:name w:val="Tab1 LastCol Gras"/>
    <w:basedOn w:val="SimpleStyleTableau"/>
    <w:qFormat/>
    <w:pPr>
      <w:ind w:right="100"/>
      <w:jc w:val="right"/>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Tab2FirstColNonGras">
    <w:name w:val="Tab2 FirstCol NonGras"/>
    <w:basedOn w:val="SimpleStyleTableau"/>
    <w:qFormat/>
    <w:pPr>
      <w:ind w:left="200" w:right="100"/>
      <w:jc w:val="both"/>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LastColBordure">
    <w:name w:val="TotalTab LastCol Bordure"/>
    <w:basedOn w:val="SimpleStyleTableau"/>
    <w:qFormat/>
    <w:pPr>
      <w:ind w:right="100"/>
      <w:jc w:val="right"/>
    </w:pPr>
    <w:rPr>
      <w:b/>
    </w:rPr>
  </w:style>
  <w:style w:type="paragraph" w:customStyle="1" w:styleId="Tab1MiddleColBordure">
    <w:name w:val="Tab1 MiddleCol Bordure"/>
    <w:basedOn w:val="SimpleStyleTableau"/>
    <w:qFormat/>
    <w:pPr>
      <w:jc w:val="right"/>
    </w:pPr>
  </w:style>
  <w:style w:type="paragraph" w:customStyle="1" w:styleId="Tab1MiddleColNonGrasBordureDown">
    <w:name w:val="Tab1 MiddleCol NonGras  BordureDown"/>
    <w:basedOn w:val="SimpleStyleTableau"/>
    <w:qFormat/>
    <w:pPr>
      <w:ind w:right="100"/>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1MiddleColNonGrasBordureUp">
    <w:name w:val="Tab1 MiddleCol NonGras BordureUp"/>
    <w:basedOn w:val="SimpleStyleTableau"/>
    <w:qFormat/>
    <w:pPr>
      <w:ind w:right="100"/>
      <w:jc w:val="right"/>
    </w:pPr>
  </w:style>
  <w:style w:type="paragraph" w:customStyle="1" w:styleId="TotalTabMiddleColNoBordureUpNonGras">
    <w:name w:val="TotalTab MiddleCol NoBordureUp NonGras"/>
    <w:basedOn w:val="SimpleStyleTableau"/>
    <w:qFormat/>
    <w:pPr>
      <w:ind w:right="100"/>
      <w:jc w:val="right"/>
    </w:pPr>
  </w:style>
  <w:style w:type="paragraph" w:customStyle="1" w:styleId="TotalTabFirstColBordureNoColor">
    <w:name w:val="TotalTab FirstCol Bordure NoColor"/>
    <w:basedOn w:val="SimpleStyleTableau"/>
    <w:qFormat/>
    <w:pPr>
      <w:ind w:left="100" w:right="100"/>
      <w:jc w:val="both"/>
    </w:pPr>
    <w:rPr>
      <w:b/>
      <w:color w:val="000000"/>
    </w:rPr>
  </w:style>
  <w:style w:type="paragraph" w:customStyle="1" w:styleId="Tab1LastColNonGrasBordureUp">
    <w:name w:val="Tab1 LastCol NonGras BordureUp"/>
    <w:basedOn w:val="SimpleStyleTableau"/>
    <w:qFormat/>
    <w:pPr>
      <w:ind w:right="100"/>
      <w:jc w:val="right"/>
    </w:pPr>
  </w:style>
  <w:style w:type="paragraph" w:customStyle="1" w:styleId="TotalTabMiddleColBordureNoColor">
    <w:name w:val="TotalTab MiddleCol Bordure NoColor"/>
    <w:basedOn w:val="SimpleStyleTableau"/>
    <w:qFormat/>
    <w:pPr>
      <w:ind w:right="100"/>
      <w:jc w:val="right"/>
    </w:pPr>
    <w:rPr>
      <w:b/>
    </w:rPr>
  </w:style>
  <w:style w:type="paragraph" w:customStyle="1" w:styleId="TotalTabLastColBordureNoColor">
    <w:name w:val="TotalTab LastCol Bordure NoColor"/>
    <w:basedOn w:val="SimpleStyleTableau"/>
    <w:qFormat/>
    <w:pPr>
      <w:ind w:right="100"/>
      <w:jc w:val="right"/>
    </w:pPr>
    <w:rPr>
      <w:b/>
    </w:rPr>
  </w:style>
  <w:style w:type="paragraph" w:customStyle="1" w:styleId="EnteteTabFirstColBordure">
    <w:name w:val="EnteteTab FirstCol Bordure"/>
    <w:basedOn w:val="SimpleStyleTableau"/>
    <w:qFormat/>
    <w:pPr>
      <w:ind w:left="100" w:right="20"/>
    </w:pPr>
    <w:rPr>
      <w:b/>
    </w:rPr>
  </w:style>
  <w:style w:type="paragraph" w:customStyle="1" w:styleId="Tab1MiddleColGras">
    <w:name w:val="Tab1 MiddleCol Gras"/>
    <w:basedOn w:val="SimpleStyleTableau"/>
    <w:qFormat/>
    <w:pPr>
      <w:ind w:right="100"/>
      <w:jc w:val="right"/>
    </w:pPr>
    <w:rPr>
      <w:b/>
      <w:color w:val="000000"/>
    </w:rPr>
  </w:style>
  <w:style w:type="paragraph" w:customStyle="1" w:styleId="Tab2FirstColGras">
    <w:name w:val="Tab2 FirstCol Gras"/>
    <w:basedOn w:val="SimpleStyleTableau"/>
    <w:qFormat/>
    <w:pPr>
      <w:ind w:left="200" w:right="100"/>
      <w:jc w:val="both"/>
    </w:pPr>
    <w:rPr>
      <w:b/>
    </w:rPr>
  </w:style>
  <w:style w:type="paragraph" w:customStyle="1" w:styleId="Tab2MiddleColGras">
    <w:name w:val="Tab2 MiddleCol Gras"/>
    <w:basedOn w:val="SimpleStyleTableau"/>
    <w:qFormat/>
    <w:pPr>
      <w:ind w:right="100"/>
      <w:jc w:val="right"/>
    </w:pPr>
    <w:rPr>
      <w:b/>
    </w:r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otalTabMiddleColBordure">
    <w:name w:val="TotalTab MiddleCol Bordure"/>
    <w:basedOn w:val="SimpleStyleTableau"/>
    <w:qFormat/>
    <w:pPr>
      <w:ind w:right="100"/>
      <w:jc w:val="right"/>
    </w:pPr>
    <w:rPr>
      <w:b/>
    </w:r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ab1FirstColNonGrasLeft">
    <w:name w:val="Tab1 FirstCol NonGras Left"/>
    <w:basedOn w:val="SimpleStyleTableau"/>
    <w:qFormat/>
    <w:pPr>
      <w:ind w:left="100" w:right="100"/>
    </w:pPr>
  </w:style>
  <w:style w:type="paragraph" w:customStyle="1" w:styleId="Tab1BordureCentre">
    <w:name w:val="Tab1 Bordure Centre"/>
    <w:basedOn w:val="SimpleStyleTableau"/>
    <w:qFormat/>
    <w:pPr>
      <w:ind w:left="100" w:right="100"/>
      <w:jc w:val="center"/>
    </w:pPr>
  </w:style>
  <w:style w:type="paragraph" w:customStyle="1" w:styleId="Tab1MiddleColNonGras">
    <w:name w:val="Tab1 MiddleCol NonGras"/>
    <w:basedOn w:val="SimpleStyleTableau"/>
    <w:qFormat/>
    <w:pPr>
      <w:ind w:right="100"/>
      <w:jc w:val="right"/>
    </w:pPr>
  </w:style>
  <w:style w:type="paragraph" w:customStyle="1" w:styleId="TotalTabFirstColNoBordureUpNonGras">
    <w:name w:val="TotalTab FirstCol NoBordureUp NonGras"/>
    <w:basedOn w:val="SimpleStyleTableau"/>
    <w:qFormat/>
    <w:pPr>
      <w:ind w:left="100" w:right="100"/>
      <w:jc w:val="both"/>
    </w:pPr>
    <w:rPr>
      <w:color w:val="000000"/>
    </w:rPr>
  </w:style>
  <w:style w:type="paragraph" w:customStyle="1" w:styleId="TotalTabLastColNoBordureUpNonGras">
    <w:name w:val="TotalTab LastCol NoBordureUp NonGras"/>
    <w:basedOn w:val="SimpleStyleTableau"/>
    <w:qFormat/>
    <w:pPr>
      <w:ind w:right="100"/>
      <w:jc w:val="right"/>
    </w:pPr>
  </w:style>
  <w:style w:type="paragraph" w:customStyle="1" w:styleId="Tab1MiddleColNonGrasCentre">
    <w:name w:val="Tab1 MiddleCol NonGras Centre"/>
    <w:basedOn w:val="SimpleStyleTableau"/>
    <w:qFormat/>
    <w:pPr>
      <w:jc w:val="center"/>
    </w:pPr>
  </w:style>
  <w:style w:type="paragraph" w:customStyle="1" w:styleId="EnteteTabMiddleColNoBordureCentre">
    <w:name w:val="EnteteTab MiddleCol NoBordure Centre"/>
    <w:basedOn w:val="SimpleStyleTableau"/>
    <w:qFormat/>
    <w:pPr>
      <w:jc w:val="center"/>
    </w:pPr>
    <w:rPr>
      <w:b/>
    </w:rPr>
  </w:style>
  <w:style w:type="paragraph" w:customStyle="1" w:styleId="EnteteTabMiddleColNoBordureUpCentre">
    <w:name w:val="EnteteTab MiddleCol NoBordureUp Centre"/>
    <w:basedOn w:val="SimpleStyleTableau"/>
    <w:qFormat/>
    <w:pPr>
      <w:jc w:val="center"/>
    </w:pPr>
    <w:rPr>
      <w:b/>
    </w:rPr>
  </w:style>
  <w:style w:type="paragraph" w:customStyle="1" w:styleId="EnteteTabMiddleColNoBordureDownCentre">
    <w:name w:val="EnteteTab MiddleCol NoBordureDown Centre"/>
    <w:basedOn w:val="SimpleStyleTableau"/>
    <w:qFormat/>
    <w:pPr>
      <w:jc w:val="center"/>
    </w:pPr>
    <w:rPr>
      <w:b/>
    </w:rPr>
  </w:style>
  <w:style w:type="paragraph" w:customStyle="1" w:styleId="EnteteTabNoBordureUpNoGras">
    <w:name w:val="EnteteTab NoBordureUp NoGras"/>
    <w:basedOn w:val="SimpleStyleTableau"/>
    <w:qFormat/>
    <w:pPr>
      <w:jc w:val="right"/>
    </w:p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styleId="TM5">
    <w:name w:val="toc 5"/>
    <w:basedOn w:val="BaseToc5"/>
    <w:next w:val="Normal"/>
    <w:autoRedefine/>
    <w:uiPriority w:val="39"/>
    <w:rsid w:val="000F3DF7"/>
  </w:style>
  <w:style w:type="paragraph" w:styleId="TM6">
    <w:name w:val="toc 6"/>
    <w:basedOn w:val="BaseToc6"/>
    <w:next w:val="Normal"/>
    <w:autoRedefine/>
    <w:uiPriority w:val="39"/>
    <w:rsid w:val="000F3DF7"/>
  </w:style>
  <w:style w:type="paragraph" w:styleId="TM3">
    <w:name w:val="toc 3"/>
    <w:basedOn w:val="BaseToc3"/>
    <w:next w:val="Normal"/>
    <w:autoRedefine/>
    <w:uiPriority w:val="39"/>
    <w:rsid w:val="000F3DF7"/>
  </w:style>
  <w:style w:type="paragraph" w:styleId="TM4">
    <w:name w:val="toc 4"/>
    <w:basedOn w:val="BaseToc4"/>
    <w:next w:val="Normal"/>
    <w:autoRedefine/>
    <w:uiPriority w:val="39"/>
    <w:rsid w:val="000F3DF7"/>
  </w:style>
  <w:style w:type="paragraph" w:styleId="TM1">
    <w:name w:val="toc 1"/>
    <w:basedOn w:val="BaseToc1"/>
    <w:next w:val="Normal"/>
    <w:autoRedefine/>
    <w:uiPriority w:val="39"/>
    <w:rsid w:val="000F3DF7"/>
  </w:style>
  <w:style w:type="paragraph" w:styleId="TM2">
    <w:name w:val="toc 2"/>
    <w:basedOn w:val="BaseToc2"/>
    <w:next w:val="Normal"/>
    <w:autoRedefine/>
    <w:uiPriority w:val="39"/>
    <w:rsid w:val="000F3DF7"/>
  </w:style>
  <w:style w:type="paragraph" w:styleId="TM9">
    <w:name w:val="toc 9"/>
    <w:basedOn w:val="BaseToc9"/>
    <w:next w:val="Normal"/>
    <w:autoRedefine/>
    <w:uiPriority w:val="39"/>
    <w:rsid w:val="000F3DF7"/>
  </w:style>
  <w:style w:type="paragraph" w:styleId="TM7">
    <w:name w:val="toc 7"/>
    <w:basedOn w:val="BaseToc7"/>
    <w:next w:val="Normal"/>
    <w:autoRedefine/>
    <w:uiPriority w:val="39"/>
    <w:rsid w:val="000F3DF7"/>
  </w:style>
  <w:style w:type="paragraph" w:styleId="TM8">
    <w:name w:val="toc 8"/>
    <w:basedOn w:val="BaseToc8"/>
    <w:next w:val="Normal"/>
    <w:autoRedefine/>
    <w:uiPriority w:val="39"/>
    <w:rsid w:val="000F3DF7"/>
  </w:style>
  <w:style w:type="character" w:styleId="Lienhypertexte">
    <w:name w:val="Hyperlink"/>
    <w:basedOn w:val="Policepardfaut"/>
    <w:uiPriority w:val="99"/>
    <w:rsid w:val="005832BD"/>
    <w:rPr>
      <w:color w:val="0563C1"/>
      <w:u w:val="single"/>
    </w:rPr>
  </w:style>
  <w:style w:type="paragraph" w:customStyle="1" w:styleId="NormalNoContent">
    <w:name w:val="Normal NoContent"/>
    <w:next w:val="Normal"/>
    <w:qFormat/>
    <w:rPr>
      <w:rFonts w:ascii="Gill Sans MT" w:eastAsia="Gill Sans MT" w:hAnsi="Gill Sans MT" w:cs="Gill Sans MT"/>
      <w:color w:val="232323"/>
      <w:sz w:val="2"/>
      <w:szCs w:val="24"/>
    </w:rPr>
  </w:style>
  <w:style w:type="paragraph" w:customStyle="1" w:styleId="NormalNoContentNoContent">
    <w:name w:val="Normal NoContent NoContent"/>
    <w:next w:val="Normal"/>
    <w:qFormat/>
    <w:rPr>
      <w:rFonts w:ascii="Gill Sans MT" w:eastAsia="Gill Sans MT" w:hAnsi="Gill Sans MT" w:cs="Gill Sans MT"/>
      <w:color w:val="232323"/>
      <w:sz w:val="2"/>
      <w:szCs w:val="24"/>
    </w:rPr>
  </w:style>
  <w:style w:type="paragraph" w:customStyle="1" w:styleId="SimpleStyleNoContent">
    <w:name w:val="SimpleStyle NoContent"/>
    <w:qFormat/>
    <w:rPr>
      <w:rFonts w:ascii="Arial" w:eastAsia="Arial" w:hAnsi="Arial" w:cs="Arial"/>
      <w:color w:val="232323"/>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TotalTabFirstColBordureNoColorNoContent">
    <w:name w:val="TotalTab FirstCol Bordure NoColor NoContent"/>
    <w:qFormat/>
    <w:pPr>
      <w:ind w:left="100" w:right="100"/>
      <w:jc w:val="both"/>
    </w:pPr>
    <w:rPr>
      <w:rFonts w:ascii="Arial" w:eastAsia="Arial" w:hAnsi="Arial" w:cs="Arial"/>
      <w:b/>
      <w:color w:val="000000"/>
      <w:sz w:val="2"/>
    </w:rPr>
  </w:style>
  <w:style w:type="paragraph" w:customStyle="1" w:styleId="EnteteTabMiddleColBordureNoContent">
    <w:name w:val="EnteteTab MiddleCol Bordure NoContent"/>
    <w:qFormat/>
    <w:pPr>
      <w:jc w:val="center"/>
    </w:pPr>
    <w:rPr>
      <w:rFonts w:ascii="Arial" w:eastAsia="Arial" w:hAnsi="Arial" w:cs="Arial"/>
      <w:b/>
      <w:color w:val="232323"/>
      <w:sz w:val="2"/>
    </w:rPr>
  </w:style>
  <w:style w:type="paragraph" w:customStyle="1" w:styleId="Tab1FirstColNonGrasBordureDownNoContent">
    <w:name w:val="Tab1 FirstCol NonGras BordureDown NoContent"/>
    <w:qFormat/>
    <w:pPr>
      <w:ind w:left="100" w:right="100"/>
      <w:jc w:val="both"/>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EnteteTabLastColBordureNoContent">
    <w:name w:val="EnteteTab LastCol Bordure NoContent"/>
    <w:qFormat/>
    <w:pPr>
      <w:jc w:val="center"/>
    </w:pPr>
    <w:rPr>
      <w:rFonts w:ascii="Arial" w:eastAsia="Arial" w:hAnsi="Arial" w:cs="Arial"/>
      <w:b/>
      <w:color w:val="232323"/>
      <w:sz w:val="2"/>
    </w:rPr>
  </w:style>
  <w:style w:type="paragraph" w:customStyle="1" w:styleId="TotalTabFirstColBordureNonGrasNoContent">
    <w:name w:val="TotalTab FirstCol Bordure NonGras NoContent"/>
    <w:qFormat/>
    <w:pPr>
      <w:ind w:left="100" w:right="100"/>
      <w:jc w:val="both"/>
    </w:pPr>
    <w:rPr>
      <w:rFonts w:ascii="Arial" w:eastAsia="Arial" w:hAnsi="Arial" w:cs="Arial"/>
      <w:color w:val="000000"/>
      <w:sz w:val="2"/>
    </w:rPr>
  </w:style>
  <w:style w:type="paragraph" w:customStyle="1" w:styleId="Tab1MiddleColBordureNoContent">
    <w:name w:val="Tab1 MiddleCol Bordure NoContent"/>
    <w:qFormat/>
    <w:pPr>
      <w:jc w:val="right"/>
    </w:pPr>
    <w:rPr>
      <w:rFonts w:ascii="Arial" w:eastAsia="Arial" w:hAnsi="Arial" w:cs="Arial"/>
      <w:color w:val="232323"/>
      <w:sz w:val="2"/>
    </w:rPr>
  </w:style>
  <w:style w:type="paragraph" w:customStyle="1" w:styleId="TotalTabMiddleColBordureNoColorNoContent">
    <w:name w:val="TotalTab MiddleCol Bordure NoColor NoContent"/>
    <w:qFormat/>
    <w:pPr>
      <w:ind w:right="100"/>
      <w:jc w:val="right"/>
    </w:pPr>
    <w:rPr>
      <w:rFonts w:ascii="Arial" w:eastAsia="Arial" w:hAnsi="Arial" w:cs="Arial"/>
      <w:b/>
      <w:color w:val="232323"/>
      <w:sz w:val="2"/>
    </w:rPr>
  </w:style>
  <w:style w:type="paragraph" w:customStyle="1" w:styleId="TotalTabLastColBordureNoColorNoContent">
    <w:name w:val="TotalTab LastCol Bordure NoColor NoContent"/>
    <w:qFormat/>
    <w:pPr>
      <w:ind w:right="100"/>
      <w:jc w:val="right"/>
    </w:pPr>
    <w:rPr>
      <w:rFonts w:ascii="Arial" w:eastAsia="Arial" w:hAnsi="Arial" w:cs="Arial"/>
      <w:b/>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2MiddleColGrasNoContent">
    <w:name w:val="Tab2 MiddleCol Gras NoContent"/>
    <w:qFormat/>
    <w:pPr>
      <w:ind w:right="100"/>
      <w:jc w:val="right"/>
    </w:pPr>
    <w:rPr>
      <w:rFonts w:ascii="Arial" w:eastAsia="Arial" w:hAnsi="Arial" w:cs="Arial"/>
      <w:b/>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otalTabLastColNoBordureUpNonGrasNoContent">
    <w:name w:val="TotalTab LastCol NoBordureUp NonGras NoContent"/>
    <w:qFormat/>
    <w:pPr>
      <w:ind w:right="100"/>
      <w:jc w:val="right"/>
    </w:pPr>
    <w:rPr>
      <w:rFonts w:ascii="Arial" w:eastAsia="Arial" w:hAnsi="Arial" w:cs="Arial"/>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TotalTabLastColBordureNoContent">
    <w:name w:val="TotalTab LastCol Bordure NoContent"/>
    <w:qFormat/>
    <w:pPr>
      <w:ind w:right="100"/>
      <w:jc w:val="right"/>
    </w:pPr>
    <w:rPr>
      <w:rFonts w:ascii="Arial" w:eastAsia="Arial" w:hAnsi="Arial" w:cs="Arial"/>
      <w:b/>
      <w:color w:val="232323"/>
      <w:sz w:val="2"/>
    </w:rPr>
  </w:style>
  <w:style w:type="paragraph" w:customStyle="1" w:styleId="TotalTabFirstColBordureNoContent">
    <w:name w:val="TotalTab FirstCol Bordure NoContent"/>
    <w:qFormat/>
    <w:pPr>
      <w:ind w:left="100" w:right="100"/>
      <w:jc w:val="both"/>
    </w:pPr>
    <w:rPr>
      <w:rFonts w:ascii="Arial" w:eastAsia="Arial" w:hAnsi="Arial" w:cs="Arial"/>
      <w:b/>
      <w:color w:val="000000"/>
      <w:sz w:val="2"/>
    </w:rPr>
  </w:style>
  <w:style w:type="paragraph" w:customStyle="1" w:styleId="Tab1FirstColNonGrasLeftNoContent">
    <w:name w:val="Tab1 FirstCol NonGras Left NoContent"/>
    <w:qFormat/>
    <w:pPr>
      <w:ind w:left="100" w:right="100"/>
    </w:pPr>
    <w:rPr>
      <w:rFonts w:ascii="Arial" w:eastAsia="Arial" w:hAnsi="Arial" w:cs="Arial"/>
      <w:color w:val="232323"/>
      <w:sz w:val="2"/>
    </w:rPr>
  </w:style>
  <w:style w:type="paragraph" w:customStyle="1" w:styleId="TotalTabFirstColNoBordureUpNonGrasNoContent">
    <w:name w:val="TotalTab FirstCol NoBordureUp NonGras NoContent"/>
    <w:qFormat/>
    <w:pPr>
      <w:ind w:left="100" w:right="100"/>
      <w:jc w:val="both"/>
    </w:pPr>
    <w:rPr>
      <w:rFonts w:ascii="Arial" w:eastAsia="Arial" w:hAnsi="Arial" w:cs="Arial"/>
      <w:color w:val="000000"/>
      <w:sz w:val="2"/>
    </w:rPr>
  </w:style>
  <w:style w:type="paragraph" w:customStyle="1" w:styleId="TotalTabMiddleColNoBordureUpNonGrasNoContent">
    <w:name w:val="TotalTab MiddleCol NoBordureUp NonGras NoContent"/>
    <w:qFormat/>
    <w:pPr>
      <w:ind w:right="100"/>
      <w:jc w:val="right"/>
    </w:pPr>
    <w:rPr>
      <w:rFonts w:ascii="Arial" w:eastAsia="Arial" w:hAnsi="Arial" w:cs="Arial"/>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MiddleColNonGrasBordureUpNoContent">
    <w:name w:val="Tab1 MiddleCol NonGras BordureUp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otalTabFirstColNoBordureUpNoContent">
    <w:name w:val="TotalTab FirstCol NoBordureUp NoContent"/>
    <w:qFormat/>
    <w:pPr>
      <w:ind w:left="100" w:right="100"/>
      <w:jc w:val="both"/>
    </w:pPr>
    <w:rPr>
      <w:rFonts w:ascii="Arial" w:eastAsia="Arial" w:hAnsi="Arial" w:cs="Arial"/>
      <w:b/>
      <w:color w:val="000000"/>
      <w:sz w:val="2"/>
    </w:rPr>
  </w:style>
  <w:style w:type="paragraph" w:customStyle="1" w:styleId="TotalTabMiddleColNoBordureUpNoContent">
    <w:name w:val="TotalTab MiddleCol NoBordureUp NoContent"/>
    <w:qFormat/>
    <w:pPr>
      <w:ind w:right="100"/>
      <w:jc w:val="right"/>
    </w:pPr>
    <w:rPr>
      <w:rFonts w:ascii="Arial" w:eastAsia="Arial" w:hAnsi="Arial" w:cs="Arial"/>
      <w:b/>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character" w:styleId="Appelnotedebasdep">
    <w:name w:val="footnote reference"/>
    <w:basedOn w:val="Policepardfaut"/>
    <w:uiPriority w:val="99"/>
    <w:semiHidden/>
    <w:unhideWhenUsed/>
    <w:rsid w:val="00481276"/>
    <w:rPr>
      <w:vertAlign w:val="superscript"/>
    </w:rPr>
  </w:style>
  <w:style w:type="paragraph" w:styleId="Notedebasdepage">
    <w:name w:val="footnote text"/>
    <w:basedOn w:val="Normal"/>
    <w:link w:val="NotedebasdepageCar"/>
    <w:uiPriority w:val="99"/>
    <w:semiHidden/>
    <w:unhideWhenUsed/>
    <w:rsid w:val="00481276"/>
    <w:rPr>
      <w:rFonts w:ascii="Calibri" w:eastAsia="STZhongsong" w:hAnsi="Calibri" w:cs="Calibri"/>
      <w:color w:val="000000"/>
      <w:sz w:val="20"/>
      <w:szCs w:val="20"/>
      <w:lang w:val="fr-FR"/>
    </w:rPr>
  </w:style>
  <w:style w:type="character" w:customStyle="1" w:styleId="NotedebasdepageCar">
    <w:name w:val="Note de bas de page Car"/>
    <w:basedOn w:val="Policepardfaut"/>
    <w:link w:val="Notedebasdepage"/>
    <w:uiPriority w:val="99"/>
    <w:semiHidden/>
    <w:rsid w:val="00481276"/>
    <w:rPr>
      <w:rFonts w:ascii="Calibri" w:eastAsia="STZhongsong" w:hAnsi="Calibri" w:cs="Calibri"/>
      <w:color w:val="000000"/>
      <w:lang w:val="fr-FR"/>
    </w:rPr>
  </w:style>
  <w:style w:type="paragraph" w:styleId="Rvision">
    <w:name w:val="Revision"/>
    <w:hidden/>
    <w:uiPriority w:val="99"/>
    <w:semiHidden/>
    <w:rsid w:val="00124D25"/>
    <w:rPr>
      <w:rFonts w:ascii="Gill Sans MT" w:eastAsia="Gill Sans MT" w:hAnsi="Gill Sans MT" w:cs="Gill Sans MT"/>
      <w:color w:val="232323"/>
      <w:sz w:val="2"/>
      <w:szCs w:val="24"/>
    </w:rPr>
  </w:style>
  <w:style w:type="paragraph" w:customStyle="1" w:styleId="NormalNoContentNoContentNoContent">
    <w:name w:val="Normal NoContent NoContent NoContent"/>
    <w:next w:val="Normal"/>
    <w:qFormat/>
    <w:rPr>
      <w:rFonts w:ascii="Gill Sans MT" w:eastAsia="Gill Sans MT" w:hAnsi="Gill Sans MT" w:cs="Gill Sans MT"/>
      <w:color w:val="232323"/>
      <w:sz w:val="2"/>
      <w:szCs w:val="24"/>
    </w:rPr>
  </w:style>
  <w:style w:type="paragraph" w:customStyle="1" w:styleId="NormalNoContentNoContentNoContentNoContent">
    <w:name w:val="Normal NoContent NoContent NoContent NoContent"/>
    <w:next w:val="Normal"/>
    <w:qFormat/>
    <w:rPr>
      <w:rFonts w:ascii="Gill Sans MT" w:eastAsia="Gill Sans MT" w:hAnsi="Gill Sans MT" w:cs="Gill Sans MT"/>
      <w:color w:val="232323"/>
      <w:sz w:val="2"/>
      <w:szCs w:val="24"/>
    </w:rPr>
  </w:style>
  <w:style w:type="paragraph" w:customStyle="1" w:styleId="SimpleStyleNoContentNoContent">
    <w:name w:val="SimpleStyle NoContent NoContent"/>
    <w:qFormat/>
    <w:rPr>
      <w:rFonts w:ascii="Arial" w:eastAsia="Arial" w:hAnsi="Arial" w:cs="Arial"/>
      <w:color w:val="232323"/>
      <w:sz w:val="2"/>
    </w:rPr>
  </w:style>
  <w:style w:type="paragraph" w:customStyle="1" w:styleId="Tab1LastColGrasNoContentNoContent">
    <w:name w:val="Tab1 LastCol Gras NoContent NoContent"/>
    <w:qFormat/>
    <w:pPr>
      <w:ind w:right="100"/>
      <w:jc w:val="right"/>
    </w:pPr>
    <w:rPr>
      <w:rFonts w:ascii="Arial" w:eastAsia="Arial" w:hAnsi="Arial" w:cs="Arial"/>
      <w:b/>
      <w:color w:val="232323"/>
      <w:sz w:val="2"/>
    </w:rPr>
  </w:style>
  <w:style w:type="paragraph" w:customStyle="1" w:styleId="TotalTabMiddleColBordureNonGrasNoContentNoContent">
    <w:name w:val="TotalTab MiddleCol Bordure NonGras NoContent NoContent"/>
    <w:qFormat/>
    <w:pPr>
      <w:ind w:right="100"/>
      <w:jc w:val="right"/>
    </w:pPr>
    <w:rPr>
      <w:rFonts w:ascii="Arial" w:eastAsia="Arial" w:hAnsi="Arial" w:cs="Arial"/>
      <w:color w:val="232323"/>
      <w:sz w:val="2"/>
    </w:rPr>
  </w:style>
  <w:style w:type="paragraph" w:customStyle="1" w:styleId="TotalTabLastColBordureNonGrasNoContentNoContent">
    <w:name w:val="TotalTab LastCol Bordure NonGras NoContent NoContent"/>
    <w:qFormat/>
    <w:pPr>
      <w:ind w:right="100"/>
      <w:jc w:val="right"/>
    </w:pPr>
    <w:rPr>
      <w:rFonts w:ascii="Arial" w:eastAsia="Arial" w:hAnsi="Arial" w:cs="Arial"/>
      <w:color w:val="232323"/>
      <w:sz w:val="2"/>
    </w:rPr>
  </w:style>
  <w:style w:type="paragraph" w:customStyle="1" w:styleId="TotalTabFirstColBordureNoColorNoContentNoContent">
    <w:name w:val="TotalTab FirstCol Bordure NoColor NoContent NoContent"/>
    <w:qFormat/>
    <w:pPr>
      <w:ind w:left="100" w:right="100"/>
      <w:jc w:val="both"/>
    </w:pPr>
    <w:rPr>
      <w:rFonts w:ascii="Arial" w:eastAsia="Arial" w:hAnsi="Arial" w:cs="Arial"/>
      <w:b/>
      <w:color w:val="000000"/>
      <w:sz w:val="2"/>
    </w:rPr>
  </w:style>
  <w:style w:type="paragraph" w:customStyle="1" w:styleId="EnteteTabMiddleColBordureNoContentNoContent">
    <w:name w:val="EnteteTab MiddleCol Bordure NoContent NoContent"/>
    <w:qFormat/>
    <w:pPr>
      <w:jc w:val="center"/>
    </w:pPr>
    <w:rPr>
      <w:rFonts w:ascii="Arial" w:eastAsia="Arial" w:hAnsi="Arial" w:cs="Arial"/>
      <w:b/>
      <w:color w:val="232323"/>
      <w:sz w:val="2"/>
    </w:rPr>
  </w:style>
  <w:style w:type="paragraph" w:customStyle="1" w:styleId="Tab1FirstColNonGrasBordureDownNoContentNoContent">
    <w:name w:val="Tab1 FirstCol NonGras BordureDown NoContent NoContent"/>
    <w:qFormat/>
    <w:pPr>
      <w:ind w:left="100" w:right="100"/>
      <w:jc w:val="both"/>
    </w:pPr>
    <w:rPr>
      <w:rFonts w:ascii="Arial" w:eastAsia="Arial" w:hAnsi="Arial" w:cs="Arial"/>
      <w:color w:val="232323"/>
      <w:sz w:val="2"/>
    </w:rPr>
  </w:style>
  <w:style w:type="paragraph" w:customStyle="1" w:styleId="Tab1LastColNonGrasBordureDownNoContentNoContent">
    <w:name w:val="Tab1 LastCol NonGras  BordureDown NoContent NoContent"/>
    <w:qFormat/>
    <w:pPr>
      <w:ind w:right="100"/>
      <w:jc w:val="right"/>
    </w:pPr>
    <w:rPr>
      <w:rFonts w:ascii="Arial" w:eastAsia="Arial" w:hAnsi="Arial" w:cs="Arial"/>
      <w:color w:val="232323"/>
      <w:sz w:val="2"/>
    </w:rPr>
  </w:style>
  <w:style w:type="paragraph" w:customStyle="1" w:styleId="EnteteTabLastColBordureNoContentNoContent">
    <w:name w:val="EnteteTab LastCol Bordure NoContent NoContent"/>
    <w:qFormat/>
    <w:pPr>
      <w:jc w:val="center"/>
    </w:pPr>
    <w:rPr>
      <w:rFonts w:ascii="Arial" w:eastAsia="Arial" w:hAnsi="Arial" w:cs="Arial"/>
      <w:b/>
      <w:color w:val="232323"/>
      <w:sz w:val="2"/>
    </w:rPr>
  </w:style>
  <w:style w:type="paragraph" w:customStyle="1" w:styleId="TotalTabFirstColBordureNonGrasNoContentNoContent">
    <w:name w:val="TotalTab FirstCol Bordure NonGras NoContent NoContent"/>
    <w:qFormat/>
    <w:pPr>
      <w:ind w:left="100" w:right="100"/>
      <w:jc w:val="both"/>
    </w:pPr>
    <w:rPr>
      <w:rFonts w:ascii="Arial" w:eastAsia="Arial" w:hAnsi="Arial" w:cs="Arial"/>
      <w:color w:val="000000"/>
      <w:sz w:val="2"/>
    </w:rPr>
  </w:style>
  <w:style w:type="paragraph" w:customStyle="1" w:styleId="Tab1MiddleColBordureNoContentNoContent">
    <w:name w:val="Tab1 MiddleCol Bordure NoContent NoContent"/>
    <w:qFormat/>
    <w:pPr>
      <w:jc w:val="right"/>
    </w:pPr>
    <w:rPr>
      <w:rFonts w:ascii="Arial" w:eastAsia="Arial" w:hAnsi="Arial" w:cs="Arial"/>
      <w:color w:val="232323"/>
      <w:sz w:val="2"/>
    </w:rPr>
  </w:style>
  <w:style w:type="paragraph" w:customStyle="1" w:styleId="TotalTabMiddleColBordureNoColorNoContentNoContent">
    <w:name w:val="TotalTab MiddleCol Bordure NoColor NoContent NoContent"/>
    <w:qFormat/>
    <w:pPr>
      <w:ind w:right="100"/>
      <w:jc w:val="right"/>
    </w:pPr>
    <w:rPr>
      <w:rFonts w:ascii="Arial" w:eastAsia="Arial" w:hAnsi="Arial" w:cs="Arial"/>
      <w:b/>
      <w:color w:val="232323"/>
      <w:sz w:val="2"/>
    </w:rPr>
  </w:style>
  <w:style w:type="paragraph" w:customStyle="1" w:styleId="TotalTabLastColBordureNoColorNoContentNoContent">
    <w:name w:val="TotalTab LastCol Bordure NoColor NoContent NoContent"/>
    <w:qFormat/>
    <w:pPr>
      <w:ind w:right="100"/>
      <w:jc w:val="right"/>
    </w:pPr>
    <w:rPr>
      <w:rFonts w:ascii="Arial" w:eastAsia="Arial" w:hAnsi="Arial" w:cs="Arial"/>
      <w:b/>
      <w:color w:val="232323"/>
      <w:sz w:val="2"/>
    </w:rPr>
  </w:style>
  <w:style w:type="paragraph" w:customStyle="1" w:styleId="Tab3FirstColNonGrasNoContentNoContent">
    <w:name w:val="Tab3 FirstCol NonGras NoContent NoContent"/>
    <w:qFormat/>
    <w:pPr>
      <w:ind w:left="360" w:right="100"/>
      <w:jc w:val="both"/>
    </w:pPr>
    <w:rPr>
      <w:rFonts w:ascii="Arial" w:eastAsia="Arial" w:hAnsi="Arial" w:cs="Arial"/>
      <w:color w:val="232323"/>
      <w:sz w:val="2"/>
    </w:rPr>
  </w:style>
  <w:style w:type="paragraph" w:customStyle="1" w:styleId="Tab3MiddleColNonGrasNoContentNoContent">
    <w:name w:val="Tab3 MiddleCol NonGras NoContent NoContent"/>
    <w:qFormat/>
    <w:pPr>
      <w:ind w:right="100"/>
      <w:jc w:val="right"/>
    </w:pPr>
    <w:rPr>
      <w:rFonts w:ascii="Arial" w:eastAsia="Arial" w:hAnsi="Arial" w:cs="Arial"/>
      <w:color w:val="232323"/>
      <w:sz w:val="2"/>
    </w:rPr>
  </w:style>
  <w:style w:type="paragraph" w:customStyle="1" w:styleId="Tab1MiddleColGrasNoContentNoContent">
    <w:name w:val="Tab1 MiddleCol Gras NoContent NoContent"/>
    <w:qFormat/>
    <w:pPr>
      <w:ind w:right="100"/>
      <w:jc w:val="right"/>
    </w:pPr>
    <w:rPr>
      <w:rFonts w:ascii="Arial" w:eastAsia="Arial" w:hAnsi="Arial" w:cs="Arial"/>
      <w:b/>
      <w:color w:val="000000"/>
      <w:sz w:val="2"/>
    </w:rPr>
  </w:style>
  <w:style w:type="paragraph" w:customStyle="1" w:styleId="Tab1FirstColGrasNoContentNoContent">
    <w:name w:val="Tab1 FirstCol Gras NoContent NoContent"/>
    <w:qFormat/>
    <w:pPr>
      <w:ind w:left="100" w:right="100"/>
      <w:jc w:val="both"/>
    </w:pPr>
    <w:rPr>
      <w:rFonts w:ascii="Arial" w:eastAsia="Arial" w:hAnsi="Arial" w:cs="Arial"/>
      <w:b/>
      <w:color w:val="000000"/>
      <w:sz w:val="2"/>
      <w:shd w:val="clear" w:color="auto" w:fill="FFFFFF"/>
    </w:rPr>
  </w:style>
  <w:style w:type="paragraph" w:customStyle="1" w:styleId="Tab2MiddleColGrasNoContentNoContent">
    <w:name w:val="Tab2 MiddleCol Gras NoContent NoContent"/>
    <w:qFormat/>
    <w:pPr>
      <w:ind w:right="100"/>
      <w:jc w:val="right"/>
    </w:pPr>
    <w:rPr>
      <w:rFonts w:ascii="Arial" w:eastAsia="Arial" w:hAnsi="Arial" w:cs="Arial"/>
      <w:b/>
      <w:color w:val="232323"/>
      <w:sz w:val="2"/>
    </w:rPr>
  </w:style>
  <w:style w:type="paragraph" w:customStyle="1" w:styleId="Tab1MiddleColNonGrasNoContentNoContent">
    <w:name w:val="Tab1 MiddleCol NonGras NoContent NoContent"/>
    <w:qFormat/>
    <w:pPr>
      <w:ind w:right="100"/>
      <w:jc w:val="right"/>
    </w:pPr>
    <w:rPr>
      <w:rFonts w:ascii="Arial" w:eastAsia="Arial" w:hAnsi="Arial" w:cs="Arial"/>
      <w:color w:val="232323"/>
      <w:sz w:val="2"/>
    </w:rPr>
  </w:style>
  <w:style w:type="paragraph" w:customStyle="1" w:styleId="Tab1FirstColNonGrasNoContentNoContent">
    <w:name w:val="Tab1 FirstCol NonGras NoContent NoContent"/>
    <w:qFormat/>
    <w:pPr>
      <w:ind w:left="100" w:right="100"/>
      <w:jc w:val="both"/>
    </w:pPr>
    <w:rPr>
      <w:rFonts w:ascii="Arial" w:eastAsia="Arial" w:hAnsi="Arial" w:cs="Arial"/>
      <w:color w:val="232323"/>
      <w:sz w:val="2"/>
    </w:rPr>
  </w:style>
  <w:style w:type="paragraph" w:customStyle="1" w:styleId="Tab3LastColNonGrasNoContentNoContent">
    <w:name w:val="Tab3 LastCol NonGras NoContent NoContent"/>
    <w:qFormat/>
    <w:pPr>
      <w:ind w:right="100"/>
      <w:jc w:val="right"/>
    </w:pPr>
    <w:rPr>
      <w:rFonts w:ascii="Arial" w:eastAsia="Arial" w:hAnsi="Arial" w:cs="Arial"/>
      <w:color w:val="232323"/>
      <w:sz w:val="2"/>
    </w:rPr>
  </w:style>
  <w:style w:type="paragraph" w:customStyle="1" w:styleId="TotalTabLastColNoBordureUpNonGrasNoContentNoContent">
    <w:name w:val="TotalTab LastCol NoBordureUp NonGras NoContent NoContent"/>
    <w:qFormat/>
    <w:pPr>
      <w:ind w:right="100"/>
      <w:jc w:val="right"/>
    </w:pPr>
    <w:rPr>
      <w:rFonts w:ascii="Arial" w:eastAsia="Arial" w:hAnsi="Arial" w:cs="Arial"/>
      <w:color w:val="232323"/>
      <w:sz w:val="2"/>
    </w:rPr>
  </w:style>
  <w:style w:type="paragraph" w:customStyle="1" w:styleId="TotalTabMiddleColBordureNoContentNoContent">
    <w:name w:val="TotalTab MiddleCol Bordure NoContent NoContent"/>
    <w:qFormat/>
    <w:pPr>
      <w:ind w:right="100"/>
      <w:jc w:val="right"/>
    </w:pPr>
    <w:rPr>
      <w:rFonts w:ascii="Arial" w:eastAsia="Arial" w:hAnsi="Arial" w:cs="Arial"/>
      <w:b/>
      <w:color w:val="232323"/>
      <w:sz w:val="2"/>
    </w:rPr>
  </w:style>
  <w:style w:type="paragraph" w:customStyle="1" w:styleId="TotalTabLastColBordureNoContentNoContent">
    <w:name w:val="TotalTab LastCol Bordure NoContent NoContent"/>
    <w:qFormat/>
    <w:pPr>
      <w:ind w:right="100"/>
      <w:jc w:val="right"/>
    </w:pPr>
    <w:rPr>
      <w:rFonts w:ascii="Arial" w:eastAsia="Arial" w:hAnsi="Arial" w:cs="Arial"/>
      <w:b/>
      <w:color w:val="232323"/>
      <w:sz w:val="2"/>
    </w:rPr>
  </w:style>
  <w:style w:type="paragraph" w:customStyle="1" w:styleId="TotalTabFirstColBordureNoContentNoContent">
    <w:name w:val="TotalTab FirstCol Bordure NoContent NoContent"/>
    <w:qFormat/>
    <w:pPr>
      <w:ind w:left="100" w:right="100"/>
      <w:jc w:val="both"/>
    </w:pPr>
    <w:rPr>
      <w:rFonts w:ascii="Arial" w:eastAsia="Arial" w:hAnsi="Arial" w:cs="Arial"/>
      <w:b/>
      <w:color w:val="000000"/>
      <w:sz w:val="2"/>
    </w:rPr>
  </w:style>
  <w:style w:type="paragraph" w:customStyle="1" w:styleId="Tab1FirstColNonGrasLeftNoContentNoContent">
    <w:name w:val="Tab1 FirstCol NonGras Left NoContent NoContent"/>
    <w:qFormat/>
    <w:pPr>
      <w:ind w:left="100" w:right="100"/>
    </w:pPr>
    <w:rPr>
      <w:rFonts w:ascii="Arial" w:eastAsia="Arial" w:hAnsi="Arial" w:cs="Arial"/>
      <w:color w:val="232323"/>
      <w:sz w:val="2"/>
    </w:rPr>
  </w:style>
  <w:style w:type="paragraph" w:customStyle="1" w:styleId="TotalTabFirstColNoBordureUpNonGrasNoContentNoContent">
    <w:name w:val="TotalTab FirstCol NoBordureUp NonGras NoContent NoContent"/>
    <w:qFormat/>
    <w:pPr>
      <w:ind w:left="100" w:right="100"/>
      <w:jc w:val="both"/>
    </w:pPr>
    <w:rPr>
      <w:rFonts w:ascii="Arial" w:eastAsia="Arial" w:hAnsi="Arial" w:cs="Arial"/>
      <w:color w:val="000000"/>
      <w:sz w:val="2"/>
    </w:rPr>
  </w:style>
  <w:style w:type="paragraph" w:customStyle="1" w:styleId="TotalTabMiddleColNoBordureUpNonGrasNoContentNoContent">
    <w:name w:val="TotalTab MiddleCol NoBordureUp NonGras NoContent NoContent"/>
    <w:qFormat/>
    <w:pPr>
      <w:ind w:right="100"/>
      <w:jc w:val="right"/>
    </w:pPr>
    <w:rPr>
      <w:rFonts w:ascii="Arial" w:eastAsia="Arial" w:hAnsi="Arial" w:cs="Arial"/>
      <w:color w:val="232323"/>
      <w:sz w:val="2"/>
    </w:rPr>
  </w:style>
  <w:style w:type="paragraph" w:customStyle="1" w:styleId="EnteteTabNoBordureUpNoGrasNoContentNoContent">
    <w:name w:val="EnteteTab NoBordureUp NoGras NoContent NoContent"/>
    <w:qFormat/>
    <w:pPr>
      <w:jc w:val="right"/>
    </w:pPr>
    <w:rPr>
      <w:rFonts w:ascii="Arial" w:eastAsia="Arial" w:hAnsi="Arial" w:cs="Arial"/>
      <w:color w:val="232323"/>
      <w:sz w:val="2"/>
    </w:rPr>
  </w:style>
  <w:style w:type="paragraph" w:customStyle="1" w:styleId="Tab1MiddleColNonGrasBordureUpNoContentNoContent">
    <w:name w:val="Tab1 MiddleCol NonGras BordureUp NoContent NoContent"/>
    <w:qFormat/>
    <w:pPr>
      <w:ind w:right="100"/>
      <w:jc w:val="right"/>
    </w:pPr>
    <w:rPr>
      <w:rFonts w:ascii="Arial" w:eastAsia="Arial" w:hAnsi="Arial" w:cs="Arial"/>
      <w:color w:val="232323"/>
      <w:sz w:val="2"/>
    </w:rPr>
  </w:style>
  <w:style w:type="paragraph" w:customStyle="1" w:styleId="Tab1LastColNonGrasNoContentNoContent">
    <w:name w:val="Tab1 LastCol NonGras NoContent NoContent"/>
    <w:qFormat/>
    <w:pPr>
      <w:ind w:right="100"/>
      <w:jc w:val="right"/>
    </w:pPr>
    <w:rPr>
      <w:rFonts w:ascii="Arial" w:eastAsia="Arial" w:hAnsi="Arial" w:cs="Arial"/>
      <w:color w:val="232323"/>
      <w:sz w:val="2"/>
    </w:rPr>
  </w:style>
  <w:style w:type="paragraph" w:customStyle="1" w:styleId="TotalTabFirstColNoBordureUpNoContentNoContent">
    <w:name w:val="TotalTab FirstCol NoBordureUp NoContent NoContent"/>
    <w:qFormat/>
    <w:pPr>
      <w:ind w:left="100" w:right="100"/>
      <w:jc w:val="both"/>
    </w:pPr>
    <w:rPr>
      <w:rFonts w:ascii="Arial" w:eastAsia="Arial" w:hAnsi="Arial" w:cs="Arial"/>
      <w:b/>
      <w:color w:val="000000"/>
      <w:sz w:val="2"/>
    </w:rPr>
  </w:style>
  <w:style w:type="paragraph" w:customStyle="1" w:styleId="TotalTabMiddleColNoBordureUpNoContentNoContent">
    <w:name w:val="TotalTab MiddleCol NoBordureUp NoContent NoContent"/>
    <w:qFormat/>
    <w:pPr>
      <w:ind w:right="100"/>
      <w:jc w:val="right"/>
    </w:pPr>
    <w:rPr>
      <w:rFonts w:ascii="Arial" w:eastAsia="Arial" w:hAnsi="Arial" w:cs="Arial"/>
      <w:b/>
      <w:color w:val="232323"/>
      <w:sz w:val="2"/>
    </w:rPr>
  </w:style>
  <w:style w:type="paragraph" w:customStyle="1" w:styleId="Tab1FirstColNonGrasBordureUpNoContentNoContent">
    <w:name w:val="Tab1 FirstCol NonGras BordureUp NoContent NoContent"/>
    <w:qFormat/>
    <w:pPr>
      <w:ind w:left="100" w:right="100"/>
      <w:jc w:val="both"/>
    </w:pPr>
    <w:rPr>
      <w:rFonts w:ascii="Arial" w:eastAsia="Arial" w:hAnsi="Arial" w:cs="Arial"/>
      <w:color w:val="232323"/>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4.png"/><Relationship Id="rId21" Type="http://schemas.openxmlformats.org/officeDocument/2006/relationships/header" Target="header7.xml"/><Relationship Id="rId42" Type="http://schemas.openxmlformats.org/officeDocument/2006/relationships/header" Target="header15.xml"/><Relationship Id="rId63" Type="http://schemas.openxmlformats.org/officeDocument/2006/relationships/footer" Target="footer25.xml"/><Relationship Id="rId84" Type="http://schemas.openxmlformats.org/officeDocument/2006/relationships/header" Target="header36.xml"/><Relationship Id="rId16" Type="http://schemas.openxmlformats.org/officeDocument/2006/relationships/footer" Target="footer4.xml"/><Relationship Id="rId107" Type="http://schemas.openxmlformats.org/officeDocument/2006/relationships/image" Target="media/image14.png"/><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image" Target="media/image4.png"/><Relationship Id="rId53" Type="http://schemas.openxmlformats.org/officeDocument/2006/relationships/footer" Target="footer20.xml"/><Relationship Id="rId58" Type="http://schemas.openxmlformats.org/officeDocument/2006/relationships/header" Target="header23.xml"/><Relationship Id="rId74" Type="http://schemas.openxmlformats.org/officeDocument/2006/relationships/header" Target="header31.xml"/><Relationship Id="rId79" Type="http://schemas.openxmlformats.org/officeDocument/2006/relationships/footer" Target="footer33.xml"/><Relationship Id="rId102" Type="http://schemas.openxmlformats.org/officeDocument/2006/relationships/image" Target="media/image9.png"/><Relationship Id="rId123" Type="http://schemas.openxmlformats.org/officeDocument/2006/relationships/header" Target="header45.xml"/><Relationship Id="rId128" Type="http://schemas.openxmlformats.org/officeDocument/2006/relationships/image" Target="media/image31.png"/><Relationship Id="rId5" Type="http://schemas.openxmlformats.org/officeDocument/2006/relationships/footnotes" Target="footnotes.xml"/><Relationship Id="rId90" Type="http://schemas.openxmlformats.org/officeDocument/2006/relationships/header" Target="header39.xml"/><Relationship Id="rId95" Type="http://schemas.openxmlformats.org/officeDocument/2006/relationships/footer" Target="footer41.xml"/><Relationship Id="rId22" Type="http://schemas.openxmlformats.org/officeDocument/2006/relationships/footer" Target="footer7.xml"/><Relationship Id="rId27" Type="http://schemas.openxmlformats.org/officeDocument/2006/relationships/header" Target="header10.xml"/><Relationship Id="rId43" Type="http://schemas.openxmlformats.org/officeDocument/2006/relationships/footer" Target="footer15.xml"/><Relationship Id="rId48" Type="http://schemas.openxmlformats.org/officeDocument/2006/relationships/header" Target="header18.xml"/><Relationship Id="rId64" Type="http://schemas.openxmlformats.org/officeDocument/2006/relationships/header" Target="header26.xml"/><Relationship Id="rId69" Type="http://schemas.openxmlformats.org/officeDocument/2006/relationships/footer" Target="footer28.xml"/><Relationship Id="rId113" Type="http://schemas.openxmlformats.org/officeDocument/2006/relationships/image" Target="media/image20.png"/><Relationship Id="rId118" Type="http://schemas.openxmlformats.org/officeDocument/2006/relationships/image" Target="media/image25.png"/><Relationship Id="rId134" Type="http://schemas.openxmlformats.org/officeDocument/2006/relationships/theme" Target="theme/theme1.xml"/><Relationship Id="rId80" Type="http://schemas.openxmlformats.org/officeDocument/2006/relationships/header" Target="header34.xml"/><Relationship Id="rId85" Type="http://schemas.openxmlformats.org/officeDocument/2006/relationships/footer" Target="footer36.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footer" Target="footer12.xml"/><Relationship Id="rId38" Type="http://schemas.openxmlformats.org/officeDocument/2006/relationships/image" Target="media/image5.png"/><Relationship Id="rId59" Type="http://schemas.openxmlformats.org/officeDocument/2006/relationships/footer" Target="footer23.xml"/><Relationship Id="rId103" Type="http://schemas.openxmlformats.org/officeDocument/2006/relationships/image" Target="media/image10.png"/><Relationship Id="rId108" Type="http://schemas.openxmlformats.org/officeDocument/2006/relationships/image" Target="media/image15.png"/><Relationship Id="rId124" Type="http://schemas.openxmlformats.org/officeDocument/2006/relationships/footer" Target="footer45.xml"/><Relationship Id="rId129" Type="http://schemas.openxmlformats.org/officeDocument/2006/relationships/image" Target="media/image32.png"/><Relationship Id="rId54" Type="http://schemas.openxmlformats.org/officeDocument/2006/relationships/header" Target="header21.xml"/><Relationship Id="rId70" Type="http://schemas.openxmlformats.org/officeDocument/2006/relationships/header" Target="header29.xml"/><Relationship Id="rId75" Type="http://schemas.openxmlformats.org/officeDocument/2006/relationships/footer" Target="footer31.xml"/><Relationship Id="rId91" Type="http://schemas.openxmlformats.org/officeDocument/2006/relationships/footer" Target="footer39.xml"/><Relationship Id="rId96" Type="http://schemas.openxmlformats.org/officeDocument/2006/relationships/header" Target="header4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8.xml"/><Relationship Id="rId28" Type="http://schemas.openxmlformats.org/officeDocument/2006/relationships/footer" Target="footer10.xml"/><Relationship Id="rId49" Type="http://schemas.openxmlformats.org/officeDocument/2006/relationships/footer" Target="footer18.xml"/><Relationship Id="rId114" Type="http://schemas.openxmlformats.org/officeDocument/2006/relationships/image" Target="media/image21.png"/><Relationship Id="rId119" Type="http://schemas.openxmlformats.org/officeDocument/2006/relationships/image" Target="media/image26.png"/><Relationship Id="rId44" Type="http://schemas.openxmlformats.org/officeDocument/2006/relationships/header" Target="header16.xml"/><Relationship Id="rId60" Type="http://schemas.openxmlformats.org/officeDocument/2006/relationships/header" Target="header24.xml"/><Relationship Id="rId65" Type="http://schemas.openxmlformats.org/officeDocument/2006/relationships/footer" Target="footer26.xml"/><Relationship Id="rId81" Type="http://schemas.openxmlformats.org/officeDocument/2006/relationships/footer" Target="footer34.xml"/><Relationship Id="rId86" Type="http://schemas.openxmlformats.org/officeDocument/2006/relationships/header" Target="header37.xml"/><Relationship Id="rId130" Type="http://schemas.openxmlformats.org/officeDocument/2006/relationships/image" Target="media/image33.png"/><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6.png"/><Relationship Id="rId109" Type="http://schemas.openxmlformats.org/officeDocument/2006/relationships/image" Target="media/image16.png"/><Relationship Id="rId34" Type="http://schemas.openxmlformats.org/officeDocument/2006/relationships/header" Target="header13.xml"/><Relationship Id="rId50" Type="http://schemas.openxmlformats.org/officeDocument/2006/relationships/header" Target="header19.xml"/><Relationship Id="rId55" Type="http://schemas.openxmlformats.org/officeDocument/2006/relationships/footer" Target="footer21.xml"/><Relationship Id="rId76" Type="http://schemas.openxmlformats.org/officeDocument/2006/relationships/header" Target="header32.xml"/><Relationship Id="rId97" Type="http://schemas.openxmlformats.org/officeDocument/2006/relationships/footer" Target="footer42.xml"/><Relationship Id="rId104" Type="http://schemas.openxmlformats.org/officeDocument/2006/relationships/image" Target="media/image11.png"/><Relationship Id="rId120" Type="http://schemas.openxmlformats.org/officeDocument/2006/relationships/image" Target="media/image27.png"/><Relationship Id="rId125" Type="http://schemas.openxmlformats.org/officeDocument/2006/relationships/image" Target="media/image28.png"/><Relationship Id="rId7" Type="http://schemas.openxmlformats.org/officeDocument/2006/relationships/image" Target="media/image1.png"/><Relationship Id="rId71" Type="http://schemas.openxmlformats.org/officeDocument/2006/relationships/footer" Target="footer29.xml"/><Relationship Id="rId92" Type="http://schemas.openxmlformats.org/officeDocument/2006/relationships/header" Target="header40.xml"/><Relationship Id="rId2" Type="http://schemas.openxmlformats.org/officeDocument/2006/relationships/styles" Target="styles.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header" Target="header14.xml"/><Relationship Id="rId45" Type="http://schemas.openxmlformats.org/officeDocument/2006/relationships/footer" Target="footer16.xml"/><Relationship Id="rId66" Type="http://schemas.openxmlformats.org/officeDocument/2006/relationships/header" Target="header27.xml"/><Relationship Id="rId87" Type="http://schemas.openxmlformats.org/officeDocument/2006/relationships/footer" Target="footer37.xml"/><Relationship Id="rId110" Type="http://schemas.openxmlformats.org/officeDocument/2006/relationships/image" Target="media/image17.png"/><Relationship Id="rId115" Type="http://schemas.openxmlformats.org/officeDocument/2006/relationships/image" Target="media/image22.png"/><Relationship Id="rId131" Type="http://schemas.openxmlformats.org/officeDocument/2006/relationships/header" Target="header46.xml"/><Relationship Id="rId61" Type="http://schemas.openxmlformats.org/officeDocument/2006/relationships/footer" Target="footer24.xml"/><Relationship Id="rId82" Type="http://schemas.openxmlformats.org/officeDocument/2006/relationships/header" Target="header35.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header" Target="header22.xml"/><Relationship Id="rId77" Type="http://schemas.openxmlformats.org/officeDocument/2006/relationships/footer" Target="footer32.xml"/><Relationship Id="rId100" Type="http://schemas.openxmlformats.org/officeDocument/2006/relationships/image" Target="media/image7.png"/><Relationship Id="rId105" Type="http://schemas.openxmlformats.org/officeDocument/2006/relationships/image" Target="media/image12.png"/><Relationship Id="rId126" Type="http://schemas.openxmlformats.org/officeDocument/2006/relationships/image" Target="media/image29.png"/><Relationship Id="rId8" Type="http://schemas.openxmlformats.org/officeDocument/2006/relationships/image" Target="media/image2.png"/><Relationship Id="rId51" Type="http://schemas.openxmlformats.org/officeDocument/2006/relationships/footer" Target="footer19.xml"/><Relationship Id="rId72" Type="http://schemas.openxmlformats.org/officeDocument/2006/relationships/header" Target="header30.xml"/><Relationship Id="rId93" Type="http://schemas.openxmlformats.org/officeDocument/2006/relationships/footer" Target="footer40.xml"/><Relationship Id="rId98" Type="http://schemas.openxmlformats.org/officeDocument/2006/relationships/header" Target="header43.xml"/><Relationship Id="rId121" Type="http://schemas.openxmlformats.org/officeDocument/2006/relationships/header" Target="header44.xml"/><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header" Target="header17.xml"/><Relationship Id="rId67" Type="http://schemas.openxmlformats.org/officeDocument/2006/relationships/footer" Target="footer27.xml"/><Relationship Id="rId116" Type="http://schemas.openxmlformats.org/officeDocument/2006/relationships/image" Target="media/image23.png"/><Relationship Id="rId20" Type="http://schemas.openxmlformats.org/officeDocument/2006/relationships/footer" Target="footer6.xml"/><Relationship Id="rId41" Type="http://schemas.openxmlformats.org/officeDocument/2006/relationships/footer" Target="footer14.xml"/><Relationship Id="rId62" Type="http://schemas.openxmlformats.org/officeDocument/2006/relationships/header" Target="header25.xml"/><Relationship Id="rId83" Type="http://schemas.openxmlformats.org/officeDocument/2006/relationships/footer" Target="footer35.xml"/><Relationship Id="rId88" Type="http://schemas.openxmlformats.org/officeDocument/2006/relationships/header" Target="header38.xml"/><Relationship Id="rId111" Type="http://schemas.openxmlformats.org/officeDocument/2006/relationships/image" Target="media/image18.png"/><Relationship Id="rId132" Type="http://schemas.openxmlformats.org/officeDocument/2006/relationships/footer" Target="footer46.xml"/><Relationship Id="rId15" Type="http://schemas.openxmlformats.org/officeDocument/2006/relationships/header" Target="header4.xml"/><Relationship Id="rId36" Type="http://schemas.openxmlformats.org/officeDocument/2006/relationships/image" Target="media/image3.png"/><Relationship Id="rId57" Type="http://schemas.openxmlformats.org/officeDocument/2006/relationships/footer" Target="footer22.xml"/><Relationship Id="rId106" Type="http://schemas.openxmlformats.org/officeDocument/2006/relationships/image" Target="media/image13.png"/><Relationship Id="rId127" Type="http://schemas.openxmlformats.org/officeDocument/2006/relationships/image" Target="media/image30.png"/><Relationship Id="rId10" Type="http://schemas.openxmlformats.org/officeDocument/2006/relationships/footer" Target="footer1.xml"/><Relationship Id="rId31" Type="http://schemas.openxmlformats.org/officeDocument/2006/relationships/hyperlink" Target="https://www.cpr-am.fr/Investissement-Responsable" TargetMode="External"/><Relationship Id="rId52" Type="http://schemas.openxmlformats.org/officeDocument/2006/relationships/header" Target="header20.xml"/><Relationship Id="rId73" Type="http://schemas.openxmlformats.org/officeDocument/2006/relationships/footer" Target="footer30.xml"/><Relationship Id="rId78" Type="http://schemas.openxmlformats.org/officeDocument/2006/relationships/header" Target="header33.xml"/><Relationship Id="rId94" Type="http://schemas.openxmlformats.org/officeDocument/2006/relationships/header" Target="header41.xml"/><Relationship Id="rId99" Type="http://schemas.openxmlformats.org/officeDocument/2006/relationships/footer" Target="footer43.xml"/><Relationship Id="rId101" Type="http://schemas.openxmlformats.org/officeDocument/2006/relationships/image" Target="media/image8.png"/><Relationship Id="rId122" Type="http://schemas.openxmlformats.org/officeDocument/2006/relationships/footer" Target="footer44.xml"/><Relationship Id="rId4" Type="http://schemas.openxmlformats.org/officeDocument/2006/relationships/webSettings" Target="webSettings.xml"/><Relationship Id="rId9" Type="http://schemas.openxmlformats.org/officeDocument/2006/relationships/header" Target="header1.xml"/><Relationship Id="rId26" Type="http://schemas.openxmlformats.org/officeDocument/2006/relationships/footer" Target="footer9.xml"/><Relationship Id="rId47" Type="http://schemas.openxmlformats.org/officeDocument/2006/relationships/footer" Target="footer17.xml"/><Relationship Id="rId68" Type="http://schemas.openxmlformats.org/officeDocument/2006/relationships/header" Target="header28.xml"/><Relationship Id="rId89" Type="http://schemas.openxmlformats.org/officeDocument/2006/relationships/footer" Target="footer38.xml"/><Relationship Id="rId112" Type="http://schemas.openxmlformats.org/officeDocument/2006/relationships/image" Target="media/image19.png"/><Relationship Id="rId133"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100</Pages>
  <Words>28018</Words>
  <Characters>164560</Characters>
  <Application>Microsoft Office Word</Application>
  <DocSecurity>0</DocSecurity>
  <Lines>1371</Lines>
  <Paragraphs>384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Cervera, Ines</dc:creator>
  <cp:lastModifiedBy>Thomas, Eric (Ext)</cp:lastModifiedBy>
  <cp:revision>2</cp:revision>
  <dcterms:created xsi:type="dcterms:W3CDTF">2025-11-07T10:23:00Z</dcterms:created>
  <dcterms:modified xsi:type="dcterms:W3CDTF">2025-11-07T10:23:00Z</dcterms:modified>
</cp:coreProperties>
</file>